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6A" w:rsidRDefault="00A30A6A" w:rsidP="00A30A6A">
      <w:pPr>
        <w:ind w:left="-709"/>
        <w:rPr>
          <w:b/>
          <w:i/>
          <w:color w:val="548DD4"/>
          <w:sz w:val="96"/>
        </w:rPr>
      </w:pPr>
      <w:r>
        <w:rPr>
          <w:b/>
          <w:i/>
          <w:color w:val="548DD4"/>
          <w:sz w:val="144"/>
        </w:rPr>
        <w:t>ВЕСТНИК</w:t>
      </w:r>
    </w:p>
    <w:p w:rsidR="00A30A6A" w:rsidRDefault="00A30A6A" w:rsidP="00A30A6A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A30A6A" w:rsidRDefault="00A30A6A" w:rsidP="00A30A6A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A30A6A" w:rsidRDefault="00A30A6A" w:rsidP="00A30A6A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A30A6A" w:rsidRDefault="00A30A6A" w:rsidP="00A30A6A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A30A6A" w:rsidRDefault="00A30A6A" w:rsidP="00A30A6A">
      <w:pPr>
        <w:rPr>
          <w:b/>
          <w:i/>
          <w:color w:val="548DD4"/>
        </w:rPr>
      </w:pPr>
    </w:p>
    <w:p w:rsidR="00A30A6A" w:rsidRDefault="00A30A6A" w:rsidP="00A30A6A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A30A6A" w:rsidRDefault="00A30A6A" w:rsidP="00A30A6A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>
        <w:rPr>
          <w:sz w:val="22"/>
          <w:szCs w:val="22"/>
        </w:rPr>
        <w:t>8    05  июня    2024</w:t>
      </w:r>
      <w:r>
        <w:rPr>
          <w:sz w:val="22"/>
          <w:szCs w:val="22"/>
        </w:rPr>
        <w:t xml:space="preserve">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A30A6A" w:rsidRDefault="00A30A6A" w:rsidP="00A30A6A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A30A6A" w:rsidRDefault="00A30A6A" w:rsidP="00A30A6A">
      <w:pPr>
        <w:shd w:val="clear" w:color="auto" w:fill="0D0D0D"/>
        <w:ind w:left="-709" w:firstLine="709"/>
        <w:rPr>
          <w:b/>
          <w:i/>
          <w:sz w:val="22"/>
        </w:rPr>
      </w:pPr>
    </w:p>
    <w:p w:rsidR="00A30A6A" w:rsidRDefault="00A30A6A" w:rsidP="00A30A6A">
      <w:pPr>
        <w:ind w:left="-851"/>
        <w:jc w:val="center"/>
        <w:rPr>
          <w:b/>
          <w:sz w:val="28"/>
        </w:rPr>
      </w:pPr>
    </w:p>
    <w:p w:rsidR="00A30A6A" w:rsidRDefault="00A30A6A" w:rsidP="00A30A6A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2056F27" wp14:editId="05861CB0">
            <wp:extent cx="4895198" cy="5294573"/>
            <wp:effectExtent l="0" t="0" r="0" b="0"/>
            <wp:docPr id="3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13" w:rsidRDefault="00603813"/>
    <w:p w:rsidR="00A30A6A" w:rsidRDefault="00A30A6A"/>
    <w:p w:rsidR="00A30A6A" w:rsidRDefault="00A30A6A"/>
    <w:p w:rsidR="00A30A6A" w:rsidRDefault="00A30A6A"/>
    <w:p w:rsidR="00A30A6A" w:rsidRPr="00313916" w:rsidRDefault="00A30A6A" w:rsidP="00A30A6A">
      <w:pPr>
        <w:ind w:left="5760"/>
        <w:rPr>
          <w:sz w:val="28"/>
        </w:rPr>
      </w:pPr>
      <w:r w:rsidRPr="00471B9B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4222143" wp14:editId="4C62BB44">
            <wp:simplePos x="0" y="0"/>
            <wp:positionH relativeFrom="column">
              <wp:posOffset>2650490</wp:posOffset>
            </wp:positionH>
            <wp:positionV relativeFrom="paragraph">
              <wp:posOffset>-218440</wp:posOffset>
            </wp:positionV>
            <wp:extent cx="7810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</w:t>
      </w:r>
      <w:proofErr w:type="gramStart"/>
      <w:r>
        <w:rPr>
          <w:b/>
          <w:sz w:val="26"/>
        </w:rPr>
        <w:t>ПРОЕК</w:t>
      </w:r>
      <w:r w:rsidRPr="00471B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6F4D3" wp14:editId="3FDB0351">
            <wp:simplePos x="0" y="0"/>
            <wp:positionH relativeFrom="column">
              <wp:posOffset>2650490</wp:posOffset>
            </wp:positionH>
            <wp:positionV relativeFrom="paragraph">
              <wp:posOffset>-217805</wp:posOffset>
            </wp:positionV>
            <wp:extent cx="781050" cy="885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</w:rPr>
        <w:t>Т</w:t>
      </w:r>
      <w:proofErr w:type="gramEnd"/>
    </w:p>
    <w:p w:rsidR="00A30A6A" w:rsidRDefault="00A30A6A" w:rsidP="00A30A6A">
      <w:pPr>
        <w:ind w:firstLine="709"/>
        <w:jc w:val="center"/>
        <w:rPr>
          <w:b/>
          <w:sz w:val="26"/>
        </w:rPr>
      </w:pPr>
      <w:r>
        <w:rPr>
          <w:sz w:val="28"/>
        </w:rPr>
        <w:t xml:space="preserve">                                       </w:t>
      </w:r>
    </w:p>
    <w:p w:rsidR="00A30A6A" w:rsidRDefault="00A30A6A" w:rsidP="00A30A6A">
      <w:pPr>
        <w:ind w:firstLine="709"/>
        <w:jc w:val="center"/>
        <w:rPr>
          <w:sz w:val="28"/>
        </w:rPr>
      </w:pPr>
    </w:p>
    <w:p w:rsidR="00A30A6A" w:rsidRDefault="00A30A6A" w:rsidP="00A30A6A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b/>
          <w:sz w:val="28"/>
        </w:rPr>
        <w:t xml:space="preserve">   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ОКТЯРЬСКОГО МУНИЦИПАЛЬНОГО ОРАЗОВАНИЯ ДЕРГАЧЁВСКОГО МУНИЦИПАЛЬНОГО РАЙОНА САРАТОВСКОЙ О</w:t>
      </w:r>
      <w:r>
        <w:rPr>
          <w:b/>
          <w:sz w:val="28"/>
        </w:rPr>
        <w:t>Б</w:t>
      </w:r>
      <w:r>
        <w:rPr>
          <w:b/>
          <w:sz w:val="28"/>
        </w:rPr>
        <w:t>ЛАСТИ</w:t>
      </w:r>
    </w:p>
    <w:p w:rsidR="00A30A6A" w:rsidRDefault="00A30A6A" w:rsidP="00A30A6A">
      <w:pPr>
        <w:ind w:firstLine="709"/>
        <w:jc w:val="center"/>
        <w:rPr>
          <w:sz w:val="28"/>
        </w:rPr>
      </w:pPr>
    </w:p>
    <w:p w:rsidR="00A30A6A" w:rsidRDefault="00A30A6A" w:rsidP="00A30A6A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РЕШЕНИЕ № 443-716</w:t>
      </w:r>
    </w:p>
    <w:p w:rsidR="00A30A6A" w:rsidRDefault="00A30A6A" w:rsidP="00A30A6A">
      <w:pPr>
        <w:ind w:firstLine="709"/>
        <w:jc w:val="center"/>
        <w:rPr>
          <w:b/>
          <w:sz w:val="26"/>
        </w:rPr>
      </w:pPr>
    </w:p>
    <w:p w:rsidR="00A30A6A" w:rsidRDefault="00A30A6A" w:rsidP="00A30A6A">
      <w:pPr>
        <w:ind w:left="3539" w:firstLine="1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>от 05 июня  2024г.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в Устав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Дергачевского муниципального района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A30A6A" w:rsidRDefault="00A30A6A" w:rsidP="00A30A6A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Октябрьского муниципального образования Дергачевского муниципального района Саратовской области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A30A6A" w:rsidRDefault="00A30A6A" w:rsidP="00A30A6A">
      <w:pPr>
        <w:ind w:firstLine="540"/>
        <w:jc w:val="both"/>
        <w:rPr>
          <w:sz w:val="28"/>
        </w:rPr>
      </w:pPr>
      <w:r>
        <w:rPr>
          <w:sz w:val="28"/>
        </w:rPr>
        <w:t>Принять к рассмотрению проект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 внесению в Устав Октябрьского муниципального образования Дергачевского муниципального района </w:t>
      </w:r>
      <w:proofErr w:type="spellStart"/>
      <w:r>
        <w:rPr>
          <w:sz w:val="28"/>
        </w:rPr>
        <w:t>Саратовскойо</w:t>
      </w:r>
      <w:proofErr w:type="spellEnd"/>
      <w:r>
        <w:rPr>
          <w:sz w:val="28"/>
        </w:rPr>
        <w:t xml:space="preserve"> области.  принятый  решением Совета Октябрьского  муниципального образования  от25 ноября 2005г. № 03-07,  изменений:</w:t>
      </w:r>
    </w:p>
    <w:p w:rsidR="00A30A6A" w:rsidRDefault="00A30A6A" w:rsidP="00A30A6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Статью 29 " Глава муниципального образования" дополнить частью 12 следующего содержания:</w:t>
      </w:r>
    </w:p>
    <w:p w:rsidR="00A30A6A" w:rsidRDefault="00A30A6A" w:rsidP="00A30A6A">
      <w:pPr>
        <w:jc w:val="both"/>
        <w:rPr>
          <w:sz w:val="28"/>
        </w:rPr>
      </w:pPr>
      <w:r>
        <w:rPr>
          <w:b/>
          <w:sz w:val="28"/>
        </w:rPr>
        <w:t>"</w:t>
      </w:r>
      <w:r>
        <w:rPr>
          <w:sz w:val="28"/>
        </w:rPr>
        <w:t>12.Избрание главы муниципального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избираемого представительным органом муниципального образования  из своего состава  или из числа кандидатов, представленных конкурсной комиссией по результатам </w:t>
      </w:r>
      <w:proofErr w:type="spellStart"/>
      <w:r>
        <w:rPr>
          <w:sz w:val="28"/>
        </w:rPr>
        <w:t>конкурса,осуществляется</w:t>
      </w:r>
      <w:proofErr w:type="spellEnd"/>
      <w:r>
        <w:rPr>
          <w:sz w:val="28"/>
        </w:rPr>
        <w:t xml:space="preserve"> не позднее чем через три месяца со дня истечения срока полномочий главы муниципального образования."</w:t>
      </w:r>
    </w:p>
    <w:p w:rsidR="00A30A6A" w:rsidRDefault="00A30A6A" w:rsidP="00A30A6A">
      <w:pPr>
        <w:jc w:val="both"/>
        <w:rPr>
          <w:sz w:val="28"/>
        </w:rPr>
      </w:pPr>
      <w:r>
        <w:rPr>
          <w:sz w:val="28"/>
        </w:rPr>
        <w:t xml:space="preserve">    2.Опубликовать  (обнародовать) данное решение в Вестнике Октябрьского  муниципального образования   и разместить на официальном сайте администрации Дергачевского муниципального района</w:t>
      </w:r>
    </w:p>
    <w:p w:rsidR="00A30A6A" w:rsidRDefault="00A30A6A" w:rsidP="00A30A6A">
      <w:pPr>
        <w:jc w:val="both"/>
        <w:rPr>
          <w:sz w:val="28"/>
        </w:rPr>
      </w:pPr>
      <w:r>
        <w:rPr>
          <w:sz w:val="28"/>
        </w:rPr>
        <w:t xml:space="preserve">Глава  </w:t>
      </w:r>
      <w:proofErr w:type="gramStart"/>
      <w:r>
        <w:rPr>
          <w:sz w:val="28"/>
        </w:rPr>
        <w:t>Октябрьского</w:t>
      </w:r>
      <w:proofErr w:type="gramEnd"/>
    </w:p>
    <w:p w:rsidR="00A30A6A" w:rsidRDefault="00A30A6A" w:rsidP="00A30A6A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</w:t>
      </w:r>
      <w:r>
        <w:rPr>
          <w:sz w:val="26"/>
        </w:rPr>
        <w:t xml:space="preserve">                            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К.К.</w:t>
      </w:r>
      <w:r>
        <w:rPr>
          <w:sz w:val="26"/>
        </w:rPr>
        <w:t xml:space="preserve">                                                                                </w:t>
      </w:r>
    </w:p>
    <w:p w:rsidR="00A30A6A" w:rsidRDefault="00A30A6A" w:rsidP="00A30A6A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A30A6A" w:rsidRDefault="00A30A6A" w:rsidP="00A30A6A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A30A6A" w:rsidRDefault="00A30A6A" w:rsidP="00A30A6A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A30A6A" w:rsidRDefault="00A30A6A" w:rsidP="00A30A6A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A30A6A" w:rsidRPr="00A30A6A" w:rsidRDefault="00A30A6A" w:rsidP="00A30A6A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proofErr w:type="spellStart"/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</w:t>
      </w:r>
      <w:proofErr w:type="spellEnd"/>
      <w:r>
        <w:rPr>
          <w:color w:val="0D0D0D"/>
        </w:rPr>
        <w:t xml:space="preserve"> .д.16</w:t>
      </w:r>
      <w:bookmarkStart w:id="0" w:name="_GoBack"/>
      <w:bookmarkEnd w:id="0"/>
    </w:p>
    <w:sectPr w:rsidR="00A30A6A" w:rsidRPr="00A3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CB9"/>
    <w:multiLevelType w:val="multilevel"/>
    <w:tmpl w:val="6962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6A"/>
    <w:rsid w:val="00603813"/>
    <w:rsid w:val="00A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2024-06-05T12:13:00Z</dcterms:created>
  <dcterms:modified xsi:type="dcterms:W3CDTF">2024-06-05T12:18:00Z</dcterms:modified>
</cp:coreProperties>
</file>