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9360" w:val="left"/>
        </w:tabs>
        <w:spacing w:line="252" w:lineRule="auto"/>
        <w:ind w:firstLine="0" w:left="426" w:right="-5"/>
        <w:jc w:val="center"/>
      </w:pPr>
      <w:r>
        <w:drawing>
          <wp:inline>
            <wp:extent cx="584200" cy="74930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4200" cy="7493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widowControl w:val="1"/>
        <w:ind w:firstLine="0" w:left="426"/>
        <w:jc w:val="center"/>
        <w:rPr>
          <w:rFonts w:ascii="Times New Roman" w:hAnsi="Times New Roman"/>
          <w:sz w:val="20"/>
        </w:rPr>
      </w:pPr>
      <w:r>
        <w:rPr>
          <w:b w:val="0"/>
          <w:sz w:val="24"/>
        </w:rPr>
        <w:t xml:space="preserve">  </w:t>
      </w:r>
      <w:r>
        <w:rPr>
          <w:rFonts w:ascii="Times New Roman" w:hAnsi="Times New Roman"/>
          <w:sz w:val="20"/>
        </w:rPr>
        <w:t>СОБРАНИЕ</w:t>
      </w:r>
    </w:p>
    <w:p w14:paraId="03000000">
      <w:pPr>
        <w:ind w:firstLine="0" w:left="426"/>
        <w:jc w:val="center"/>
        <w:rPr>
          <w:b w:val="1"/>
          <w:sz w:val="20"/>
        </w:rPr>
      </w:pPr>
      <w:r>
        <w:rPr>
          <w:b w:val="1"/>
          <w:sz w:val="20"/>
        </w:rPr>
        <w:t>ДЕРГАЧЕВСКОГО МУНИЦИПАЛЬНОГО РАЙОНА</w:t>
      </w:r>
    </w:p>
    <w:p w14:paraId="04000000">
      <w:pPr>
        <w:ind w:firstLine="0" w:left="426"/>
        <w:jc w:val="center"/>
        <w:rPr>
          <w:b w:val="1"/>
          <w:sz w:val="20"/>
        </w:rPr>
      </w:pPr>
      <w:r>
        <w:rPr>
          <w:b w:val="1"/>
          <w:sz w:val="20"/>
        </w:rPr>
        <w:t>САРАТОВСКОЙ ОБЛАСТИ</w:t>
      </w:r>
    </w:p>
    <w:p w14:paraId="05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ind w:firstLine="0" w:left="426"/>
        <w:rPr>
          <w:sz w:val="20"/>
          <w:u w:val="single"/>
        </w:rPr>
      </w:pPr>
      <w:r>
        <w:rPr>
          <w:sz w:val="20"/>
          <w:u w:val="single"/>
        </w:rPr>
        <w:t xml:space="preserve">24.09.2024г.  № 48-309 </w:t>
      </w:r>
      <w:r>
        <w:rPr>
          <w:sz w:val="20"/>
        </w:rPr>
        <w:t xml:space="preserve">                                                                                                     413440 Саратовская область</w:t>
      </w:r>
    </w:p>
    <w:p w14:paraId="06000000">
      <w:pPr>
        <w:ind w:firstLine="0" w:left="426"/>
        <w:rPr>
          <w:sz w:val="20"/>
        </w:rPr>
      </w:pPr>
      <w:r>
        <w:rPr>
          <w:sz w:val="20"/>
        </w:rPr>
        <w:t xml:space="preserve">                                                 </w:t>
      </w:r>
      <w:r>
        <w:rPr>
          <w:sz w:val="20"/>
        </w:rPr>
        <w:tab/>
      </w:r>
      <w:r>
        <w:rPr>
          <w:sz w:val="20"/>
        </w:rPr>
        <w:t xml:space="preserve">                                                                            </w:t>
      </w:r>
      <w:r>
        <w:rPr>
          <w:sz w:val="20"/>
        </w:rPr>
        <w:t>р</w:t>
      </w:r>
      <w:r>
        <w:rPr>
          <w:sz w:val="20"/>
        </w:rPr>
        <w:t>\п</w:t>
      </w:r>
      <w:r>
        <w:rPr>
          <w:sz w:val="20"/>
        </w:rPr>
        <w:t xml:space="preserve">  Дергачи, ул. М.Горького,4</w:t>
      </w:r>
    </w:p>
    <w:p w14:paraId="07000000">
      <w:pPr>
        <w:ind w:firstLine="0" w:left="426"/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 xml:space="preserve">                        </w:t>
      </w:r>
      <w:r>
        <w:rPr>
          <w:sz w:val="20"/>
        </w:rPr>
        <w:t xml:space="preserve">         тел: </w:t>
      </w:r>
      <w:r>
        <w:rPr>
          <w:sz w:val="20"/>
        </w:rPr>
        <w:tab/>
      </w:r>
      <w:r>
        <w:rPr>
          <w:sz w:val="20"/>
        </w:rPr>
        <w:t>(845-63) 2-91-33</w:t>
      </w:r>
    </w:p>
    <w:p w14:paraId="08000000">
      <w:pPr>
        <w:ind w:firstLine="0" w:left="42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             факс:</w:t>
      </w:r>
      <w:r>
        <w:rPr>
          <w:sz w:val="20"/>
        </w:rPr>
        <w:tab/>
      </w:r>
      <w:r>
        <w:rPr>
          <w:sz w:val="20"/>
        </w:rPr>
        <w:t>(845-63) 2-91-35</w:t>
      </w:r>
    </w:p>
    <w:p w14:paraId="09000000">
      <w:pPr>
        <w:keepNext w:val="1"/>
        <w:ind w:firstLine="0" w:left="426"/>
        <w:jc w:val="center"/>
        <w:outlineLvl w:val="6"/>
        <w:rPr>
          <w:b w:val="1"/>
          <w:sz w:val="28"/>
        </w:rPr>
      </w:pPr>
    </w:p>
    <w:p w14:paraId="0A000000">
      <w:pPr>
        <w:keepNext w:val="1"/>
        <w:ind w:firstLine="0" w:left="426"/>
        <w:jc w:val="center"/>
        <w:outlineLvl w:val="6"/>
        <w:rPr>
          <w:b w:val="0"/>
          <w:sz w:val="28"/>
        </w:rPr>
      </w:pPr>
      <w:r>
        <w:rPr>
          <w:b w:val="0"/>
          <w:sz w:val="28"/>
        </w:rPr>
        <w:t>Решение № 48-309</w:t>
      </w:r>
    </w:p>
    <w:p w14:paraId="0B000000">
      <w:pPr>
        <w:keepNext w:val="1"/>
        <w:ind w:firstLine="0" w:left="426"/>
        <w:jc w:val="center"/>
        <w:outlineLvl w:val="6"/>
        <w:rPr>
          <w:b w:val="1"/>
          <w:sz w:val="28"/>
        </w:rPr>
      </w:pPr>
      <w:r>
        <w:rPr>
          <w:sz w:val="28"/>
        </w:rPr>
        <w:t xml:space="preserve">            </w:t>
      </w:r>
      <w:r>
        <w:rPr>
          <w:b w:val="1"/>
          <w:sz w:val="28"/>
        </w:rPr>
        <w:t xml:space="preserve">                                                                                                   </w:t>
      </w:r>
    </w:p>
    <w:p w14:paraId="0C000000">
      <w:pPr>
        <w:ind w:firstLine="0" w:left="426"/>
        <w:rPr>
          <w:sz w:val="28"/>
        </w:rPr>
      </w:pPr>
      <w:r>
        <w:rPr>
          <w:sz w:val="28"/>
        </w:rPr>
        <w:t>О ходатайстве перед Саратовской областной Ду</w:t>
      </w:r>
      <w:r>
        <w:rPr>
          <w:sz w:val="28"/>
        </w:rPr>
        <w:t>мой</w:t>
      </w:r>
    </w:p>
    <w:p w14:paraId="0D000000">
      <w:pPr>
        <w:ind w:firstLine="0" w:left="426"/>
        <w:rPr>
          <w:sz w:val="28"/>
        </w:rPr>
      </w:pPr>
      <w:r>
        <w:rPr>
          <w:sz w:val="28"/>
        </w:rPr>
        <w:t>о награждении Почетной грамотой Саратовской</w:t>
      </w:r>
    </w:p>
    <w:p w14:paraId="0E000000">
      <w:pPr>
        <w:ind w:firstLine="0" w:left="426"/>
        <w:rPr>
          <w:sz w:val="28"/>
        </w:rPr>
      </w:pPr>
      <w:r>
        <w:rPr>
          <w:sz w:val="28"/>
        </w:rPr>
        <w:t>областной Дум</w:t>
      </w:r>
      <w:r>
        <w:rPr>
          <w:sz w:val="28"/>
        </w:rPr>
        <w:t xml:space="preserve">ы </w:t>
      </w:r>
      <w:r>
        <w:rPr>
          <w:sz w:val="28"/>
        </w:rPr>
        <w:t xml:space="preserve"> </w:t>
      </w:r>
      <w:r>
        <w:rPr>
          <w:sz w:val="28"/>
        </w:rPr>
        <w:t>Государственного бюджетного учреждения Саратовской области " Дергачевский специальный реабилитационный дом-интернат для детей"</w:t>
      </w:r>
    </w:p>
    <w:p w14:paraId="0F000000">
      <w:pPr>
        <w:ind w:firstLine="0" w:left="426"/>
        <w:rPr>
          <w:sz w:val="28"/>
        </w:rPr>
      </w:pPr>
      <w:r>
        <w:rPr>
          <w:sz w:val="28"/>
        </w:rPr>
        <w:tab/>
      </w:r>
    </w:p>
    <w:p w14:paraId="10000000">
      <w:pPr>
        <w:pStyle w:val="Style_2"/>
        <w:ind w:firstLine="0" w:left="426"/>
        <w:rPr>
          <w:sz w:val="28"/>
        </w:rPr>
      </w:pPr>
      <w:r>
        <w:rPr>
          <w:sz w:val="28"/>
        </w:rPr>
        <w:t xml:space="preserve"> В соответствии с постановлением Саратовской областной Думы  от 21 мая 2008 г. № 9-302 « О Почетной грамоте Саратовской областной Думы », расс</w:t>
      </w:r>
      <w:r>
        <w:rPr>
          <w:sz w:val="28"/>
        </w:rPr>
        <w:t>мотрев инициативу председателя  Собрания Дергачевского муниципального района</w:t>
      </w:r>
    </w:p>
    <w:p w14:paraId="11000000">
      <w:pPr>
        <w:pStyle w:val="Style_2"/>
        <w:ind w:firstLine="0" w:left="426"/>
        <w:rPr>
          <w:sz w:val="28"/>
        </w:rPr>
      </w:pPr>
    </w:p>
    <w:p w14:paraId="12000000">
      <w:pPr>
        <w:pStyle w:val="Style_2"/>
        <w:ind w:firstLine="0" w:left="426"/>
        <w:jc w:val="center"/>
        <w:rPr>
          <w:b w:val="1"/>
          <w:sz w:val="28"/>
        </w:rPr>
      </w:pPr>
      <w:r>
        <w:rPr>
          <w:b w:val="1"/>
          <w:sz w:val="28"/>
        </w:rPr>
        <w:t>Собрание решило:</w:t>
      </w:r>
    </w:p>
    <w:p w14:paraId="13000000">
      <w:pPr>
        <w:pStyle w:val="Style_2"/>
        <w:ind w:firstLine="0" w:left="426"/>
        <w:jc w:val="center"/>
        <w:rPr>
          <w:b w:val="1"/>
          <w:sz w:val="28"/>
        </w:rPr>
      </w:pPr>
    </w:p>
    <w:p w14:paraId="14000000">
      <w:pPr>
        <w:ind w:firstLine="0" w:left="426"/>
        <w:rPr>
          <w:sz w:val="28"/>
        </w:rPr>
      </w:pPr>
      <w:r>
        <w:rPr>
          <w:sz w:val="28"/>
        </w:rPr>
        <w:t xml:space="preserve">            Ходатайствовать перед Саратовской областной Думой о награждении   Почетной грамотой Саратовской областной Дум</w:t>
      </w:r>
      <w:r>
        <w:rPr>
          <w:sz w:val="28"/>
        </w:rPr>
        <w:t xml:space="preserve">ы </w:t>
      </w:r>
      <w:r>
        <w:rPr>
          <w:sz w:val="28"/>
        </w:rPr>
        <w:t>Государственного бюджетного учреждения Саратовской области " Дергачевский специальный реабилитационный дом-интернат для детей"</w:t>
      </w:r>
      <w:r>
        <w:rPr>
          <w:sz w:val="28"/>
        </w:rPr>
        <w:t>за формирование  социальной политики в Саратовской области,за достижение высоких показателей в воспитании. здравоохранении и социально значимую деятельность.</w:t>
      </w:r>
    </w:p>
    <w:p w14:paraId="15000000">
      <w:pPr>
        <w:pStyle w:val="Style_2"/>
        <w:ind w:firstLine="0" w:left="426"/>
        <w:jc w:val="both"/>
        <w:rPr>
          <w:sz w:val="28"/>
        </w:rPr>
      </w:pPr>
    </w:p>
    <w:p w14:paraId="16000000">
      <w:pPr>
        <w:pStyle w:val="Style_2"/>
        <w:ind w:firstLine="0" w:left="426"/>
        <w:jc w:val="both"/>
        <w:rPr>
          <w:sz w:val="28"/>
        </w:rPr>
      </w:pPr>
    </w:p>
    <w:p w14:paraId="17000000">
      <w:pPr>
        <w:pStyle w:val="Style_2"/>
        <w:ind w:firstLine="0" w:left="426"/>
        <w:jc w:val="both"/>
        <w:rPr>
          <w:b w:val="1"/>
          <w:sz w:val="28"/>
        </w:rPr>
      </w:pPr>
    </w:p>
    <w:p w14:paraId="18000000">
      <w:pPr>
        <w:pStyle w:val="Style_2"/>
        <w:ind w:firstLine="0" w:left="426"/>
        <w:jc w:val="both"/>
        <w:rPr>
          <w:b w:val="0"/>
          <w:sz w:val="28"/>
        </w:rPr>
      </w:pPr>
    </w:p>
    <w:p w14:paraId="19000000">
      <w:pPr>
        <w:pStyle w:val="Style_2"/>
        <w:ind w:firstLine="0" w:left="426"/>
        <w:jc w:val="both"/>
        <w:rPr>
          <w:b w:val="0"/>
          <w:sz w:val="28"/>
        </w:rPr>
      </w:pPr>
    </w:p>
    <w:p w14:paraId="1A000000">
      <w:pPr>
        <w:pStyle w:val="Style_2"/>
        <w:ind w:firstLine="0" w:left="426"/>
        <w:rPr>
          <w:b w:val="0"/>
          <w:sz w:val="28"/>
        </w:rPr>
      </w:pPr>
      <w:r>
        <w:rPr>
          <w:b w:val="0"/>
          <w:sz w:val="28"/>
        </w:rPr>
        <w:t xml:space="preserve">Председатель Собрания </w:t>
      </w:r>
    </w:p>
    <w:p w14:paraId="1B000000">
      <w:pPr>
        <w:pStyle w:val="Style_2"/>
        <w:ind w:firstLine="0" w:left="426"/>
        <w:rPr>
          <w:b w:val="0"/>
          <w:sz w:val="28"/>
        </w:rPr>
      </w:pPr>
      <w:r>
        <w:rPr>
          <w:b w:val="0"/>
          <w:sz w:val="28"/>
        </w:rPr>
        <w:t xml:space="preserve">Дергачевского муниципального района                                     </w:t>
      </w:r>
      <w:r>
        <w:rPr>
          <w:b w:val="0"/>
          <w:sz w:val="28"/>
        </w:rPr>
        <w:t>Шамьюнов Э.Р.</w:t>
      </w:r>
    </w:p>
    <w:p w14:paraId="1C000000">
      <w:pPr>
        <w:pStyle w:val="Style_2"/>
        <w:ind w:firstLine="0" w:left="426"/>
        <w:rPr>
          <w:b w:val="0"/>
          <w:sz w:val="28"/>
        </w:rPr>
      </w:pPr>
    </w:p>
    <w:p w14:paraId="1D000000">
      <w:pPr>
        <w:pStyle w:val="Style_2"/>
        <w:ind w:firstLine="0" w:left="426"/>
        <w:rPr>
          <w:b w:val="0"/>
          <w:sz w:val="28"/>
        </w:rPr>
      </w:pPr>
      <w:r>
        <w:rPr>
          <w:b w:val="0"/>
          <w:sz w:val="28"/>
        </w:rPr>
        <w:t xml:space="preserve">Глава Дергачевского </w:t>
      </w:r>
    </w:p>
    <w:p w14:paraId="1E000000">
      <w:pPr>
        <w:pStyle w:val="Style_2"/>
        <w:ind w:firstLine="0" w:left="426"/>
        <w:rPr>
          <w:b w:val="0"/>
          <w:sz w:val="28"/>
        </w:rPr>
      </w:pPr>
      <w:r>
        <w:rPr>
          <w:b w:val="0"/>
          <w:sz w:val="28"/>
        </w:rPr>
        <w:t xml:space="preserve">муниципального района                         </w:t>
      </w:r>
      <w:r>
        <w:rPr>
          <w:b w:val="0"/>
          <w:sz w:val="28"/>
        </w:rPr>
        <w:t xml:space="preserve">                                       МурзаковС.Н.</w:t>
      </w:r>
    </w:p>
    <w:p w14:paraId="1F000000">
      <w:pPr>
        <w:rPr>
          <w:b w:val="0"/>
          <w:sz w:val="28"/>
        </w:rPr>
      </w:pPr>
    </w:p>
    <w:sectPr>
      <w:pgSz w:h="16838" w:w="11906"/>
      <w:pgMar w:bottom="284" w:footer="708" w:gutter="0" w:header="708" w:left="993" w:right="707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8_ch" w:type="character">
    <w:name w:val="heading 3"/>
    <w:link w:val="Style_8"/>
    <w:rPr>
      <w:rFonts w:ascii="XO Thames" w:hAnsi="XO Thames"/>
      <w:b w:val="1"/>
      <w:i w:val="1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Balloon Text"/>
    <w:basedOn w:val="Style_3"/>
    <w:link w:val="Style_10_ch"/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toc 3"/>
    <w:next w:val="Style_3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2" w:type="paragraph">
    <w:name w:val="No Spacing"/>
    <w:link w:val="Style_2_ch"/>
    <w:pPr>
      <w:spacing w:after="0" w:line="240" w:lineRule="auto"/>
      <w:ind/>
    </w:pPr>
    <w:rPr>
      <w:rFonts w:ascii="Times New Roman" w:hAnsi="Times New Roman"/>
      <w:sz w:val="24"/>
    </w:rPr>
  </w:style>
  <w:style w:styleId="Style_2_ch" w:type="character">
    <w:name w:val="No Spacing"/>
    <w:link w:val="Style_2"/>
    <w:rPr>
      <w:rFonts w:ascii="Times New Roman" w:hAnsi="Times New Roman"/>
      <w:sz w:val="24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28"/>
    </w:rPr>
  </w:style>
  <w:style w:styleId="Style_1_ch" w:type="character">
    <w:name w:val="heading 1"/>
    <w:basedOn w:val="Style_3_ch"/>
    <w:link w:val="Style_1"/>
    <w:rPr>
      <w:rFonts w:ascii="Arial" w:hAnsi="Arial"/>
      <w:b w:val="1"/>
      <w:sz w:val="28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rPr>
      <w:rFonts w:ascii="XO Thames" w:hAnsi="XO Thames"/>
    </w:rPr>
  </w:style>
  <w:style w:styleId="Style_14_ch" w:type="character">
    <w:name w:val="Footnote"/>
    <w:link w:val="Style_14"/>
    <w:rPr>
      <w:rFonts w:ascii="XO Thames" w:hAnsi="XO Thames"/>
    </w:rPr>
  </w:style>
  <w:style w:styleId="Style_15" w:type="paragraph">
    <w:name w:val="toc 1"/>
    <w:next w:val="Style_3"/>
    <w:link w:val="Style_15_ch"/>
    <w:uiPriority w:val="39"/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9"/>
    <w:next w:val="Style_3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Обычный1"/>
    <w:link w:val="Style_19_ch"/>
    <w:rPr>
      <w:rFonts w:ascii="Times New Roman" w:hAnsi="Times New Roman"/>
      <w:sz w:val="24"/>
    </w:rPr>
  </w:style>
  <w:style w:styleId="Style_19_ch" w:type="character">
    <w:name w:val="Обычный1"/>
    <w:link w:val="Style_19"/>
    <w:rPr>
      <w:rFonts w:ascii="Times New Roman" w:hAnsi="Times New Roman"/>
      <w:sz w:val="24"/>
    </w:rPr>
  </w:style>
  <w:style w:styleId="Style_20" w:type="paragraph">
    <w:name w:val="toc 8"/>
    <w:next w:val="Style_3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3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3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Гиперссылка1"/>
    <w:link w:val="Style_23_ch"/>
    <w:rPr>
      <w:color w:val="0000FF"/>
      <w:u w:val="single"/>
    </w:rPr>
  </w:style>
  <w:style w:styleId="Style_23_ch" w:type="character">
    <w:name w:val="Гиперссылка1"/>
    <w:link w:val="Style_23"/>
    <w:rPr>
      <w:color w:val="0000FF"/>
      <w:u w:val="single"/>
    </w:rPr>
  </w:style>
  <w:style w:styleId="Style_24" w:type="paragraph">
    <w:name w:val="toc 10"/>
    <w:next w:val="Style_3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next w:val="Style_3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2024-09-26T05:20:44Z</dcterms:modified>
</cp:coreProperties>
</file>