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A6" w:rsidRDefault="002607E0">
      <w:pPr>
        <w:tabs>
          <w:tab w:val="left" w:pos="7545"/>
          <w:tab w:val="left" w:pos="8415"/>
        </w:tabs>
        <w:spacing w:line="252" w:lineRule="auto"/>
        <w:jc w:val="center"/>
        <w:rPr>
          <w:sz w:val="27"/>
        </w:rPr>
      </w:pPr>
      <w:r>
        <w:rPr>
          <w:noProof/>
          <w:sz w:val="20"/>
        </w:rPr>
        <w:drawing>
          <wp:inline distT="0" distB="0" distL="0" distR="0">
            <wp:extent cx="581025" cy="742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BA6" w:rsidRDefault="002607E0">
      <w:pPr>
        <w:pStyle w:val="1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СОБРАНИЕ</w:t>
      </w:r>
    </w:p>
    <w:p w:rsidR="00F72BA6" w:rsidRDefault="002607E0">
      <w:pPr>
        <w:jc w:val="center"/>
        <w:rPr>
          <w:b/>
          <w:sz w:val="20"/>
        </w:rPr>
      </w:pPr>
      <w:r>
        <w:rPr>
          <w:b/>
          <w:sz w:val="20"/>
        </w:rPr>
        <w:t>ДЕРГАЧЕВСКОГО МУНИЦИПАЛЬНОГО РАЙОНА</w:t>
      </w:r>
    </w:p>
    <w:p w:rsidR="00F72BA6" w:rsidRDefault="002607E0">
      <w:pPr>
        <w:jc w:val="center"/>
        <w:rPr>
          <w:b/>
          <w:sz w:val="20"/>
        </w:rPr>
      </w:pPr>
      <w:r>
        <w:rPr>
          <w:b/>
          <w:sz w:val="20"/>
        </w:rPr>
        <w:t>САРАТОВСКОЙ ОБЛАСТИ</w:t>
      </w:r>
    </w:p>
    <w:p w:rsidR="00F72BA6" w:rsidRDefault="002607E0">
      <w:pPr>
        <w:pStyle w:val="10"/>
        <w:jc w:val="center"/>
        <w:rPr>
          <w:rFonts w:ascii="Times New Roman" w:hAnsi="Times New Roman"/>
          <w:sz w:val="20"/>
        </w:rPr>
      </w:pPr>
      <w:r w:rsidRPr="002607E0">
        <w:rPr>
          <w:rFonts w:ascii="Times New Roman" w:hAnsi="Times New Roman"/>
          <w:b w:val="0"/>
          <w:sz w:val="27"/>
        </w:rPr>
        <w:t xml:space="preserve"> </w:t>
      </w:r>
      <w:r w:rsidRPr="002607E0">
        <w:rPr>
          <w:b w:val="0"/>
          <w:sz w:val="18"/>
          <w:u w:val="single"/>
        </w:rPr>
        <w:t>26.11.20</w:t>
      </w:r>
      <w:r w:rsidRPr="002607E0">
        <w:rPr>
          <w:b w:val="0"/>
          <w:sz w:val="18"/>
        </w:rPr>
        <w:t>24 г. №   50-320</w:t>
      </w:r>
      <w:r>
        <w:rPr>
          <w:sz w:val="18"/>
        </w:rPr>
        <w:t xml:space="preserve">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  <w:r>
        <w:rPr>
          <w:sz w:val="18"/>
        </w:rPr>
        <w:tab/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F72BA6" w:rsidRDefault="002607E0">
      <w:pPr>
        <w:rPr>
          <w:sz w:val="18"/>
        </w:rPr>
      </w:pPr>
      <w:r>
        <w:rPr>
          <w:sz w:val="18"/>
        </w:rPr>
        <w:t xml:space="preserve">                                                                        </w:t>
      </w:r>
      <w:r>
        <w:rPr>
          <w:sz w:val="18"/>
        </w:rPr>
        <w:t xml:space="preserve">                                                                                </w:t>
      </w:r>
      <w:proofErr w:type="spellStart"/>
      <w:proofErr w:type="gramStart"/>
      <w:r>
        <w:rPr>
          <w:sz w:val="18"/>
        </w:rPr>
        <w:t>р</w:t>
      </w:r>
      <w:proofErr w:type="gramEnd"/>
      <w:r>
        <w:rPr>
          <w:sz w:val="18"/>
        </w:rPr>
        <w:t>\п</w:t>
      </w:r>
      <w:proofErr w:type="spellEnd"/>
      <w:r>
        <w:rPr>
          <w:sz w:val="18"/>
        </w:rPr>
        <w:t xml:space="preserve">  Дергачи, ул. М.Горького,4</w:t>
      </w:r>
    </w:p>
    <w:p w:rsidR="00F72BA6" w:rsidRDefault="002607E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</w:t>
      </w:r>
      <w:r>
        <w:rPr>
          <w:sz w:val="18"/>
        </w:rPr>
        <w:t xml:space="preserve">        тел:</w:t>
      </w:r>
      <w:r>
        <w:rPr>
          <w:sz w:val="18"/>
        </w:rPr>
        <w:tab/>
        <w:t>(845-63) 2-91-38</w:t>
      </w:r>
    </w:p>
    <w:p w:rsidR="00F72BA6" w:rsidRDefault="002607E0">
      <w:r>
        <w:rPr>
          <w:sz w:val="26"/>
        </w:rPr>
        <w:t xml:space="preserve">                        </w:t>
      </w:r>
    </w:p>
    <w:p w:rsidR="00F72BA6" w:rsidRDefault="002607E0">
      <w:pPr>
        <w:pStyle w:val="a6"/>
        <w:rPr>
          <w:sz w:val="26"/>
        </w:rPr>
      </w:pPr>
      <w:r>
        <w:rPr>
          <w:sz w:val="26"/>
        </w:rPr>
        <w:t xml:space="preserve">                                                                     РЕШЕНИЕ  № 50-320</w:t>
      </w:r>
    </w:p>
    <w:p w:rsidR="00F72BA6" w:rsidRDefault="00F72BA6">
      <w:pPr>
        <w:pStyle w:val="a6"/>
        <w:rPr>
          <w:sz w:val="26"/>
        </w:rPr>
      </w:pPr>
    </w:p>
    <w:p w:rsidR="00F72BA6" w:rsidRDefault="002607E0">
      <w:pPr>
        <w:jc w:val="both"/>
        <w:rPr>
          <w:b/>
          <w:sz w:val="26"/>
        </w:rPr>
      </w:pPr>
      <w:r>
        <w:rPr>
          <w:b/>
          <w:sz w:val="26"/>
        </w:rPr>
        <w:t xml:space="preserve">О внесении изменений в Положение </w:t>
      </w:r>
    </w:p>
    <w:p w:rsidR="00F72BA6" w:rsidRDefault="002607E0">
      <w:pPr>
        <w:jc w:val="both"/>
        <w:rPr>
          <w:b/>
          <w:sz w:val="26"/>
        </w:rPr>
      </w:pPr>
      <w:r>
        <w:rPr>
          <w:b/>
          <w:sz w:val="26"/>
        </w:rPr>
        <w:t xml:space="preserve">о постоянных комиссиях Собрания </w:t>
      </w:r>
    </w:p>
    <w:p w:rsidR="00F72BA6" w:rsidRDefault="002607E0">
      <w:pPr>
        <w:jc w:val="both"/>
        <w:rPr>
          <w:b/>
          <w:sz w:val="26"/>
        </w:rPr>
      </w:pPr>
      <w:proofErr w:type="spellStart"/>
      <w:r>
        <w:rPr>
          <w:b/>
          <w:sz w:val="26"/>
        </w:rPr>
        <w:t>Дергачевского</w:t>
      </w:r>
      <w:proofErr w:type="spellEnd"/>
      <w:r>
        <w:rPr>
          <w:b/>
          <w:sz w:val="26"/>
        </w:rPr>
        <w:t xml:space="preserve"> муниципального района</w:t>
      </w:r>
    </w:p>
    <w:p w:rsidR="00F72BA6" w:rsidRDefault="002607E0">
      <w:pPr>
        <w:jc w:val="both"/>
        <w:rPr>
          <w:b/>
          <w:sz w:val="26"/>
        </w:rPr>
      </w:pPr>
      <w:r>
        <w:rPr>
          <w:b/>
          <w:sz w:val="26"/>
        </w:rPr>
        <w:t>Саратовско</w:t>
      </w:r>
      <w:r>
        <w:rPr>
          <w:b/>
          <w:sz w:val="26"/>
        </w:rPr>
        <w:t>й области</w:t>
      </w:r>
    </w:p>
    <w:p w:rsidR="00F72BA6" w:rsidRDefault="00F72BA6">
      <w:pPr>
        <w:jc w:val="both"/>
        <w:rPr>
          <w:b/>
          <w:sz w:val="26"/>
        </w:rPr>
      </w:pPr>
    </w:p>
    <w:p w:rsidR="00F72BA6" w:rsidRDefault="002607E0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Уставом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области, </w:t>
      </w:r>
    </w:p>
    <w:p w:rsidR="00F72BA6" w:rsidRDefault="00F72BA6">
      <w:pPr>
        <w:jc w:val="center"/>
        <w:rPr>
          <w:b/>
          <w:sz w:val="28"/>
        </w:rPr>
      </w:pPr>
    </w:p>
    <w:p w:rsidR="00F72BA6" w:rsidRDefault="002607E0">
      <w:pPr>
        <w:jc w:val="center"/>
        <w:rPr>
          <w:b/>
          <w:sz w:val="28"/>
        </w:rPr>
      </w:pPr>
      <w:r>
        <w:rPr>
          <w:b/>
          <w:sz w:val="28"/>
        </w:rPr>
        <w:t>Собрание решило:</w:t>
      </w:r>
    </w:p>
    <w:p w:rsidR="00F72BA6" w:rsidRDefault="00F72BA6">
      <w:pPr>
        <w:rPr>
          <w:b/>
          <w:sz w:val="28"/>
        </w:rPr>
      </w:pPr>
    </w:p>
    <w:p w:rsidR="00F72BA6" w:rsidRDefault="002607E0">
      <w:pPr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 xml:space="preserve">Внести в Положение о постоянных комиссиях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принятое решением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</w:t>
      </w:r>
      <w:r>
        <w:rPr>
          <w:sz w:val="28"/>
        </w:rPr>
        <w:t xml:space="preserve">айона   от 28.10.2016 </w:t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 xml:space="preserve"> 03-16   </w:t>
      </w:r>
      <w:r>
        <w:rPr>
          <w:b/>
          <w:sz w:val="28"/>
        </w:rPr>
        <w:t>, дополнив   статью 5 главы 2 частью 3 следующего содержания:</w:t>
      </w:r>
    </w:p>
    <w:p w:rsidR="00F72BA6" w:rsidRDefault="002607E0">
      <w:pPr>
        <w:ind w:left="709" w:firstLine="720"/>
        <w:rPr>
          <w:sz w:val="28"/>
        </w:rPr>
      </w:pPr>
      <w:r>
        <w:rPr>
          <w:b/>
          <w:sz w:val="28"/>
        </w:rPr>
        <w:t>Глава 2 статья 5 ч.3</w:t>
      </w:r>
      <w:r>
        <w:rPr>
          <w:sz w:val="28"/>
        </w:rPr>
        <w:t xml:space="preserve"> " Назначение кандидатов на должность заместителей главы администрации до принятия соответствующего решения Собранием рассматривается постоя</w:t>
      </w:r>
      <w:r>
        <w:rPr>
          <w:sz w:val="28"/>
        </w:rPr>
        <w:t xml:space="preserve">нной комиссией.  </w:t>
      </w:r>
    </w:p>
    <w:p w:rsidR="00F72BA6" w:rsidRDefault="002607E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члены Комиссии знакомятся </w:t>
      </w:r>
      <w:proofErr w:type="gramStart"/>
      <w:r>
        <w:rPr>
          <w:sz w:val="28"/>
        </w:rPr>
        <w:t xml:space="preserve">с предоставленными администрацией документами по кандидатам на должность заместителей главы администрации в соответствии с </w:t>
      </w:r>
      <w:r>
        <w:rPr>
          <w:sz w:val="30"/>
          <w:highlight w:val="white"/>
        </w:rPr>
        <w:t>Федеральным законом</w:t>
      </w:r>
      <w:proofErr w:type="gramEnd"/>
      <w:r>
        <w:rPr>
          <w:sz w:val="30"/>
          <w:highlight w:val="white"/>
        </w:rPr>
        <w:t xml:space="preserve"> от 02.03.2007 № 25-ФЗ (ред. от 08.08.2024) «О муниципальной службе в </w:t>
      </w:r>
      <w:r>
        <w:rPr>
          <w:sz w:val="30"/>
          <w:highlight w:val="white"/>
        </w:rPr>
        <w:t>Российской Федерации</w:t>
      </w:r>
      <w:r>
        <w:rPr>
          <w:sz w:val="30"/>
        </w:rPr>
        <w:t>»</w:t>
      </w:r>
      <w:r>
        <w:rPr>
          <w:sz w:val="28"/>
        </w:rPr>
        <w:t xml:space="preserve">, участвуют в собеседовании  с кандидатами, устно высказывают свое мнение </w:t>
      </w:r>
    </w:p>
    <w:p w:rsidR="00F72BA6" w:rsidRDefault="002607E0">
      <w:pPr>
        <w:rPr>
          <w:sz w:val="28"/>
        </w:rPr>
      </w:pPr>
      <w:r>
        <w:rPr>
          <w:sz w:val="28"/>
        </w:rPr>
        <w:t xml:space="preserve">           по кандидатурам</w:t>
      </w:r>
      <w:r>
        <w:rPr>
          <w:sz w:val="28"/>
        </w:rPr>
        <w:t>;</w:t>
      </w:r>
    </w:p>
    <w:p w:rsidR="00F72BA6" w:rsidRDefault="002607E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заседание Комиссии проводятся по мере необходимости, дату и время назначает председатель Комиссии;</w:t>
      </w:r>
    </w:p>
    <w:p w:rsidR="00F72BA6" w:rsidRDefault="002607E0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Комиссия правомочна при присутствии 2/3 членов комиссии от ее состава;</w:t>
      </w:r>
    </w:p>
    <w:p w:rsidR="00F72BA6" w:rsidRDefault="002607E0">
      <w:pPr>
        <w:ind w:left="709"/>
        <w:rPr>
          <w:sz w:val="28"/>
        </w:rPr>
      </w:pPr>
      <w:r>
        <w:rPr>
          <w:sz w:val="28"/>
        </w:rPr>
        <w:t>- решение комиссии принимается большинством голосов путем открытого         голосования в отсутствие кандидата;</w:t>
      </w:r>
    </w:p>
    <w:p w:rsidR="00F72BA6" w:rsidRDefault="002607E0">
      <w:pPr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при равенстве голосов решающий голос принадлежит председателю;</w:t>
      </w:r>
    </w:p>
    <w:p w:rsidR="00F72BA6" w:rsidRDefault="002607E0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 xml:space="preserve">результатам рассмотрения Комиссия принимает решение о согласовании/несогласовании кандидатуры на должность заместителя главы администрации, </w:t>
      </w:r>
      <w:r>
        <w:rPr>
          <w:sz w:val="28"/>
        </w:rPr>
        <w:t>решение оформляется протоколом;</w:t>
      </w:r>
    </w:p>
    <w:p w:rsidR="00F72BA6" w:rsidRDefault="002607E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протокол направляется в Собрание в течение трех рабочих дней;</w:t>
      </w:r>
    </w:p>
    <w:p w:rsidR="00F72BA6" w:rsidRDefault="002607E0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решение комиссии носит</w:t>
      </w:r>
      <w:r>
        <w:rPr>
          <w:sz w:val="28"/>
        </w:rPr>
        <w:t xml:space="preserve"> рекомендательный характер при рассмотрении кандидатуры на заседании Собрания.</w:t>
      </w:r>
    </w:p>
    <w:p w:rsidR="00F72BA6" w:rsidRDefault="002607E0">
      <w:pPr>
        <w:ind w:left="709"/>
        <w:rPr>
          <w:sz w:val="28"/>
        </w:rPr>
      </w:pPr>
      <w:r>
        <w:rPr>
          <w:sz w:val="28"/>
        </w:rPr>
        <w:t xml:space="preserve">       2.Опубликовать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обнародовать) настоящее решение на официальном сайте    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района.</w:t>
      </w:r>
    </w:p>
    <w:p w:rsidR="00F72BA6" w:rsidRDefault="00F72BA6">
      <w:pPr>
        <w:rPr>
          <w:sz w:val="28"/>
        </w:rPr>
      </w:pPr>
    </w:p>
    <w:p w:rsidR="00F72BA6" w:rsidRDefault="00F72BA6">
      <w:pPr>
        <w:jc w:val="both"/>
        <w:rPr>
          <w:sz w:val="28"/>
        </w:rPr>
      </w:pPr>
    </w:p>
    <w:p w:rsidR="00F72BA6" w:rsidRPr="002607E0" w:rsidRDefault="002607E0">
      <w:pPr>
        <w:pStyle w:val="a6"/>
        <w:ind w:left="709"/>
        <w:jc w:val="both"/>
        <w:rPr>
          <w:b w:val="0"/>
          <w:sz w:val="26"/>
        </w:rPr>
      </w:pPr>
      <w:r w:rsidRPr="002607E0">
        <w:rPr>
          <w:b w:val="0"/>
          <w:sz w:val="26"/>
        </w:rPr>
        <w:t xml:space="preserve">Председатель Собрания </w:t>
      </w:r>
    </w:p>
    <w:p w:rsidR="00F72BA6" w:rsidRPr="002607E0" w:rsidRDefault="002607E0">
      <w:pPr>
        <w:pStyle w:val="a6"/>
        <w:ind w:left="709"/>
        <w:jc w:val="both"/>
        <w:rPr>
          <w:b w:val="0"/>
          <w:sz w:val="26"/>
        </w:rPr>
      </w:pPr>
      <w:proofErr w:type="spellStart"/>
      <w:r w:rsidRPr="002607E0">
        <w:rPr>
          <w:b w:val="0"/>
          <w:sz w:val="26"/>
        </w:rPr>
        <w:t>Дергачевского</w:t>
      </w:r>
      <w:proofErr w:type="spellEnd"/>
      <w:r w:rsidRPr="002607E0">
        <w:rPr>
          <w:b w:val="0"/>
          <w:sz w:val="26"/>
        </w:rPr>
        <w:t xml:space="preserve"> муници</w:t>
      </w:r>
      <w:r w:rsidRPr="002607E0">
        <w:rPr>
          <w:b w:val="0"/>
          <w:sz w:val="26"/>
        </w:rPr>
        <w:t xml:space="preserve">пального района                          </w:t>
      </w:r>
      <w:r w:rsidRPr="002607E0">
        <w:rPr>
          <w:b w:val="0"/>
          <w:sz w:val="26"/>
        </w:rPr>
        <w:t xml:space="preserve">          </w:t>
      </w:r>
      <w:proofErr w:type="spellStart"/>
      <w:r w:rsidRPr="002607E0">
        <w:rPr>
          <w:b w:val="0"/>
          <w:sz w:val="26"/>
        </w:rPr>
        <w:t>Шамьюнов</w:t>
      </w:r>
      <w:proofErr w:type="spellEnd"/>
      <w:r w:rsidRPr="002607E0">
        <w:rPr>
          <w:b w:val="0"/>
          <w:sz w:val="26"/>
        </w:rPr>
        <w:t xml:space="preserve"> Э.Р.</w:t>
      </w:r>
    </w:p>
    <w:p w:rsidR="00F72BA6" w:rsidRPr="002607E0" w:rsidRDefault="00F72BA6">
      <w:pPr>
        <w:pStyle w:val="a6"/>
        <w:ind w:left="709"/>
        <w:jc w:val="both"/>
        <w:rPr>
          <w:b w:val="0"/>
          <w:sz w:val="26"/>
        </w:rPr>
      </w:pPr>
    </w:p>
    <w:p w:rsidR="00F72BA6" w:rsidRPr="002607E0" w:rsidRDefault="002607E0">
      <w:pPr>
        <w:pStyle w:val="a6"/>
        <w:ind w:left="709"/>
        <w:jc w:val="both"/>
        <w:rPr>
          <w:b w:val="0"/>
          <w:sz w:val="26"/>
        </w:rPr>
      </w:pPr>
      <w:r w:rsidRPr="002607E0">
        <w:rPr>
          <w:b w:val="0"/>
          <w:sz w:val="26"/>
        </w:rPr>
        <w:t xml:space="preserve">Глава </w:t>
      </w:r>
      <w:proofErr w:type="spellStart"/>
      <w:r w:rsidRPr="002607E0">
        <w:rPr>
          <w:b w:val="0"/>
          <w:sz w:val="26"/>
        </w:rPr>
        <w:t>Дергачевского</w:t>
      </w:r>
      <w:proofErr w:type="spellEnd"/>
    </w:p>
    <w:p w:rsidR="00F72BA6" w:rsidRPr="002607E0" w:rsidRDefault="002607E0">
      <w:pPr>
        <w:pStyle w:val="a6"/>
        <w:ind w:left="709"/>
        <w:jc w:val="both"/>
        <w:rPr>
          <w:b w:val="0"/>
          <w:sz w:val="26"/>
        </w:rPr>
      </w:pPr>
      <w:r w:rsidRPr="002607E0">
        <w:rPr>
          <w:b w:val="0"/>
          <w:sz w:val="26"/>
        </w:rPr>
        <w:t xml:space="preserve">муниципального района                                                              </w:t>
      </w:r>
      <w:r w:rsidRPr="002607E0">
        <w:rPr>
          <w:b w:val="0"/>
          <w:sz w:val="26"/>
        </w:rPr>
        <w:t xml:space="preserve">    </w:t>
      </w:r>
      <w:proofErr w:type="spellStart"/>
      <w:r w:rsidRPr="002607E0">
        <w:rPr>
          <w:b w:val="0"/>
          <w:sz w:val="26"/>
        </w:rPr>
        <w:t>Мурзаков</w:t>
      </w:r>
      <w:proofErr w:type="spellEnd"/>
      <w:r w:rsidRPr="002607E0">
        <w:rPr>
          <w:b w:val="0"/>
          <w:sz w:val="26"/>
        </w:rPr>
        <w:t xml:space="preserve"> С.Н. </w:t>
      </w:r>
    </w:p>
    <w:p w:rsidR="00F72BA6" w:rsidRPr="002607E0" w:rsidRDefault="00F72BA6">
      <w:pPr>
        <w:pStyle w:val="a6"/>
        <w:ind w:left="709"/>
        <w:jc w:val="both"/>
        <w:rPr>
          <w:b w:val="0"/>
          <w:sz w:val="26"/>
        </w:rPr>
      </w:pPr>
    </w:p>
    <w:p w:rsidR="00F72BA6" w:rsidRPr="002607E0" w:rsidRDefault="00F72BA6">
      <w:pPr>
        <w:pStyle w:val="a6"/>
        <w:ind w:left="709"/>
        <w:jc w:val="both"/>
        <w:rPr>
          <w:b w:val="0"/>
          <w:sz w:val="26"/>
        </w:rPr>
      </w:pPr>
    </w:p>
    <w:p w:rsidR="00F72BA6" w:rsidRDefault="00F72BA6">
      <w:pPr>
        <w:ind w:left="709"/>
      </w:pPr>
    </w:p>
    <w:sectPr w:rsidR="00F72BA6" w:rsidSect="00F72BA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829"/>
    <w:multiLevelType w:val="multilevel"/>
    <w:tmpl w:val="BAA03E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6D75CF5"/>
    <w:multiLevelType w:val="multilevel"/>
    <w:tmpl w:val="26980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3B46BBA"/>
    <w:multiLevelType w:val="multilevel"/>
    <w:tmpl w:val="3B36DF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6D3245A"/>
    <w:multiLevelType w:val="multilevel"/>
    <w:tmpl w:val="730E66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5E07398"/>
    <w:multiLevelType w:val="multilevel"/>
    <w:tmpl w:val="CFB282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7233C7D"/>
    <w:multiLevelType w:val="multilevel"/>
    <w:tmpl w:val="6C78A2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DD45714"/>
    <w:multiLevelType w:val="multilevel"/>
    <w:tmpl w:val="B906B8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2BA6"/>
    <w:rsid w:val="002607E0"/>
    <w:rsid w:val="00F7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2BA6"/>
  </w:style>
  <w:style w:type="paragraph" w:styleId="10">
    <w:name w:val="heading 1"/>
    <w:next w:val="a"/>
    <w:link w:val="11"/>
    <w:uiPriority w:val="9"/>
    <w:qFormat/>
    <w:rsid w:val="00F72BA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72BA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72BA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F72BA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72BA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2BA6"/>
    <w:rPr>
      <w:sz w:val="24"/>
    </w:rPr>
  </w:style>
  <w:style w:type="paragraph" w:customStyle="1" w:styleId="12">
    <w:name w:val="Основной шрифт абзаца1"/>
    <w:link w:val="21"/>
    <w:rsid w:val="00F72BA6"/>
  </w:style>
  <w:style w:type="paragraph" w:styleId="21">
    <w:name w:val="toc 2"/>
    <w:next w:val="a"/>
    <w:link w:val="22"/>
    <w:uiPriority w:val="39"/>
    <w:rsid w:val="00F72BA6"/>
    <w:pPr>
      <w:ind w:left="200"/>
    </w:pPr>
  </w:style>
  <w:style w:type="character" w:customStyle="1" w:styleId="22">
    <w:name w:val="Оглавление 2 Знак"/>
    <w:link w:val="21"/>
    <w:rsid w:val="00F72BA6"/>
  </w:style>
  <w:style w:type="paragraph" w:styleId="41">
    <w:name w:val="toc 4"/>
    <w:next w:val="a"/>
    <w:link w:val="42"/>
    <w:uiPriority w:val="39"/>
    <w:rsid w:val="00F72BA6"/>
    <w:pPr>
      <w:ind w:left="600"/>
    </w:pPr>
  </w:style>
  <w:style w:type="character" w:customStyle="1" w:styleId="42">
    <w:name w:val="Оглавление 4 Знак"/>
    <w:link w:val="41"/>
    <w:rsid w:val="00F72BA6"/>
  </w:style>
  <w:style w:type="paragraph" w:styleId="6">
    <w:name w:val="toc 6"/>
    <w:next w:val="a"/>
    <w:link w:val="60"/>
    <w:uiPriority w:val="39"/>
    <w:rsid w:val="00F72BA6"/>
    <w:pPr>
      <w:ind w:left="1000"/>
    </w:pPr>
  </w:style>
  <w:style w:type="character" w:customStyle="1" w:styleId="60">
    <w:name w:val="Оглавление 6 Знак"/>
    <w:link w:val="6"/>
    <w:rsid w:val="00F72BA6"/>
  </w:style>
  <w:style w:type="paragraph" w:styleId="7">
    <w:name w:val="toc 7"/>
    <w:next w:val="a"/>
    <w:link w:val="70"/>
    <w:uiPriority w:val="39"/>
    <w:rsid w:val="00F72BA6"/>
    <w:pPr>
      <w:ind w:left="1200"/>
    </w:pPr>
  </w:style>
  <w:style w:type="character" w:customStyle="1" w:styleId="70">
    <w:name w:val="Оглавление 7 Знак"/>
    <w:link w:val="7"/>
    <w:rsid w:val="00F72BA6"/>
  </w:style>
  <w:style w:type="character" w:customStyle="1" w:styleId="30">
    <w:name w:val="Заголовок 3 Знак"/>
    <w:link w:val="3"/>
    <w:rsid w:val="00F72BA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72BA6"/>
    <w:pPr>
      <w:ind w:left="400"/>
    </w:pPr>
  </w:style>
  <w:style w:type="character" w:customStyle="1" w:styleId="32">
    <w:name w:val="Оглавление 3 Знак"/>
    <w:link w:val="31"/>
    <w:rsid w:val="00F72BA6"/>
  </w:style>
  <w:style w:type="character" w:customStyle="1" w:styleId="50">
    <w:name w:val="Заголовок 5 Знак"/>
    <w:link w:val="5"/>
    <w:rsid w:val="00F72BA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72BA6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72BA6"/>
    <w:rPr>
      <w:color w:val="0000FF"/>
      <w:u w:val="single"/>
    </w:rPr>
  </w:style>
  <w:style w:type="character" w:styleId="a3">
    <w:name w:val="Hyperlink"/>
    <w:link w:val="13"/>
    <w:rsid w:val="00F72BA6"/>
    <w:rPr>
      <w:color w:val="0000FF"/>
      <w:u w:val="single"/>
    </w:rPr>
  </w:style>
  <w:style w:type="paragraph" w:customStyle="1" w:styleId="Footnote">
    <w:name w:val="Footnote"/>
    <w:link w:val="Footnote0"/>
    <w:rsid w:val="00F72BA6"/>
    <w:rPr>
      <w:sz w:val="22"/>
    </w:rPr>
  </w:style>
  <w:style w:type="character" w:customStyle="1" w:styleId="Footnote0">
    <w:name w:val="Footnote"/>
    <w:link w:val="Footnote"/>
    <w:rsid w:val="00F72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72BA6"/>
    <w:rPr>
      <w:b/>
    </w:rPr>
  </w:style>
  <w:style w:type="character" w:customStyle="1" w:styleId="15">
    <w:name w:val="Оглавление 1 Знак"/>
    <w:link w:val="14"/>
    <w:rsid w:val="00F72BA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72BA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F72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2BA6"/>
    <w:pPr>
      <w:ind w:left="1600"/>
    </w:pPr>
  </w:style>
  <w:style w:type="character" w:customStyle="1" w:styleId="90">
    <w:name w:val="Оглавление 9 Знак"/>
    <w:link w:val="9"/>
    <w:rsid w:val="00F72BA6"/>
  </w:style>
  <w:style w:type="paragraph" w:styleId="8">
    <w:name w:val="toc 8"/>
    <w:next w:val="a"/>
    <w:link w:val="80"/>
    <w:uiPriority w:val="39"/>
    <w:rsid w:val="00F72BA6"/>
    <w:pPr>
      <w:ind w:left="1400"/>
    </w:pPr>
  </w:style>
  <w:style w:type="character" w:customStyle="1" w:styleId="80">
    <w:name w:val="Оглавление 8 Знак"/>
    <w:link w:val="8"/>
    <w:rsid w:val="00F72BA6"/>
  </w:style>
  <w:style w:type="paragraph" w:styleId="51">
    <w:name w:val="toc 5"/>
    <w:next w:val="a"/>
    <w:link w:val="52"/>
    <w:uiPriority w:val="39"/>
    <w:rsid w:val="00F72BA6"/>
    <w:pPr>
      <w:ind w:left="800"/>
    </w:pPr>
  </w:style>
  <w:style w:type="character" w:customStyle="1" w:styleId="52">
    <w:name w:val="Оглавление 5 Знак"/>
    <w:link w:val="51"/>
    <w:rsid w:val="00F72BA6"/>
  </w:style>
  <w:style w:type="paragraph" w:styleId="a4">
    <w:name w:val="Subtitle"/>
    <w:next w:val="a"/>
    <w:link w:val="a5"/>
    <w:uiPriority w:val="11"/>
    <w:qFormat/>
    <w:rsid w:val="00F72BA6"/>
    <w:rPr>
      <w:i/>
      <w:color w:val="616161"/>
    </w:rPr>
  </w:style>
  <w:style w:type="character" w:customStyle="1" w:styleId="a5">
    <w:name w:val="Подзаголовок Знак"/>
    <w:link w:val="a4"/>
    <w:rsid w:val="00F72B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72BA6"/>
    <w:pPr>
      <w:ind w:left="1800"/>
    </w:pPr>
  </w:style>
  <w:style w:type="character" w:customStyle="1" w:styleId="toc100">
    <w:name w:val="toc 10"/>
    <w:link w:val="toc10"/>
    <w:rsid w:val="00F72BA6"/>
  </w:style>
  <w:style w:type="paragraph" w:styleId="a6">
    <w:name w:val="Title"/>
    <w:next w:val="a"/>
    <w:link w:val="a7"/>
    <w:uiPriority w:val="10"/>
    <w:qFormat/>
    <w:rsid w:val="00F72BA6"/>
    <w:rPr>
      <w:b/>
      <w:sz w:val="52"/>
    </w:rPr>
  </w:style>
  <w:style w:type="character" w:customStyle="1" w:styleId="a7">
    <w:name w:val="Название Знак"/>
    <w:link w:val="a6"/>
    <w:rsid w:val="00F72B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72BA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72BA6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2607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7E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2024-11-28T09:58:00Z</dcterms:created>
  <dcterms:modified xsi:type="dcterms:W3CDTF">2024-11-28T09:59:00Z</dcterms:modified>
</cp:coreProperties>
</file>