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</w:rPr>
      </w:pPr>
      <w:r>
        <w:drawing>
          <wp:inline>
            <wp:extent cx="585470" cy="74676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5470" cy="7467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СОБРАНИЕ</w:t>
      </w:r>
    </w:p>
    <w:p w14:paraId="03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САРАТОВСКОЙ ОБЛАСТИ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26.12.2024_</w:t>
      </w:r>
      <w:r>
        <w:rPr>
          <w:rFonts w:ascii="Times New Roman" w:hAnsi="Times New Roman"/>
          <w:u w:val="single"/>
        </w:rPr>
        <w:t>№53-331</w:t>
      </w:r>
      <w:r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413440 Саратовская область</w:t>
      </w:r>
    </w:p>
    <w:p w14:paraId="07000000">
      <w:pPr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\п</w:t>
      </w:r>
      <w:r>
        <w:rPr>
          <w:rFonts w:ascii="Times New Roman" w:hAnsi="Times New Roman"/>
        </w:rPr>
        <w:t xml:space="preserve">  Дергачи, ул. М.Горького,4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тел: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(845-63) 2-91-33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факс:(845-63) 2-91-35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Решение №53-331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0A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изменения в решение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№ 44-282 от 27.06.2024г.</w:t>
      </w:r>
    </w:p>
    <w:p w14:paraId="0B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b w:val="1"/>
          <w:sz w:val="28"/>
        </w:rPr>
        <w:t xml:space="preserve">Об утверждении </w:t>
      </w:r>
      <w:r>
        <w:rPr>
          <w:rFonts w:ascii="Times New Roman" w:hAnsi="Times New Roman"/>
          <w:b w:val="1"/>
          <w:sz w:val="28"/>
        </w:rPr>
        <w:t>Перечня индикаторов риска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C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нарушения </w:t>
      </w:r>
      <w:r>
        <w:rPr>
          <w:rFonts w:ascii="Times New Roman" w:hAnsi="Times New Roman"/>
          <w:b w:val="1"/>
          <w:sz w:val="28"/>
        </w:rPr>
        <w:t>обязательных</w:t>
      </w:r>
    </w:p>
    <w:p w14:paraId="0D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требований при осуществлении</w:t>
      </w:r>
      <w:r>
        <w:rPr>
          <w:rFonts w:ascii="Times New Roman" w:hAnsi="Times New Roman"/>
          <w:b w:val="1"/>
          <w:sz w:val="28"/>
        </w:rPr>
        <w:t xml:space="preserve"> муниципального</w:t>
      </w:r>
    </w:p>
    <w:p w14:paraId="0E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земельного </w:t>
      </w:r>
      <w:r>
        <w:rPr>
          <w:rFonts w:ascii="Times New Roman" w:hAnsi="Times New Roman"/>
          <w:b w:val="1"/>
          <w:sz w:val="28"/>
        </w:rPr>
        <w:t>контроля на</w:t>
      </w:r>
    </w:p>
    <w:p w14:paraId="0F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территории </w:t>
      </w: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  <w:r>
        <w:rPr>
          <w:rFonts w:ascii="Times New Roman" w:hAnsi="Times New Roman"/>
          <w:b w:val="1"/>
          <w:sz w:val="28"/>
        </w:rPr>
        <w:t>»</w:t>
      </w:r>
    </w:p>
    <w:p w14:paraId="10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1000000">
      <w:pPr>
        <w:widowControl w:val="0"/>
        <w:spacing w:after="0"/>
        <w:ind/>
        <w:jc w:val="both"/>
        <w:rPr>
          <w:rFonts w:ascii="Times New Roman" w:hAnsi="Times New Roman"/>
          <w:b w:val="1"/>
          <w:sz w:val="28"/>
          <w:shd w:fill="FAFBFC" w:val="clear"/>
        </w:rPr>
      </w:pPr>
      <w:r>
        <w:rPr>
          <w:rFonts w:ascii="Times New Roman" w:hAnsi="Times New Roman"/>
          <w:b w:val="1"/>
          <w:sz w:val="28"/>
          <w:shd w:fill="FAFBFC" w:val="clear"/>
        </w:rPr>
        <w:t> </w:t>
      </w:r>
      <w:r>
        <w:rPr>
          <w:rFonts w:ascii="Times New Roman" w:hAnsi="Times New Roman"/>
          <w:sz w:val="28"/>
        </w:rPr>
        <w:t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Федерации», статьей 72 Земельного кодекса Российской Федерации, Решением Собрания Дергачевского муниципального района от 29.09.2021 № 85-446 «Об утверждении Положения о муниципальном земельном контроле на территории Дергачевского муниципального района Саратовской области »</w:t>
      </w:r>
    </w:p>
    <w:p w14:paraId="12000000">
      <w:pPr>
        <w:widowControl w:val="0"/>
        <w:spacing w:after="0"/>
        <w:ind/>
        <w:jc w:val="both"/>
        <w:rPr>
          <w:rFonts w:ascii="Times New Roman" w:hAnsi="Times New Roman"/>
          <w:b w:val="1"/>
          <w:sz w:val="28"/>
          <w:shd w:fill="FAFBFC" w:val="clear"/>
        </w:rPr>
      </w:pPr>
    </w:p>
    <w:p w14:paraId="13000000">
      <w:pPr>
        <w:widowControl w:val="0"/>
        <w:spacing w:after="0"/>
        <w:ind/>
        <w:jc w:val="both"/>
        <w:rPr>
          <w:rFonts w:ascii="Times New Roman" w:hAnsi="Times New Roman"/>
          <w:b w:val="1"/>
          <w:sz w:val="28"/>
          <w:shd w:fill="FAFBFC" w:val="clear"/>
        </w:rPr>
      </w:pPr>
    </w:p>
    <w:p w14:paraId="1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Собрание  </w:t>
      </w:r>
      <w:r>
        <w:rPr>
          <w:rFonts w:ascii="Times New Roman" w:hAnsi="Times New Roman"/>
          <w:b w:val="1"/>
          <w:sz w:val="28"/>
        </w:rPr>
        <w:t>решило</w:t>
      </w:r>
      <w:r>
        <w:rPr>
          <w:rFonts w:ascii="Times New Roman" w:hAnsi="Times New Roman"/>
          <w:b w:val="1"/>
          <w:sz w:val="28"/>
        </w:rPr>
        <w:t>:</w:t>
      </w:r>
    </w:p>
    <w:p w14:paraId="1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 решение С</w:t>
      </w:r>
      <w:r>
        <w:rPr>
          <w:rFonts w:ascii="Times New Roman" w:hAnsi="Times New Roman"/>
          <w:sz w:val="28"/>
        </w:rPr>
        <w:t>обрания</w:t>
      </w:r>
      <w:r>
        <w:rPr>
          <w:rFonts w:ascii="Times New Roman" w:hAnsi="Times New Roman"/>
          <w:sz w:val="28"/>
        </w:rPr>
        <w:t xml:space="preserve"> Дергачевского муниципального района</w:t>
      </w:r>
      <w:r>
        <w:rPr>
          <w:rFonts w:ascii="Times New Roman" w:hAnsi="Times New Roman"/>
          <w:sz w:val="28"/>
        </w:rPr>
        <w:t xml:space="preserve"> №44-282 от 27.06.2024г.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«Об утверждении </w:t>
      </w:r>
      <w:r>
        <w:rPr>
          <w:rFonts w:ascii="Times New Roman" w:hAnsi="Times New Roman"/>
          <w:sz w:val="28"/>
        </w:rPr>
        <w:t>Перечня индикаторов риска нарушения обязательных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 при осуществлении муниципального земельного контроля на территории Дергачевского муниципального района»</w:t>
      </w:r>
      <w:r>
        <w:rPr>
          <w:rFonts w:ascii="Times New Roman" w:hAnsi="Times New Roman"/>
          <w:sz w:val="28"/>
        </w:rPr>
        <w:t xml:space="preserve"> следующие изменения:  </w:t>
      </w:r>
    </w:p>
    <w:p w14:paraId="1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п.6 </w:t>
      </w:r>
      <w:r>
        <w:t xml:space="preserve"> </w:t>
      </w:r>
      <w:r>
        <w:rPr>
          <w:rFonts w:ascii="Times New Roman" w:hAnsi="Times New Roman"/>
          <w:sz w:val="28"/>
        </w:rPr>
        <w:t>Перечня  индикаторов риска нарушения обязательных требований по муниципальному земельному контролю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изложить в следующей редакции: </w:t>
      </w: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Зарастание сорной растительностью и (или) древесно-кустарниковой растительностью не относящимся к многолетним плодово-ягодным насаждениям,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иной деятельности связанной с сельскохозяйственным производством деятельности».</w:t>
      </w:r>
    </w:p>
    <w:p w14:paraId="1800000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(обнародовать</w:t>
      </w:r>
      <w:r>
        <w:rPr>
          <w:rFonts w:ascii="Times New Roman" w:hAnsi="Times New Roman"/>
          <w:sz w:val="28"/>
        </w:rPr>
        <w:t>) данное решение на официальном сайте администрации Дергачевского муниципального района.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Председатель Собрания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Дергачевского муниципального района                          </w:t>
      </w:r>
      <w:r>
        <w:rPr>
          <w:rFonts w:ascii="Times New Roman" w:hAnsi="Times New Roman"/>
          <w:b w:val="0"/>
          <w:sz w:val="28"/>
        </w:rPr>
        <w:t>Шамьюнов</w:t>
      </w:r>
      <w:r>
        <w:rPr>
          <w:rFonts w:ascii="Times New Roman" w:hAnsi="Times New Roman"/>
          <w:b w:val="0"/>
          <w:sz w:val="28"/>
        </w:rPr>
        <w:t xml:space="preserve"> Э.Р.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Дергачевского 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муниципального района                                                      Мурзаков   С.Н.</w:t>
      </w:r>
    </w:p>
    <w:p w14:paraId="1E000000">
      <w:pPr>
        <w:widowControl w:val="0"/>
        <w:ind/>
        <w:rPr>
          <w:b w:val="0"/>
          <w:sz w:val="24"/>
        </w:rPr>
      </w:pPr>
    </w:p>
    <w:p w14:paraId="1F000000">
      <w:pPr>
        <w:ind w:firstLine="0" w:left="720"/>
        <w:jc w:val="right"/>
        <w:rPr>
          <w:rFonts w:ascii="Arial" w:hAnsi="Arial"/>
        </w:rPr>
      </w:pPr>
    </w:p>
    <w:p w14:paraId="20000000">
      <w:pPr>
        <w:ind w:firstLine="0" w:left="720"/>
        <w:jc w:val="right"/>
        <w:rPr>
          <w:rFonts w:ascii="Arial" w:hAnsi="Arial"/>
        </w:rPr>
      </w:pPr>
    </w:p>
    <w:p w14:paraId="21000000">
      <w:pPr>
        <w:ind w:firstLine="0" w:left="720"/>
        <w:jc w:val="right"/>
        <w:rPr>
          <w:rFonts w:ascii="Arial" w:hAnsi="Arial"/>
        </w:rPr>
      </w:pPr>
    </w:p>
    <w:p w14:paraId="22000000">
      <w:pPr>
        <w:ind w:firstLine="0" w:left="720"/>
        <w:jc w:val="right"/>
        <w:rPr>
          <w:rFonts w:ascii="Arial" w:hAnsi="Arial"/>
        </w:rPr>
      </w:pPr>
    </w:p>
    <w:p w14:paraId="23000000">
      <w:pPr>
        <w:ind w:firstLine="0" w:left="720"/>
        <w:jc w:val="right"/>
        <w:rPr>
          <w:rFonts w:ascii="Arial" w:hAnsi="Arial"/>
        </w:rPr>
      </w:pPr>
    </w:p>
    <w:p w14:paraId="24000000">
      <w:pPr>
        <w:ind w:firstLine="0" w:left="720"/>
        <w:jc w:val="right"/>
        <w:rPr>
          <w:rFonts w:ascii="Arial" w:hAnsi="Arial"/>
        </w:rPr>
      </w:pPr>
    </w:p>
    <w:p w14:paraId="25000000">
      <w:pPr>
        <w:ind w:firstLine="0" w:left="720"/>
        <w:jc w:val="right"/>
        <w:rPr>
          <w:rFonts w:ascii="Arial" w:hAnsi="Arial"/>
        </w:rPr>
      </w:pPr>
    </w:p>
    <w:p w14:paraId="26000000">
      <w:pPr>
        <w:ind w:firstLine="0" w:left="720"/>
        <w:jc w:val="right"/>
        <w:rPr>
          <w:rFonts w:ascii="Arial" w:hAnsi="Arial"/>
        </w:rPr>
      </w:pPr>
    </w:p>
    <w:p w14:paraId="27000000">
      <w:pPr>
        <w:ind w:firstLine="0" w:left="720"/>
        <w:jc w:val="right"/>
        <w:rPr>
          <w:rFonts w:ascii="Arial" w:hAnsi="Arial"/>
        </w:rPr>
      </w:pPr>
    </w:p>
    <w:p w14:paraId="28000000">
      <w:pPr>
        <w:ind w:firstLine="0" w:left="720"/>
        <w:jc w:val="right"/>
        <w:rPr>
          <w:rFonts w:ascii="Arial" w:hAnsi="Arial"/>
        </w:rPr>
      </w:pPr>
    </w:p>
    <w:p w14:paraId="29000000">
      <w:pPr>
        <w:ind w:firstLine="0" w:left="720"/>
        <w:jc w:val="right"/>
        <w:rPr>
          <w:rFonts w:ascii="Arial" w:hAnsi="Arial"/>
        </w:rPr>
      </w:pPr>
    </w:p>
    <w:p w14:paraId="2A000000">
      <w:pPr>
        <w:ind w:firstLine="0" w:left="720"/>
        <w:jc w:val="right"/>
        <w:rPr>
          <w:rFonts w:ascii="Arial" w:hAnsi="Arial"/>
        </w:rPr>
      </w:pPr>
    </w:p>
    <w:p w14:paraId="2B000000">
      <w:pPr>
        <w:ind w:firstLine="0" w:left="720"/>
        <w:jc w:val="right"/>
        <w:rPr>
          <w:rFonts w:ascii="Arial" w:hAnsi="Arial"/>
        </w:rPr>
      </w:pPr>
    </w:p>
    <w:p w14:paraId="2C000000">
      <w:pPr>
        <w:ind w:firstLine="0" w:left="720"/>
        <w:jc w:val="right"/>
        <w:rPr>
          <w:rFonts w:ascii="Arial" w:hAnsi="Arial"/>
        </w:rPr>
      </w:pPr>
    </w:p>
    <w:p w14:paraId="2D000000">
      <w:pPr>
        <w:ind w:firstLine="0" w:left="720"/>
        <w:jc w:val="right"/>
        <w:rPr>
          <w:rFonts w:ascii="Arial" w:hAnsi="Arial"/>
        </w:rPr>
      </w:pPr>
    </w:p>
    <w:p w14:paraId="2E000000">
      <w:pPr>
        <w:ind w:firstLine="0" w:left="720"/>
        <w:jc w:val="right"/>
        <w:rPr>
          <w:rFonts w:ascii="Arial" w:hAnsi="Arial"/>
        </w:rPr>
      </w:pPr>
    </w:p>
    <w:p w14:paraId="2F000000">
      <w:pPr>
        <w:ind w:firstLine="0" w:left="720"/>
        <w:jc w:val="right"/>
        <w:rPr>
          <w:rFonts w:ascii="Arial" w:hAnsi="Arial"/>
        </w:rPr>
      </w:pPr>
    </w:p>
    <w:p w14:paraId="30000000">
      <w:pPr>
        <w:ind w:firstLine="0" w:left="720"/>
        <w:jc w:val="right"/>
        <w:rPr>
          <w:rFonts w:ascii="Arial" w:hAnsi="Arial"/>
        </w:rPr>
      </w:pPr>
    </w:p>
    <w:p w14:paraId="31000000">
      <w:pPr>
        <w:ind w:firstLine="0" w:left="720"/>
        <w:jc w:val="right"/>
        <w:rPr>
          <w:rFonts w:ascii="Arial" w:hAnsi="Arial"/>
        </w:rPr>
      </w:pPr>
    </w:p>
    <w:p w14:paraId="32000000">
      <w:pPr>
        <w:ind w:firstLine="0" w:left="720"/>
        <w:jc w:val="right"/>
        <w:rPr>
          <w:rFonts w:ascii="Arial" w:hAnsi="Arial"/>
        </w:rPr>
      </w:pPr>
    </w:p>
    <w:p w14:paraId="33000000">
      <w:pPr>
        <w:ind w:firstLine="0" w:left="720"/>
        <w:jc w:val="right"/>
        <w:rPr>
          <w:rFonts w:ascii="Arial" w:hAnsi="Arial"/>
        </w:rPr>
      </w:pPr>
    </w:p>
    <w:p w14:paraId="34000000">
      <w:pPr>
        <w:ind w:firstLine="0" w:left="720"/>
        <w:jc w:val="right"/>
        <w:rPr>
          <w:rFonts w:ascii="Arial" w:hAnsi="Arial"/>
        </w:rPr>
      </w:pPr>
    </w:p>
    <w:p w14:paraId="35000000">
      <w:pPr>
        <w:ind w:firstLine="0" w:left="720"/>
        <w:jc w:val="right"/>
        <w:rPr>
          <w:rFonts w:ascii="Arial" w:hAnsi="Arial"/>
        </w:rPr>
      </w:pPr>
    </w:p>
    <w:p w14:paraId="36000000">
      <w:pPr>
        <w:ind w:firstLine="0" w:left="720"/>
        <w:jc w:val="right"/>
        <w:rPr>
          <w:rFonts w:ascii="Arial" w:hAnsi="Arial"/>
        </w:rPr>
      </w:pPr>
      <w:r>
        <w:rPr>
          <w:rFonts w:ascii="Arial" w:hAnsi="Arial"/>
        </w:rPr>
        <w:t>П</w:t>
      </w:r>
    </w:p>
    <w:p w14:paraId="37000000">
      <w:pPr>
        <w:ind w:firstLine="0" w:left="720"/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 </w:t>
      </w:r>
    </w:p>
    <w:p w14:paraId="38000000">
      <w:pPr>
        <w:ind w:firstLine="0" w:left="720"/>
        <w:jc w:val="right"/>
        <w:rPr>
          <w:rFonts w:ascii="Arial" w:hAnsi="Arial"/>
        </w:rPr>
      </w:pPr>
      <w:r>
        <w:rPr>
          <w:rFonts w:ascii="Arial" w:hAnsi="Arial"/>
        </w:rPr>
        <w:t xml:space="preserve"> к решению Собрания </w:t>
      </w:r>
    </w:p>
    <w:p w14:paraId="39000000">
      <w:pPr>
        <w:tabs>
          <w:tab w:leader="none" w:pos="1134" w:val="left"/>
        </w:tabs>
        <w:spacing w:before="120"/>
        <w:ind w:firstLine="709"/>
        <w:jc w:val="center"/>
        <w:rPr>
          <w:sz w:val="28"/>
        </w:rPr>
      </w:pPr>
      <w:r>
        <w:rPr>
          <w:b w:val="1"/>
          <w:sz w:val="28"/>
        </w:rPr>
        <w:t>Перечень индикаторов риска нарушения обязательных требований по муниципальному земельному контролю</w:t>
      </w:r>
      <w:r>
        <w:rPr>
          <w:b w:val="1"/>
          <w:sz w:val="28"/>
        </w:rPr>
        <w:t xml:space="preserve"> </w:t>
      </w:r>
      <w:r>
        <w:rPr>
          <w:sz w:val="28"/>
        </w:rPr>
        <w:t>.</w:t>
      </w:r>
    </w:p>
    <w:p w14:paraId="3A000000">
      <w:p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1.Отсутствие в Едином государственном реестре недвижимости сведений о правах на используемый юридическим лицом, индивидуальным предпринимателем, гражданином земельный участок.</w:t>
      </w:r>
    </w:p>
    <w:p w14:paraId="3B000000">
      <w:p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2.Несоответствие площади используемого юридическим лицом, индивидуальным предпринимателем, гражданином земельного участка, определенной в результате проведения мероприятий по контролю без взаимодействия с гражданином,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</w:r>
    </w:p>
    <w:p w14:paraId="3C000000">
      <w:p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 xml:space="preserve">3.Отклонение местоположения характерной точки границы земельного участка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"https://login.consultant.ru/link/?req=doc&amp;base=LAW&amp;n=368160&amp;date=25.06.2021&amp;demo=1"</w:instrText>
      </w:r>
      <w:r>
        <w:rPr>
          <w:sz w:val="28"/>
        </w:rPr>
        <w:fldChar w:fldCharType="separate"/>
      </w:r>
      <w:r>
        <w:rPr>
          <w:sz w:val="28"/>
        </w:rPr>
        <w:t>приказом</w:t>
      </w:r>
      <w:r>
        <w:rPr>
          <w:sz w:val="28"/>
        </w:rPr>
        <w:fldChar w:fldCharType="end"/>
      </w:r>
      <w:r>
        <w:rPr>
          <w:sz w:val="28"/>
        </w:rPr>
        <w:t xml:space="preserve"> Федеральной службой государственной регистрации, кадастра и картографии от 23 октября 2020 года </w:t>
      </w:r>
      <w:r>
        <w:rPr>
          <w:sz w:val="28"/>
        </w:rPr>
        <w:t>П</w:t>
      </w:r>
      <w:r>
        <w:rPr>
          <w:sz w:val="28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r>
        <w:rPr>
          <w:sz w:val="28"/>
        </w:rPr>
        <w:t>машино-места</w:t>
      </w:r>
      <w:r>
        <w:rPr>
          <w:sz w:val="28"/>
        </w:rPr>
        <w:t>».</w:t>
      </w:r>
    </w:p>
    <w:p w14:paraId="3D000000">
      <w:p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4.Несоответствие использования юридическим лицом, индивидуальным предпринимателем, гражданином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14:paraId="3E000000">
      <w:p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5.Отсутствие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строительства;</w:t>
      </w:r>
    </w:p>
    <w:p w14:paraId="3F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Зарастание сорной растительностью и (или) древесно-кустарниковой растительностью не относящимся к многолетним плодово-ягодным насаждениям,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иной деятельности связанной с сельскохозяйственным производством деятельности.</w:t>
      </w:r>
    </w:p>
    <w:p w14:paraId="40000000">
      <w:p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7.Признаки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14:paraId="41000000">
      <w:pPr>
        <w:tabs>
          <w:tab w:leader="none" w:pos="1134" w:val="left"/>
        </w:tabs>
        <w:ind w:firstLine="709"/>
        <w:jc w:val="both"/>
        <w:rPr>
          <w:sz w:val="28"/>
        </w:rPr>
      </w:pPr>
      <w:r>
        <w:rPr>
          <w:sz w:val="28"/>
        </w:rPr>
        <w:t>.8.Наличие на земельном участке специализированной техники, используемой для снятия и (или) перемещения плодородного слоя почвы.</w:t>
      </w:r>
    </w:p>
    <w:p w14:paraId="42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</w:p>
    <w:p w14:paraId="43000000">
      <w:pPr>
        <w:widowControl w:val="0"/>
        <w:ind w:firstLine="709"/>
        <w:jc w:val="both"/>
        <w:rPr>
          <w:sz w:val="24"/>
        </w:rPr>
      </w:pP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_ch" w:type="character">
    <w:name w:val="heading 3"/>
    <w:link w:val="Style_6"/>
    <w:rPr>
      <w:rFonts w:ascii="XO Thames" w:hAnsi="XO Thames"/>
      <w:b w:val="1"/>
      <w:i w:val="1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1_ch" w:type="character">
    <w:name w:val="heading 5"/>
    <w:link w:val="Style_11"/>
    <w:rPr>
      <w:rFonts w:ascii="XO Thames" w:hAnsi="XO Thames"/>
      <w:b w:val="1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Normal (Web)"/>
    <w:basedOn w:val="Style_1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1_ch"/>
    <w:link w:val="Style_13"/>
    <w:rPr>
      <w:rFonts w:ascii="Times New Roman" w:hAnsi="Times New Roman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ConsPlusTitle"/>
    <w:link w:val="Style_19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9_ch" w:type="character">
    <w:name w:val="ConsPlusTitle"/>
    <w:link w:val="Style_19"/>
    <w:rPr>
      <w:rFonts w:ascii="Calibri" w:hAnsi="Calibri"/>
      <w:b w:val="1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toc 8"/>
    <w:next w:val="Style_1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Balloon Text"/>
    <w:basedOn w:val="Style_1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1_ch"/>
    <w:link w:val="Style_22"/>
    <w:rPr>
      <w:rFonts w:ascii="Tahoma" w:hAnsi="Tahoma"/>
      <w:sz w:val="16"/>
    </w:rPr>
  </w:style>
  <w:style w:styleId="Style_23" w:type="paragraph">
    <w:name w:val="toc 5"/>
    <w:next w:val="Style_1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List Paragraph"/>
    <w:basedOn w:val="Style_1"/>
    <w:link w:val="Style_24_ch"/>
    <w:pPr>
      <w:ind w:firstLine="0" w:left="720"/>
      <w:contextualSpacing w:val="1"/>
    </w:pPr>
  </w:style>
  <w:style w:styleId="Style_24_ch" w:type="character">
    <w:name w:val="List Paragraph"/>
    <w:basedOn w:val="Style_1_ch"/>
    <w:link w:val="Style_24"/>
  </w:style>
  <w:style w:styleId="Style_25" w:type="paragraph">
    <w:name w:val="No Spacing"/>
    <w:link w:val="Style_25_ch"/>
    <w:pPr>
      <w:spacing w:after="0" w:line="240" w:lineRule="auto"/>
      <w:ind/>
    </w:pPr>
  </w:style>
  <w:style w:styleId="Style_25_ch" w:type="character">
    <w:name w:val="No Spacing"/>
    <w:link w:val="Style_25"/>
  </w:style>
  <w:style w:styleId="Style_26" w:type="paragraph">
    <w:name w:val="Subtitle"/>
    <w:next w:val="Style_1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1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1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1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next w:val="Style_1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styleId="Style_31" w:type="table">
    <w:name w:val="Table Grid"/>
    <w:basedOn w:val="Style_3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2024-12-25T07:48:03Z</dcterms:modified>
</cp:coreProperties>
</file>