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/>
        <w:jc w:val="center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drawing>
          <wp:inline>
            <wp:extent cx="579755" cy="74104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10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sz w:val="20"/>
        </w:rPr>
        <w:t>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ind/>
        <w:jc w:val="center"/>
        <w:rPr>
          <w:b w:val="1"/>
          <w:sz w:val="20"/>
        </w:rPr>
      </w:pPr>
    </w:p>
    <w:p w14:paraId="06000000">
      <w:pPr>
        <w:ind/>
        <w:jc w:val="center"/>
        <w:rPr>
          <w:b w:val="1"/>
          <w:sz w:val="20"/>
        </w:rPr>
      </w:pPr>
    </w:p>
    <w:p w14:paraId="07000000">
      <w:pPr>
        <w:pStyle w:val="Style_2"/>
        <w:rPr>
          <w:sz w:val="20"/>
        </w:rPr>
      </w:pPr>
      <w:r>
        <w:rPr>
          <w:sz w:val="20"/>
          <w:u w:val="single"/>
        </w:rPr>
        <w:t xml:space="preserve">  От</w:t>
      </w:r>
      <w:r>
        <w:rPr>
          <w:sz w:val="20"/>
          <w:u w:val="single"/>
        </w:rPr>
        <w:t xml:space="preserve"> 31</w:t>
      </w:r>
      <w:r>
        <w:rPr>
          <w:sz w:val="20"/>
          <w:u w:val="single"/>
        </w:rPr>
        <w:t>.10.2024г.</w:t>
      </w:r>
      <w:r>
        <w:rPr>
          <w:sz w:val="20"/>
          <w:u w:val="single"/>
        </w:rPr>
        <w:t xml:space="preserve">№ </w:t>
      </w:r>
      <w:r>
        <w:rPr>
          <w:sz w:val="20"/>
          <w:u w:val="single"/>
        </w:rPr>
        <w:t>49-314</w:t>
      </w:r>
      <w:r>
        <w:rPr>
          <w:sz w:val="20"/>
          <w:u w:val="single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</w:t>
      </w:r>
      <w:r>
        <w:rPr>
          <w:sz w:val="20"/>
        </w:rPr>
        <w:t xml:space="preserve">                                            </w:t>
      </w:r>
      <w:r>
        <w:rPr>
          <w:sz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8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     </w:t>
      </w:r>
      <w:r>
        <w:rPr>
          <w:sz w:val="20"/>
        </w:rPr>
        <w:t xml:space="preserve">                                        </w:t>
      </w:r>
      <w:r>
        <w:rPr>
          <w:sz w:val="20"/>
        </w:rPr>
        <w:t xml:space="preserve">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9000000">
      <w:pPr>
        <w:pStyle w:val="Style_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>
        <w:rPr>
          <w:sz w:val="20"/>
        </w:rPr>
        <w:t xml:space="preserve">       </w:t>
      </w:r>
      <w:r>
        <w:rPr>
          <w:sz w:val="20"/>
        </w:rPr>
        <w:t xml:space="preserve">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pStyle w:val="Style_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</w:t>
      </w:r>
      <w:r>
        <w:rPr>
          <w:sz w:val="20"/>
        </w:rPr>
        <w:t xml:space="preserve">      </w:t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B000000">
      <w:pPr>
        <w:ind w:firstLine="6120"/>
        <w:rPr>
          <w:b w:val="1"/>
          <w:sz w:val="20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 49-314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F000000">
      <w:pPr>
        <w:ind w:firstLine="0" w:left="-4961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 в структуру</w:t>
      </w:r>
    </w:p>
    <w:p w14:paraId="10000000">
      <w:pPr>
        <w:ind w:firstLine="0" w:left="-4961"/>
        <w:jc w:val="center"/>
        <w:rPr>
          <w:b w:val="1"/>
          <w:sz w:val="28"/>
        </w:rPr>
      </w:pPr>
      <w:r>
        <w:rPr>
          <w:b w:val="1"/>
          <w:sz w:val="28"/>
        </w:rPr>
        <w:t>администрации  Дергачевского</w:t>
      </w:r>
    </w:p>
    <w:p w14:paraId="11000000">
      <w:pPr>
        <w:ind w:firstLine="0" w:left="-4961"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района</w:t>
      </w:r>
    </w:p>
    <w:p w14:paraId="12000000">
      <w:pPr>
        <w:ind w:firstLine="0" w:left="-2835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13000000">
      <w:pPr>
        <w:pStyle w:val="Style_3"/>
        <w:tabs>
          <w:tab w:leader="none" w:pos="567" w:val="left"/>
        </w:tabs>
        <w:ind w:firstLine="567"/>
        <w:jc w:val="left"/>
        <w:rPr>
          <w:sz w:val="28"/>
        </w:rPr>
      </w:pPr>
      <w:r>
        <w:rPr>
          <w:sz w:val="28"/>
        </w:rPr>
        <w:t>В соответствии с Конституцией Российской Федерации, Федеральным законом от  28.03.1998 № 53-ФЗ «О воинской обязанности и военной службе», Федеральным законом от 06.10.2003  № 131-ФЗ «Об общих принципах организации местного самоуправления в Российской Федерации», постановлением Правительства Саратовской области  от 02 октября 2023 года № 894-П</w:t>
      </w:r>
      <w:r>
        <w:rPr>
          <w:sz w:val="28"/>
        </w:rPr>
        <w:t xml:space="preserve"> «О методике распределения и порядка предоставления из областного бюджета иных межведомственных трансфертов бюджетам муниципальных районов и городских округов области на оказание содействия органам местного самоуправления в организации деятельности по военно-патриотическому воспитанию граждан», р</w:t>
      </w:r>
      <w:r>
        <w:rPr>
          <w:sz w:val="28"/>
        </w:rPr>
        <w:t>уководствуясь Уставом Дергачевского муниципального района Саратовской области</w:t>
      </w:r>
    </w:p>
    <w:p w14:paraId="14000000">
      <w:pPr>
        <w:pStyle w:val="Style_3"/>
        <w:tabs>
          <w:tab w:leader="none" w:pos="567" w:val="left"/>
        </w:tabs>
        <w:ind w:firstLine="567"/>
        <w:jc w:val="left"/>
        <w:rPr>
          <w:sz w:val="28"/>
        </w:rPr>
      </w:pPr>
      <w:r>
        <w:rPr>
          <w:sz w:val="28"/>
        </w:rPr>
        <w:t xml:space="preserve">                             </w:t>
      </w:r>
      <w:r>
        <w:rPr>
          <w:b w:val="1"/>
          <w:sz w:val="28"/>
        </w:rPr>
        <w:t xml:space="preserve">    Собрание решило:</w:t>
      </w:r>
    </w:p>
    <w:p w14:paraId="15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Включить с 1 октября 2024 года </w:t>
      </w:r>
      <w:r>
        <w:rPr>
          <w:sz w:val="28"/>
        </w:rPr>
        <w:t xml:space="preserve"> в структуру  администрации Дергачевского муниципального района Саратовской области должность «Старший инспектор по военно</w:t>
      </w:r>
      <w:r>
        <w:rPr>
          <w:b w:val="1"/>
          <w:sz w:val="28"/>
        </w:rPr>
        <w:t>-</w:t>
      </w:r>
      <w:r>
        <w:rPr>
          <w:sz w:val="28"/>
        </w:rPr>
        <w:t xml:space="preserve">патриотической работе». не являющиеся должностью муниципальной службы и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находящиеся  в подчинении у главы Дергачевского муниципального района Саратовской области.</w:t>
      </w:r>
    </w:p>
    <w:p w14:paraId="16000000">
      <w:pPr>
        <w:tabs>
          <w:tab w:leader="none" w:pos="567" w:val="left"/>
        </w:tabs>
        <w:ind/>
        <w:jc w:val="both"/>
        <w:rPr>
          <w:sz w:val="28"/>
        </w:rPr>
      </w:pPr>
    </w:p>
    <w:p w14:paraId="17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>1.Настоящее решение опубликовать ( обнародовать)  на официальном сайте администрации Дергачевского муниципального района.</w:t>
      </w:r>
      <w:r>
        <w:rPr>
          <w:sz w:val="28"/>
        </w:rPr>
        <w:tab/>
      </w:r>
    </w:p>
    <w:p w14:paraId="18000000">
      <w:pPr>
        <w:tabs>
          <w:tab w:leader="none" w:pos="567" w:val="left"/>
        </w:tabs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14:paraId="19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A000000">
      <w:pPr>
        <w:tabs>
          <w:tab w:leader="none" w:pos="567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Председатель Собрания</w:t>
      </w:r>
    </w:p>
    <w:p w14:paraId="1B000000">
      <w:pPr>
        <w:tabs>
          <w:tab w:leader="none" w:pos="567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Дергачевского муниципального района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>Шамьюн</w:t>
      </w:r>
      <w:r>
        <w:rPr>
          <w:b w:val="1"/>
          <w:sz w:val="28"/>
        </w:rPr>
        <w:t>ов Э.Р.</w:t>
      </w:r>
    </w:p>
    <w:p w14:paraId="1C000000">
      <w:pPr>
        <w:pStyle w:val="Style_4"/>
        <w:rPr>
          <w:b w:val="1"/>
          <w:sz w:val="28"/>
        </w:rPr>
      </w:pPr>
    </w:p>
    <w:p w14:paraId="1D000000">
      <w:pPr>
        <w:pStyle w:val="Style_4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Глава Дергачевского </w:t>
      </w:r>
    </w:p>
    <w:p w14:paraId="1E000000">
      <w:pPr>
        <w:pStyle w:val="Style_4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м</w:t>
      </w:r>
      <w:r>
        <w:rPr>
          <w:b w:val="1"/>
          <w:sz w:val="28"/>
        </w:rPr>
        <w:t xml:space="preserve">униципального района                         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Мурзаков</w:t>
      </w:r>
      <w:r>
        <w:rPr>
          <w:b w:val="1"/>
          <w:sz w:val="28"/>
        </w:rPr>
        <w:t xml:space="preserve">  С.Н</w:t>
      </w:r>
    </w:p>
    <w:sectPr>
      <w:pgSz w:h="16838" w:w="11906"/>
      <w:pgMar w:bottom="709" w:footer="709" w:gutter="0" w:header="709" w:left="1418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4" w:type="paragraph">
    <w:name w:val="ConsPlusTitle"/>
    <w:link w:val="Style_4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4_ch" w:type="character">
    <w:name w:val="ConsPlusTitle"/>
    <w:link w:val="Style_4"/>
    <w:rPr>
      <w:rFonts w:ascii="Times New Roman" w:hAnsi="Times New Roman"/>
      <w:b w:val="1"/>
      <w:sz w:val="24"/>
    </w:rPr>
  </w:style>
  <w:style w:styleId="Style_3" w:type="paragraph">
    <w:name w:val="msonormalbullet1.gif"/>
    <w:basedOn w:val="Style_5"/>
    <w:link w:val="Style_3_ch"/>
    <w:pPr>
      <w:spacing w:afterAutospacing="on" w:beforeAutospacing="on"/>
      <w:ind/>
    </w:pPr>
  </w:style>
  <w:style w:styleId="Style_3_ch" w:type="character">
    <w:name w:val="msonormalbullet1.gif"/>
    <w:basedOn w:val="Style_5_ch"/>
    <w:link w:val="Style_3"/>
  </w:style>
  <w:style w:styleId="Style_11" w:type="paragraph">
    <w:name w:val="List Paragraph"/>
    <w:basedOn w:val="Style_5"/>
    <w:link w:val="Style_1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1_ch" w:type="character">
    <w:name w:val="List Paragraph"/>
    <w:basedOn w:val="Style_5_ch"/>
    <w:link w:val="Style_11"/>
    <w:rPr>
      <w:rFonts w:ascii="Calibri" w:hAnsi="Calibri"/>
      <w:sz w:val="22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toc 3"/>
    <w:next w:val="Style_5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5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5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2024-11-01T05:27:15Z</dcterms:modified>
</cp:coreProperties>
</file>