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DB" w:rsidRDefault="00D92EDB" w:rsidP="00D92EDB">
      <w:pPr>
        <w:spacing w:line="252" w:lineRule="auto"/>
        <w:contextualSpacing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4835" cy="741680"/>
            <wp:effectExtent l="19050" t="0" r="571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EDB" w:rsidRDefault="00D92EDB" w:rsidP="00D92EDB">
      <w:pPr>
        <w:pBdr>
          <w:bottom w:val="double" w:sz="12" w:space="2" w:color="auto"/>
        </w:pBd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D92EDB" w:rsidRDefault="00FA3B21" w:rsidP="00D92EDB">
      <w:pPr>
        <w:contextualSpacing/>
        <w:rPr>
          <w:sz w:val="15"/>
          <w:szCs w:val="15"/>
        </w:rPr>
      </w:pPr>
      <w:r>
        <w:rPr>
          <w:sz w:val="15"/>
          <w:szCs w:val="15"/>
        </w:rPr>
        <w:t>№</w:t>
      </w:r>
      <w:r w:rsidR="00244532">
        <w:rPr>
          <w:sz w:val="15"/>
          <w:szCs w:val="15"/>
        </w:rPr>
        <w:t xml:space="preserve">   </w:t>
      </w:r>
      <w:r w:rsidR="009A074D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 </w:t>
      </w:r>
      <w:r w:rsidR="00244532">
        <w:rPr>
          <w:sz w:val="15"/>
          <w:szCs w:val="15"/>
        </w:rPr>
        <w:t xml:space="preserve">    </w:t>
      </w:r>
      <w:r w:rsidR="00AD14E7">
        <w:rPr>
          <w:sz w:val="15"/>
          <w:szCs w:val="15"/>
        </w:rPr>
        <w:t xml:space="preserve">  </w:t>
      </w:r>
      <w:r w:rsidR="00D925F0">
        <w:rPr>
          <w:sz w:val="15"/>
          <w:szCs w:val="15"/>
        </w:rPr>
        <w:t xml:space="preserve">  </w:t>
      </w:r>
      <w:r>
        <w:rPr>
          <w:sz w:val="15"/>
          <w:szCs w:val="15"/>
        </w:rPr>
        <w:t>от</w:t>
      </w:r>
      <w:r w:rsidR="00AD14E7">
        <w:rPr>
          <w:sz w:val="15"/>
          <w:szCs w:val="15"/>
        </w:rPr>
        <w:t xml:space="preserve"> </w:t>
      </w:r>
      <w:r w:rsidR="00244532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D92EDB" w:rsidRDefault="00D92EDB" w:rsidP="00D92EDB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D92EDB" w:rsidRDefault="00D92EDB" w:rsidP="00D92EDB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D92EDB" w:rsidRDefault="00D92EDB" w:rsidP="00D92EDB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A410A1">
        <w:rPr>
          <w:sz w:val="20"/>
          <w:szCs w:val="20"/>
        </w:rPr>
        <w:t xml:space="preserve">   факс:</w:t>
      </w:r>
      <w:r w:rsidR="00A410A1">
        <w:rPr>
          <w:sz w:val="20"/>
          <w:szCs w:val="20"/>
        </w:rPr>
        <w:tab/>
        <w:t>(845-63) 2-13-81</w:t>
      </w:r>
    </w:p>
    <w:p w:rsidR="00D92EDB" w:rsidRDefault="00D92EDB" w:rsidP="00D92EDB">
      <w:pPr>
        <w:pStyle w:val="a3"/>
        <w:contextualSpacing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330F15" w:rsidRDefault="00330F15" w:rsidP="00D925F0">
      <w:pPr>
        <w:pStyle w:val="a3"/>
        <w:tabs>
          <w:tab w:val="left" w:pos="4820"/>
          <w:tab w:val="left" w:pos="5387"/>
        </w:tabs>
        <w:spacing w:line="288" w:lineRule="auto"/>
        <w:ind w:left="5664"/>
        <w:contextualSpacing/>
        <w:jc w:val="left"/>
        <w:rPr>
          <w:b w:val="0"/>
          <w:szCs w:val="28"/>
        </w:rPr>
      </w:pPr>
      <w:r>
        <w:rPr>
          <w:b w:val="0"/>
          <w:szCs w:val="28"/>
        </w:rPr>
        <w:t>Прокурору</w:t>
      </w:r>
      <w:r w:rsidR="008A074D">
        <w:rPr>
          <w:b w:val="0"/>
          <w:szCs w:val="28"/>
        </w:rPr>
        <w:t xml:space="preserve"> </w:t>
      </w:r>
      <w:proofErr w:type="spellStart"/>
      <w:r w:rsidR="008A074D">
        <w:rPr>
          <w:b w:val="0"/>
          <w:szCs w:val="28"/>
        </w:rPr>
        <w:t>Дергачевского</w:t>
      </w:r>
      <w:proofErr w:type="spellEnd"/>
      <w:r>
        <w:rPr>
          <w:b w:val="0"/>
          <w:szCs w:val="28"/>
        </w:rPr>
        <w:t xml:space="preserve"> района</w:t>
      </w:r>
      <w:r w:rsidR="008A074D">
        <w:rPr>
          <w:b w:val="0"/>
          <w:szCs w:val="28"/>
        </w:rPr>
        <w:t xml:space="preserve"> </w:t>
      </w:r>
      <w:r>
        <w:rPr>
          <w:b w:val="0"/>
          <w:szCs w:val="28"/>
        </w:rPr>
        <w:t>советнику юстиции</w:t>
      </w:r>
    </w:p>
    <w:p w:rsidR="00330F15" w:rsidRDefault="008A074D" w:rsidP="00D925F0">
      <w:pPr>
        <w:pStyle w:val="a3"/>
        <w:tabs>
          <w:tab w:val="left" w:pos="4820"/>
          <w:tab w:val="left" w:pos="5387"/>
        </w:tabs>
        <w:spacing w:line="288" w:lineRule="auto"/>
        <w:ind w:left="4820"/>
        <w:contextualSpacing/>
        <w:jc w:val="left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9A074D">
        <w:rPr>
          <w:b w:val="0"/>
          <w:szCs w:val="28"/>
        </w:rPr>
        <w:t>Богомолову А.А.</w:t>
      </w:r>
    </w:p>
    <w:p w:rsidR="007954BE" w:rsidRPr="006639EB" w:rsidRDefault="00330F15" w:rsidP="00D925F0">
      <w:pPr>
        <w:pStyle w:val="a5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6639EB">
        <w:rPr>
          <w:sz w:val="28"/>
          <w:szCs w:val="28"/>
        </w:rPr>
        <w:t xml:space="preserve">Уважаемый </w:t>
      </w:r>
      <w:r w:rsidR="009A074D" w:rsidRPr="006639EB">
        <w:rPr>
          <w:sz w:val="28"/>
          <w:szCs w:val="28"/>
        </w:rPr>
        <w:t>Андрей Анатольевич</w:t>
      </w:r>
      <w:r w:rsidRPr="006639EB">
        <w:rPr>
          <w:sz w:val="28"/>
          <w:szCs w:val="28"/>
        </w:rPr>
        <w:t>!</w:t>
      </w:r>
    </w:p>
    <w:p w:rsidR="00330F15" w:rsidRPr="006639EB" w:rsidRDefault="00330F15" w:rsidP="00D925F0">
      <w:pPr>
        <w:pStyle w:val="a5"/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0A7F99" w:rsidRPr="00760001" w:rsidRDefault="009A074D" w:rsidP="00D925F0">
      <w:pPr>
        <w:spacing w:line="288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6639EB">
        <w:rPr>
          <w:rFonts w:eastAsia="Calibri"/>
          <w:sz w:val="28"/>
          <w:szCs w:val="28"/>
        </w:rPr>
        <w:t xml:space="preserve">В </w:t>
      </w:r>
      <w:r w:rsidRPr="00430B08">
        <w:rPr>
          <w:rFonts w:eastAsia="Calibri"/>
          <w:sz w:val="28"/>
          <w:szCs w:val="28"/>
        </w:rPr>
        <w:t xml:space="preserve">соответствии с </w:t>
      </w:r>
      <w:r w:rsidR="009436E5" w:rsidRPr="00430B08">
        <w:rPr>
          <w:rFonts w:eastAsia="Calibri"/>
          <w:sz w:val="28"/>
          <w:szCs w:val="28"/>
        </w:rPr>
        <w:t>Соглашением</w:t>
      </w:r>
      <w:r w:rsidRPr="00430B08">
        <w:rPr>
          <w:rFonts w:eastAsia="Calibri"/>
          <w:sz w:val="28"/>
          <w:szCs w:val="28"/>
        </w:rPr>
        <w:t xml:space="preserve"> о взаимодействии и сотрудничестве Контрольно-счетного органа </w:t>
      </w:r>
      <w:proofErr w:type="spellStart"/>
      <w:r w:rsidRPr="00430B08">
        <w:rPr>
          <w:rFonts w:eastAsia="Calibri"/>
          <w:sz w:val="28"/>
          <w:szCs w:val="28"/>
        </w:rPr>
        <w:t>Дергачевского</w:t>
      </w:r>
      <w:proofErr w:type="spellEnd"/>
      <w:r w:rsidRPr="00430B08">
        <w:rPr>
          <w:rFonts w:eastAsia="Calibri"/>
          <w:sz w:val="28"/>
          <w:szCs w:val="28"/>
        </w:rPr>
        <w:t xml:space="preserve"> муниципального района и Прокуратуры </w:t>
      </w:r>
      <w:proofErr w:type="spellStart"/>
      <w:r w:rsidRPr="00430B08">
        <w:rPr>
          <w:rFonts w:eastAsia="Calibri"/>
          <w:sz w:val="28"/>
          <w:szCs w:val="28"/>
        </w:rPr>
        <w:t>Дергачевского</w:t>
      </w:r>
      <w:proofErr w:type="spellEnd"/>
      <w:r w:rsidR="009436E5" w:rsidRPr="00430B08">
        <w:rPr>
          <w:rFonts w:eastAsia="Calibri"/>
          <w:sz w:val="28"/>
          <w:szCs w:val="28"/>
        </w:rPr>
        <w:t xml:space="preserve"> муниципального района</w:t>
      </w:r>
      <w:r w:rsidRPr="00430B08">
        <w:rPr>
          <w:rFonts w:eastAsia="Calibri"/>
          <w:sz w:val="28"/>
          <w:szCs w:val="28"/>
        </w:rPr>
        <w:t>, требования Прокуратуры от</w:t>
      </w:r>
      <w:r w:rsidRPr="00760001">
        <w:rPr>
          <w:rFonts w:eastAsia="Calibri"/>
          <w:sz w:val="28"/>
          <w:szCs w:val="28"/>
        </w:rPr>
        <w:t xml:space="preserve"> </w:t>
      </w:r>
      <w:r w:rsidR="00454DB6">
        <w:rPr>
          <w:rFonts w:eastAsia="Calibri"/>
          <w:sz w:val="28"/>
          <w:szCs w:val="28"/>
        </w:rPr>
        <w:t>10</w:t>
      </w:r>
      <w:r w:rsidRPr="00760001">
        <w:rPr>
          <w:rFonts w:eastAsia="Calibri"/>
          <w:sz w:val="28"/>
          <w:szCs w:val="28"/>
        </w:rPr>
        <w:t xml:space="preserve"> </w:t>
      </w:r>
      <w:r w:rsidR="00244532">
        <w:rPr>
          <w:rFonts w:eastAsia="Calibri"/>
          <w:sz w:val="28"/>
          <w:szCs w:val="28"/>
        </w:rPr>
        <w:t>июня</w:t>
      </w:r>
      <w:r w:rsidRPr="00760001">
        <w:rPr>
          <w:rFonts w:eastAsia="Calibri"/>
          <w:sz w:val="28"/>
          <w:szCs w:val="28"/>
        </w:rPr>
        <w:t xml:space="preserve"> 202</w:t>
      </w:r>
      <w:r w:rsidR="00244532">
        <w:rPr>
          <w:rFonts w:eastAsia="Calibri"/>
          <w:sz w:val="28"/>
          <w:szCs w:val="28"/>
        </w:rPr>
        <w:t>4</w:t>
      </w:r>
      <w:r w:rsidRPr="00760001">
        <w:rPr>
          <w:rFonts w:eastAsia="Calibri"/>
          <w:sz w:val="28"/>
          <w:szCs w:val="28"/>
        </w:rPr>
        <w:t xml:space="preserve"> года №</w:t>
      </w:r>
      <w:r w:rsidR="00454DB6">
        <w:rPr>
          <w:rFonts w:eastAsia="Calibri"/>
          <w:sz w:val="28"/>
          <w:szCs w:val="28"/>
        </w:rPr>
        <w:t>7/2-07-2024</w:t>
      </w:r>
      <w:r w:rsidRPr="00760001">
        <w:rPr>
          <w:rFonts w:eastAsia="Calibri"/>
          <w:sz w:val="28"/>
          <w:szCs w:val="28"/>
        </w:rPr>
        <w:t xml:space="preserve"> проведена проверка отдельных вопросов</w:t>
      </w:r>
      <w:r w:rsidR="00F74CAB">
        <w:rPr>
          <w:rFonts w:eastAsia="Calibri"/>
          <w:sz w:val="28"/>
          <w:szCs w:val="28"/>
        </w:rPr>
        <w:t xml:space="preserve"> финансово-хозяйственной деятельности</w:t>
      </w:r>
      <w:r w:rsidRPr="00760001">
        <w:rPr>
          <w:rFonts w:eastAsia="Calibri"/>
          <w:sz w:val="28"/>
          <w:szCs w:val="28"/>
        </w:rPr>
        <w:t xml:space="preserve"> </w:t>
      </w:r>
      <w:r w:rsidR="007D44C7">
        <w:rPr>
          <w:rFonts w:eastAsia="Calibri"/>
          <w:sz w:val="28"/>
          <w:szCs w:val="28"/>
        </w:rPr>
        <w:t>МУП «</w:t>
      </w:r>
      <w:proofErr w:type="spellStart"/>
      <w:r w:rsidR="007D44C7">
        <w:rPr>
          <w:rFonts w:eastAsia="Calibri"/>
          <w:sz w:val="28"/>
          <w:szCs w:val="28"/>
        </w:rPr>
        <w:t>Орошаемское</w:t>
      </w:r>
      <w:proofErr w:type="spellEnd"/>
      <w:r w:rsidR="007D44C7">
        <w:rPr>
          <w:rFonts w:eastAsia="Calibri"/>
          <w:sz w:val="28"/>
          <w:szCs w:val="28"/>
        </w:rPr>
        <w:t xml:space="preserve"> РМПО </w:t>
      </w:r>
      <w:r w:rsidR="00244532">
        <w:rPr>
          <w:sz w:val="28"/>
          <w:szCs w:val="28"/>
        </w:rPr>
        <w:t>ЖКХ</w:t>
      </w:r>
      <w:r w:rsidR="007D44C7">
        <w:rPr>
          <w:sz w:val="28"/>
          <w:szCs w:val="28"/>
        </w:rPr>
        <w:t>»</w:t>
      </w:r>
      <w:r w:rsidR="00244532">
        <w:rPr>
          <w:sz w:val="28"/>
          <w:szCs w:val="28"/>
        </w:rPr>
        <w:t xml:space="preserve"> и </w:t>
      </w:r>
      <w:r w:rsidR="007D44C7">
        <w:rPr>
          <w:sz w:val="28"/>
          <w:szCs w:val="28"/>
        </w:rPr>
        <w:t>Филиал ГУП СО «</w:t>
      </w:r>
      <w:proofErr w:type="spellStart"/>
      <w:r w:rsidR="007D44C7">
        <w:rPr>
          <w:sz w:val="28"/>
          <w:szCs w:val="28"/>
        </w:rPr>
        <w:t>Облводоресурс</w:t>
      </w:r>
      <w:proofErr w:type="spellEnd"/>
      <w:r w:rsidR="007D44C7">
        <w:rPr>
          <w:sz w:val="28"/>
          <w:szCs w:val="28"/>
        </w:rPr>
        <w:t>» - «</w:t>
      </w:r>
      <w:proofErr w:type="spellStart"/>
      <w:r w:rsidR="007D44C7">
        <w:rPr>
          <w:sz w:val="28"/>
          <w:szCs w:val="28"/>
        </w:rPr>
        <w:t>Дергачевский</w:t>
      </w:r>
      <w:proofErr w:type="spellEnd"/>
      <w:r w:rsidR="007D44C7">
        <w:rPr>
          <w:sz w:val="28"/>
          <w:szCs w:val="28"/>
        </w:rPr>
        <w:t>».</w:t>
      </w:r>
    </w:p>
    <w:p w:rsidR="009E151D" w:rsidRDefault="007D44C7" w:rsidP="00D925F0">
      <w:pPr>
        <w:pStyle w:val="a5"/>
        <w:spacing w:line="28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существу поставленного</w:t>
      </w:r>
      <w:r w:rsidR="00D13BAB" w:rsidRPr="006639E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</w:t>
      </w:r>
      <w:r w:rsidR="00D13BAB" w:rsidRPr="006639EB">
        <w:rPr>
          <w:sz w:val="28"/>
          <w:szCs w:val="28"/>
        </w:rPr>
        <w:t>:</w:t>
      </w:r>
    </w:p>
    <w:p w:rsidR="00C1263B" w:rsidRDefault="000C1668" w:rsidP="00D925F0">
      <w:pPr>
        <w:widowControl w:val="0"/>
        <w:autoSpaceDE w:val="0"/>
        <w:autoSpaceDN w:val="0"/>
        <w:adjustRightInd w:val="0"/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</w:t>
      </w:r>
      <w:r w:rsidR="00A77EA5">
        <w:rPr>
          <w:sz w:val="28"/>
          <w:szCs w:val="28"/>
        </w:rPr>
        <w:t>.</w:t>
      </w:r>
      <w:r>
        <w:rPr>
          <w:sz w:val="28"/>
          <w:szCs w:val="28"/>
        </w:rPr>
        <w:t xml:space="preserve"> 147 Трудового Кодекса России</w:t>
      </w:r>
      <w:r w:rsidRPr="000C166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C1668">
        <w:rPr>
          <w:sz w:val="28"/>
          <w:szCs w:val="28"/>
        </w:rPr>
        <w:t>плата труда работников, занятых на работах с вредными и (или) опасными условиями труда, устанавливается в повышенном размере</w:t>
      </w:r>
      <w:r>
        <w:rPr>
          <w:sz w:val="28"/>
          <w:szCs w:val="28"/>
        </w:rPr>
        <w:t>, м</w:t>
      </w:r>
      <w:r w:rsidRPr="000C1668">
        <w:rPr>
          <w:sz w:val="28"/>
          <w:szCs w:val="28"/>
        </w:rPr>
        <w:t>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</w:t>
      </w:r>
      <w:r w:rsidR="00A77EA5">
        <w:rPr>
          <w:sz w:val="28"/>
          <w:szCs w:val="28"/>
        </w:rPr>
        <w:t>; к</w:t>
      </w:r>
      <w:r w:rsidR="00A77EA5" w:rsidRPr="00A77EA5">
        <w:rPr>
          <w:sz w:val="28"/>
          <w:szCs w:val="28"/>
        </w:rPr>
        <w:t>онкретные размеры повышения оплаты труда устанавливаются работодателем</w:t>
      </w:r>
      <w:r w:rsidR="00A77EA5">
        <w:rPr>
          <w:sz w:val="28"/>
          <w:szCs w:val="28"/>
        </w:rPr>
        <w:t>.</w:t>
      </w:r>
      <w:r w:rsidR="00A77EA5" w:rsidRPr="00A77EA5">
        <w:rPr>
          <w:sz w:val="28"/>
          <w:szCs w:val="28"/>
        </w:rPr>
        <w:t> </w:t>
      </w:r>
      <w:r w:rsidR="00A77EA5">
        <w:rPr>
          <w:sz w:val="28"/>
          <w:szCs w:val="28"/>
        </w:rPr>
        <w:t xml:space="preserve">В соответствии с требованиями </w:t>
      </w:r>
      <w:r w:rsidR="002B3A06">
        <w:rPr>
          <w:sz w:val="28"/>
          <w:szCs w:val="28"/>
        </w:rPr>
        <w:t>п</w:t>
      </w:r>
      <w:r w:rsidR="00A77E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77EA5">
        <w:rPr>
          <w:sz w:val="28"/>
          <w:szCs w:val="28"/>
        </w:rPr>
        <w:t>2.8.2.1</w:t>
      </w:r>
      <w:r w:rsidR="00C1263B">
        <w:rPr>
          <w:sz w:val="28"/>
          <w:szCs w:val="28"/>
        </w:rPr>
        <w:t xml:space="preserve"> Федерального отраслевого тарифного соглашения</w:t>
      </w:r>
      <w:r w:rsidR="00C1263B" w:rsidRPr="00CE4DAD">
        <w:rPr>
          <w:sz w:val="28"/>
          <w:szCs w:val="28"/>
        </w:rPr>
        <w:t xml:space="preserve"> в жилищно-коммунальном хозяйстве Российской Федерации на 2023-2025 годы</w:t>
      </w:r>
      <w:r w:rsidR="00C1263B">
        <w:rPr>
          <w:sz w:val="28"/>
          <w:szCs w:val="28"/>
        </w:rPr>
        <w:t xml:space="preserve">  выплата </w:t>
      </w:r>
      <w:r w:rsidR="00C1263B" w:rsidRPr="00C1263B">
        <w:rPr>
          <w:sz w:val="28"/>
          <w:szCs w:val="28"/>
        </w:rPr>
        <w:t xml:space="preserve">за работу с вредными и (или) опасными условиями труда </w:t>
      </w:r>
      <w:r w:rsidR="00C1263B">
        <w:rPr>
          <w:sz w:val="28"/>
          <w:szCs w:val="28"/>
        </w:rPr>
        <w:t>–</w:t>
      </w:r>
      <w:r w:rsidR="00C1263B" w:rsidRPr="00C1263B">
        <w:rPr>
          <w:sz w:val="28"/>
          <w:szCs w:val="28"/>
        </w:rPr>
        <w:t xml:space="preserve"> </w:t>
      </w:r>
      <w:r w:rsidR="00C1263B">
        <w:rPr>
          <w:sz w:val="28"/>
          <w:szCs w:val="28"/>
        </w:rPr>
        <w:t xml:space="preserve">устанавливается </w:t>
      </w:r>
      <w:r w:rsidR="00C1263B" w:rsidRPr="00C1263B">
        <w:rPr>
          <w:sz w:val="28"/>
          <w:szCs w:val="28"/>
        </w:rPr>
        <w:t>по результатам специальной оценки условий труда, но не ниже 5</w:t>
      </w:r>
      <w:r w:rsidR="00C1263B">
        <w:rPr>
          <w:sz w:val="28"/>
          <w:szCs w:val="28"/>
        </w:rPr>
        <w:t xml:space="preserve"> процентов</w:t>
      </w:r>
      <w:r w:rsidR="00C1263B" w:rsidRPr="00C1263B">
        <w:rPr>
          <w:sz w:val="28"/>
          <w:szCs w:val="28"/>
        </w:rPr>
        <w:t xml:space="preserve"> ставки (оклада) работника</w:t>
      </w:r>
      <w:r w:rsidR="00C1263B">
        <w:rPr>
          <w:sz w:val="28"/>
          <w:szCs w:val="28"/>
        </w:rPr>
        <w:t>.</w:t>
      </w:r>
    </w:p>
    <w:p w:rsidR="00287613" w:rsidRDefault="00287613" w:rsidP="00D925F0">
      <w:pPr>
        <w:widowControl w:val="0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данных в представленных к проверке документах следует</w:t>
      </w:r>
      <w:proofErr w:type="gramEnd"/>
      <w:r>
        <w:rPr>
          <w:sz w:val="28"/>
          <w:szCs w:val="28"/>
        </w:rPr>
        <w:t xml:space="preserve">: </w:t>
      </w:r>
    </w:p>
    <w:p w:rsidR="00287613" w:rsidRDefault="00287613" w:rsidP="00D925F0">
      <w:pPr>
        <w:widowControl w:val="0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287613">
        <w:rPr>
          <w:sz w:val="28"/>
          <w:szCs w:val="28"/>
        </w:rPr>
        <w:t xml:space="preserve">требованиями </w:t>
      </w:r>
      <w:r>
        <w:rPr>
          <w:sz w:val="28"/>
          <w:szCs w:val="28"/>
        </w:rPr>
        <w:t>Федерального</w:t>
      </w:r>
      <w:r w:rsidRPr="0028761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876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87613">
        <w:rPr>
          <w:sz w:val="28"/>
          <w:szCs w:val="28"/>
        </w:rPr>
        <w:t>О с</w:t>
      </w:r>
      <w:r>
        <w:rPr>
          <w:sz w:val="28"/>
          <w:szCs w:val="28"/>
        </w:rPr>
        <w:t>пециальной оценке условий труда»</w:t>
      </w:r>
      <w:r w:rsidRPr="00287613">
        <w:rPr>
          <w:sz w:val="28"/>
          <w:szCs w:val="28"/>
        </w:rPr>
        <w:t xml:space="preserve"> от 28</w:t>
      </w:r>
      <w:r>
        <w:rPr>
          <w:sz w:val="28"/>
          <w:szCs w:val="28"/>
        </w:rPr>
        <w:t xml:space="preserve"> декабря </w:t>
      </w:r>
      <w:r w:rsidRPr="00287613">
        <w:rPr>
          <w:sz w:val="28"/>
          <w:szCs w:val="28"/>
        </w:rPr>
        <w:t xml:space="preserve">2013 </w:t>
      </w:r>
      <w:r>
        <w:rPr>
          <w:sz w:val="28"/>
          <w:szCs w:val="28"/>
        </w:rPr>
        <w:t>года №</w:t>
      </w:r>
      <w:r w:rsidRPr="00287613">
        <w:rPr>
          <w:sz w:val="28"/>
          <w:szCs w:val="28"/>
        </w:rPr>
        <w:t>426-ФЗ</w:t>
      </w:r>
      <w:r w:rsidR="0085349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85349A">
        <w:rPr>
          <w:rFonts w:eastAsia="Calibri"/>
          <w:sz w:val="28"/>
          <w:szCs w:val="28"/>
        </w:rPr>
        <w:t>МУП «</w:t>
      </w:r>
      <w:proofErr w:type="spellStart"/>
      <w:r w:rsidR="0085349A">
        <w:rPr>
          <w:rFonts w:eastAsia="Calibri"/>
          <w:sz w:val="28"/>
          <w:szCs w:val="28"/>
        </w:rPr>
        <w:t>Орошаемское</w:t>
      </w:r>
      <w:proofErr w:type="spellEnd"/>
      <w:r w:rsidR="0085349A">
        <w:rPr>
          <w:rFonts w:eastAsia="Calibri"/>
          <w:sz w:val="28"/>
          <w:szCs w:val="28"/>
        </w:rPr>
        <w:t xml:space="preserve"> РМПО </w:t>
      </w:r>
      <w:r w:rsidR="0085349A">
        <w:rPr>
          <w:sz w:val="28"/>
          <w:szCs w:val="28"/>
        </w:rPr>
        <w:t xml:space="preserve">ЖКХ» проведена специальная оценка труда (заключение эксперта от 2 декабря 2020 года №20-СОУТ-43/С) по результатам которой </w:t>
      </w:r>
      <w:r w:rsidR="0085349A">
        <w:rPr>
          <w:sz w:val="28"/>
          <w:szCs w:val="28"/>
        </w:rPr>
        <w:lastRenderedPageBreak/>
        <w:t>выявлено 3 рабочих места с вредными и опасными условиями труда</w:t>
      </w:r>
      <w:r w:rsidR="00493BB5">
        <w:rPr>
          <w:sz w:val="28"/>
          <w:szCs w:val="28"/>
        </w:rPr>
        <w:t>,</w:t>
      </w:r>
      <w:r w:rsidR="0085349A">
        <w:rPr>
          <w:sz w:val="28"/>
          <w:szCs w:val="28"/>
        </w:rPr>
        <w:t xml:space="preserve"> </w:t>
      </w:r>
      <w:r w:rsidR="00493BB5">
        <w:rPr>
          <w:sz w:val="28"/>
          <w:szCs w:val="28"/>
        </w:rPr>
        <w:t>в том числе:</w:t>
      </w:r>
      <w:r w:rsidR="0085349A">
        <w:rPr>
          <w:sz w:val="28"/>
          <w:szCs w:val="28"/>
        </w:rPr>
        <w:t xml:space="preserve"> </w:t>
      </w:r>
      <w:proofErr w:type="spellStart"/>
      <w:r w:rsidR="0085349A">
        <w:rPr>
          <w:sz w:val="28"/>
          <w:szCs w:val="28"/>
        </w:rPr>
        <w:t>газоэлектросварщик</w:t>
      </w:r>
      <w:proofErr w:type="spellEnd"/>
      <w:r w:rsidR="0085349A">
        <w:rPr>
          <w:sz w:val="28"/>
          <w:szCs w:val="28"/>
        </w:rPr>
        <w:t xml:space="preserve"> – 1, дезинфектор – 2.</w:t>
      </w:r>
      <w:proofErr w:type="gramEnd"/>
      <w:r w:rsidR="0085349A">
        <w:rPr>
          <w:sz w:val="28"/>
          <w:szCs w:val="28"/>
        </w:rPr>
        <w:t xml:space="preserve"> </w:t>
      </w:r>
      <w:proofErr w:type="gramStart"/>
      <w:r w:rsidR="0085349A">
        <w:rPr>
          <w:sz w:val="28"/>
          <w:szCs w:val="28"/>
        </w:rPr>
        <w:t xml:space="preserve">Штатным расписанием от 15 апреля 2024 года предусмотрено должностей: </w:t>
      </w:r>
      <w:proofErr w:type="spellStart"/>
      <w:r w:rsidR="0085349A">
        <w:rPr>
          <w:sz w:val="28"/>
          <w:szCs w:val="28"/>
        </w:rPr>
        <w:t>газоэлектросварщик</w:t>
      </w:r>
      <w:proofErr w:type="spellEnd"/>
      <w:r w:rsidR="0085349A">
        <w:rPr>
          <w:sz w:val="28"/>
          <w:szCs w:val="28"/>
        </w:rPr>
        <w:t xml:space="preserve"> – 1 с тарифной ставкой (окладом) – 20000 рублей, стимулирующей надбавкой – 4870 рублей, доплатой за вредность – 800 рублей, итого – 25670 рублей; дезинфектор – 1 с тарифной ставкой (окладом) – 20000 рублей, стимулирующей надбавкой – 8000 рублей, доплатой за вредность – 800 рублей, итого – 28800 рублей.</w:t>
      </w:r>
      <w:proofErr w:type="gramEnd"/>
      <w:r w:rsidR="0085349A">
        <w:rPr>
          <w:sz w:val="28"/>
          <w:szCs w:val="28"/>
        </w:rPr>
        <w:t xml:space="preserve"> Таким образом</w:t>
      </w:r>
      <w:r w:rsidR="00F67A71">
        <w:rPr>
          <w:sz w:val="28"/>
          <w:szCs w:val="28"/>
        </w:rPr>
        <w:t>,</w:t>
      </w:r>
      <w:r w:rsidR="0085349A">
        <w:rPr>
          <w:sz w:val="28"/>
          <w:szCs w:val="28"/>
        </w:rPr>
        <w:t xml:space="preserve"> штатным расписанием</w:t>
      </w:r>
      <w:r w:rsidR="00F67A71" w:rsidRPr="00F67A71">
        <w:rPr>
          <w:rFonts w:eastAsia="Calibri"/>
          <w:sz w:val="28"/>
          <w:szCs w:val="28"/>
        </w:rPr>
        <w:t xml:space="preserve"> </w:t>
      </w:r>
      <w:r w:rsidR="00F67A71">
        <w:rPr>
          <w:rFonts w:eastAsia="Calibri"/>
          <w:sz w:val="28"/>
          <w:szCs w:val="28"/>
        </w:rPr>
        <w:t>МУП «</w:t>
      </w:r>
      <w:proofErr w:type="spellStart"/>
      <w:r w:rsidR="00F67A71">
        <w:rPr>
          <w:rFonts w:eastAsia="Calibri"/>
          <w:sz w:val="28"/>
          <w:szCs w:val="28"/>
        </w:rPr>
        <w:t>Орошаемское</w:t>
      </w:r>
      <w:proofErr w:type="spellEnd"/>
      <w:r w:rsidR="00F67A71">
        <w:rPr>
          <w:rFonts w:eastAsia="Calibri"/>
          <w:sz w:val="28"/>
          <w:szCs w:val="28"/>
        </w:rPr>
        <w:t xml:space="preserve"> РМПО </w:t>
      </w:r>
      <w:r w:rsidR="00F67A71">
        <w:rPr>
          <w:sz w:val="28"/>
          <w:szCs w:val="28"/>
        </w:rPr>
        <w:t>ЖКХ»</w:t>
      </w:r>
      <w:r w:rsidR="0085349A">
        <w:rPr>
          <w:sz w:val="28"/>
          <w:szCs w:val="28"/>
        </w:rPr>
        <w:t xml:space="preserve"> предусмотрено назначение выплат за вредность в размере 4 процентов</w:t>
      </w:r>
      <w:r w:rsidR="00F67A71">
        <w:rPr>
          <w:sz w:val="28"/>
          <w:szCs w:val="28"/>
        </w:rPr>
        <w:t xml:space="preserve"> от тарифной ставки (оклада).</w:t>
      </w:r>
      <w:r w:rsidR="001F73EA">
        <w:rPr>
          <w:sz w:val="28"/>
          <w:szCs w:val="28"/>
        </w:rPr>
        <w:t xml:space="preserve"> На момент проведения проверки должность </w:t>
      </w:r>
      <w:proofErr w:type="spellStart"/>
      <w:r w:rsidR="001F73EA">
        <w:rPr>
          <w:sz w:val="28"/>
          <w:szCs w:val="28"/>
        </w:rPr>
        <w:t>газоэлектросварщик</w:t>
      </w:r>
      <w:proofErr w:type="spellEnd"/>
      <w:r w:rsidR="001F73EA">
        <w:rPr>
          <w:sz w:val="28"/>
          <w:szCs w:val="28"/>
        </w:rPr>
        <w:t xml:space="preserve"> – вакантна; обязанности по должности дезинфектора исполняет </w:t>
      </w:r>
      <w:proofErr w:type="spellStart"/>
      <w:r w:rsidR="001F73EA">
        <w:rPr>
          <w:sz w:val="28"/>
          <w:szCs w:val="28"/>
        </w:rPr>
        <w:t>Сёмычева</w:t>
      </w:r>
      <w:proofErr w:type="spellEnd"/>
      <w:r w:rsidR="001F73EA">
        <w:rPr>
          <w:sz w:val="28"/>
          <w:szCs w:val="28"/>
        </w:rPr>
        <w:t xml:space="preserve"> Г.Н.</w:t>
      </w:r>
      <w:r w:rsidR="00FF1268">
        <w:rPr>
          <w:sz w:val="28"/>
          <w:szCs w:val="28"/>
        </w:rPr>
        <w:t>. Фактически согласно ведомости</w:t>
      </w:r>
      <w:r w:rsidR="001F73EA">
        <w:rPr>
          <w:sz w:val="28"/>
          <w:szCs w:val="28"/>
        </w:rPr>
        <w:t xml:space="preserve"> по начислению заработной платы сотрудникам за апрель</w:t>
      </w:r>
      <w:r w:rsidR="009641EE">
        <w:rPr>
          <w:sz w:val="28"/>
          <w:szCs w:val="28"/>
        </w:rPr>
        <w:t xml:space="preserve"> 2024 года</w:t>
      </w:r>
      <w:r w:rsidR="001F73EA">
        <w:rPr>
          <w:sz w:val="28"/>
          <w:szCs w:val="28"/>
        </w:rPr>
        <w:t xml:space="preserve"> дезинфектору </w:t>
      </w:r>
      <w:proofErr w:type="spellStart"/>
      <w:r w:rsidR="001F73EA">
        <w:rPr>
          <w:sz w:val="28"/>
          <w:szCs w:val="28"/>
        </w:rPr>
        <w:t>Сёмычевой</w:t>
      </w:r>
      <w:proofErr w:type="spellEnd"/>
      <w:r w:rsidR="001F73EA">
        <w:rPr>
          <w:sz w:val="28"/>
          <w:szCs w:val="28"/>
        </w:rPr>
        <w:t xml:space="preserve"> Г.Н. начислено 28800 рублей (в том числе надбавка за вредность – 800 рублей</w:t>
      </w:r>
      <w:r w:rsidR="009641EE">
        <w:rPr>
          <w:sz w:val="28"/>
          <w:szCs w:val="28"/>
        </w:rPr>
        <w:t xml:space="preserve">). </w:t>
      </w:r>
      <w:r w:rsidR="001F73EA">
        <w:rPr>
          <w:sz w:val="28"/>
          <w:szCs w:val="28"/>
        </w:rPr>
        <w:t xml:space="preserve"> </w:t>
      </w:r>
    </w:p>
    <w:p w:rsidR="00B4552E" w:rsidRDefault="00493BB5" w:rsidP="00D925F0">
      <w:pPr>
        <w:widowControl w:val="0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493BB5">
        <w:rPr>
          <w:sz w:val="28"/>
          <w:szCs w:val="28"/>
        </w:rPr>
        <w:t>В соответствии с требованиями Федерального закона «О специальной оценке условий труда» от 28 декабря 2013 года №426-ФЗ в Филиале ГУП СО «</w:t>
      </w:r>
      <w:proofErr w:type="spellStart"/>
      <w:r w:rsidRPr="00493BB5">
        <w:rPr>
          <w:sz w:val="28"/>
          <w:szCs w:val="28"/>
        </w:rPr>
        <w:t>Облводоресурс</w:t>
      </w:r>
      <w:proofErr w:type="spellEnd"/>
      <w:r w:rsidRPr="00493BB5">
        <w:rPr>
          <w:sz w:val="28"/>
          <w:szCs w:val="28"/>
        </w:rPr>
        <w:t>» - «</w:t>
      </w:r>
      <w:proofErr w:type="spellStart"/>
      <w:r w:rsidRPr="00493BB5">
        <w:rPr>
          <w:sz w:val="28"/>
          <w:szCs w:val="28"/>
        </w:rPr>
        <w:t>Дергачевский</w:t>
      </w:r>
      <w:proofErr w:type="spellEnd"/>
      <w:r w:rsidRPr="00493BB5">
        <w:rPr>
          <w:sz w:val="28"/>
          <w:szCs w:val="28"/>
        </w:rPr>
        <w:t xml:space="preserve">» проведена специальная оценка труда (сводные ведомости результатов проведения специальной оценки труда от 28 июня 2019 года, 7 августа 2020 года) по результатам которой выявлено 17 рабочих места с вредными и опасными условиями труда, в том числе: </w:t>
      </w:r>
      <w:proofErr w:type="spellStart"/>
      <w:r w:rsidRPr="00493BB5">
        <w:rPr>
          <w:sz w:val="28"/>
          <w:szCs w:val="28"/>
        </w:rPr>
        <w:t>коагулянщик</w:t>
      </w:r>
      <w:proofErr w:type="spellEnd"/>
      <w:proofErr w:type="gramEnd"/>
      <w:r w:rsidRPr="00493BB5">
        <w:rPr>
          <w:sz w:val="28"/>
          <w:szCs w:val="28"/>
        </w:rPr>
        <w:t xml:space="preserve"> – 4, оператор на фильтрах – 4, </w:t>
      </w:r>
      <w:proofErr w:type="spellStart"/>
      <w:r w:rsidRPr="00493BB5">
        <w:rPr>
          <w:sz w:val="28"/>
          <w:szCs w:val="28"/>
        </w:rPr>
        <w:t>электрогазосварщик</w:t>
      </w:r>
      <w:proofErr w:type="spellEnd"/>
      <w:r w:rsidRPr="00493BB5">
        <w:rPr>
          <w:sz w:val="28"/>
          <w:szCs w:val="28"/>
        </w:rPr>
        <w:t xml:space="preserve"> – 4, лаборант химического анализа – 4, лаборант химико-бактериологического анализа – 1.</w:t>
      </w:r>
      <w:r>
        <w:rPr>
          <w:color w:val="FF0000"/>
          <w:sz w:val="28"/>
          <w:szCs w:val="28"/>
        </w:rPr>
        <w:t xml:space="preserve"> </w:t>
      </w:r>
      <w:r w:rsidRPr="00493BB5">
        <w:rPr>
          <w:color w:val="FF0000"/>
          <w:sz w:val="28"/>
          <w:szCs w:val="28"/>
        </w:rPr>
        <w:t xml:space="preserve"> </w:t>
      </w:r>
      <w:proofErr w:type="gramStart"/>
      <w:r w:rsidRPr="00493BB5">
        <w:rPr>
          <w:sz w:val="28"/>
          <w:szCs w:val="28"/>
        </w:rPr>
        <w:t>Штатным расписанием от 1 мая 2020 года предусмотрено должностей:</w:t>
      </w:r>
      <w:r w:rsidRPr="00493BB5">
        <w:rPr>
          <w:color w:val="FF0000"/>
          <w:sz w:val="28"/>
          <w:szCs w:val="28"/>
        </w:rPr>
        <w:t xml:space="preserve"> </w:t>
      </w:r>
      <w:proofErr w:type="spellStart"/>
      <w:r w:rsidR="00110F12" w:rsidRPr="00493BB5">
        <w:rPr>
          <w:sz w:val="28"/>
          <w:szCs w:val="28"/>
        </w:rPr>
        <w:t>коагулянщи</w:t>
      </w:r>
      <w:r w:rsidR="00110F12" w:rsidRPr="00110F12">
        <w:rPr>
          <w:sz w:val="28"/>
          <w:szCs w:val="28"/>
        </w:rPr>
        <w:t>к</w:t>
      </w:r>
      <w:proofErr w:type="spellEnd"/>
      <w:r w:rsidR="00110F12" w:rsidRPr="00110F12">
        <w:rPr>
          <w:sz w:val="28"/>
          <w:szCs w:val="28"/>
        </w:rPr>
        <w:t xml:space="preserve"> – 4 с тарифной ставкой (окладом) – 9385 рублей, доплатой за вредность – 375,4 рублей (4 процента от оклада), другие доплаты – 250 рублей, итого – 10010,4 рублей</w:t>
      </w:r>
      <w:r w:rsidR="00B35D01">
        <w:rPr>
          <w:sz w:val="28"/>
          <w:szCs w:val="28"/>
        </w:rPr>
        <w:t>;</w:t>
      </w:r>
      <w:r w:rsidR="00110F12" w:rsidRPr="00493BB5">
        <w:rPr>
          <w:sz w:val="28"/>
          <w:szCs w:val="28"/>
        </w:rPr>
        <w:t xml:space="preserve"> оператор на фильтрах – 4</w:t>
      </w:r>
      <w:r w:rsidR="00B35D01">
        <w:rPr>
          <w:sz w:val="28"/>
          <w:szCs w:val="28"/>
        </w:rPr>
        <w:t xml:space="preserve"> </w:t>
      </w:r>
      <w:r w:rsidR="00B35D01" w:rsidRPr="00110F12">
        <w:rPr>
          <w:sz w:val="28"/>
          <w:szCs w:val="28"/>
        </w:rPr>
        <w:t xml:space="preserve">с тарифной ставкой (окладом) – </w:t>
      </w:r>
      <w:r w:rsidR="00B35D01">
        <w:rPr>
          <w:sz w:val="28"/>
          <w:szCs w:val="28"/>
        </w:rPr>
        <w:t>7790</w:t>
      </w:r>
      <w:r w:rsidR="00B35D01" w:rsidRPr="00110F12">
        <w:rPr>
          <w:sz w:val="28"/>
          <w:szCs w:val="28"/>
        </w:rPr>
        <w:t xml:space="preserve"> рублей, доплатой за вредность – 3</w:t>
      </w:r>
      <w:r w:rsidR="00B35D01">
        <w:rPr>
          <w:sz w:val="28"/>
          <w:szCs w:val="28"/>
        </w:rPr>
        <w:t>11,6</w:t>
      </w:r>
      <w:r w:rsidR="00B35D01" w:rsidRPr="00110F12">
        <w:rPr>
          <w:sz w:val="28"/>
          <w:szCs w:val="28"/>
        </w:rPr>
        <w:t xml:space="preserve"> рублей (4 процента от оклада), другие доплаты – 250 рублей, итого – </w:t>
      </w:r>
      <w:r w:rsidR="00B35D01">
        <w:rPr>
          <w:sz w:val="28"/>
          <w:szCs w:val="28"/>
        </w:rPr>
        <w:t>8351,6 рубль;</w:t>
      </w:r>
      <w:proofErr w:type="gramEnd"/>
      <w:r w:rsidR="00110F12" w:rsidRPr="00493BB5">
        <w:rPr>
          <w:sz w:val="28"/>
          <w:szCs w:val="28"/>
        </w:rPr>
        <w:t xml:space="preserve"> </w:t>
      </w:r>
      <w:proofErr w:type="spellStart"/>
      <w:proofErr w:type="gramStart"/>
      <w:r w:rsidR="00110F12" w:rsidRPr="00493BB5">
        <w:rPr>
          <w:sz w:val="28"/>
          <w:szCs w:val="28"/>
        </w:rPr>
        <w:t>электрогазосварщик</w:t>
      </w:r>
      <w:proofErr w:type="spellEnd"/>
      <w:r w:rsidR="00110F12" w:rsidRPr="00493BB5">
        <w:rPr>
          <w:sz w:val="28"/>
          <w:szCs w:val="28"/>
        </w:rPr>
        <w:t xml:space="preserve"> – </w:t>
      </w:r>
      <w:r w:rsidR="00897A85">
        <w:rPr>
          <w:sz w:val="28"/>
          <w:szCs w:val="28"/>
        </w:rPr>
        <w:t xml:space="preserve">3 </w:t>
      </w:r>
      <w:r w:rsidR="00897A85" w:rsidRPr="00110F12">
        <w:rPr>
          <w:sz w:val="28"/>
          <w:szCs w:val="28"/>
        </w:rPr>
        <w:t xml:space="preserve">с тарифной ставкой (окладом) – </w:t>
      </w:r>
      <w:r w:rsidR="00897A85">
        <w:rPr>
          <w:sz w:val="28"/>
          <w:szCs w:val="28"/>
        </w:rPr>
        <w:t>13635</w:t>
      </w:r>
      <w:r w:rsidR="00897A85" w:rsidRPr="00110F12">
        <w:rPr>
          <w:sz w:val="28"/>
          <w:szCs w:val="28"/>
        </w:rPr>
        <w:t xml:space="preserve"> рублей, доплатой за вредность – </w:t>
      </w:r>
      <w:r w:rsidR="00897A85">
        <w:rPr>
          <w:sz w:val="28"/>
          <w:szCs w:val="28"/>
        </w:rPr>
        <w:t>1090,8</w:t>
      </w:r>
      <w:r w:rsidR="00897A85" w:rsidRPr="00110F12">
        <w:rPr>
          <w:sz w:val="28"/>
          <w:szCs w:val="28"/>
        </w:rPr>
        <w:t xml:space="preserve"> рублей (</w:t>
      </w:r>
      <w:r w:rsidR="00897A85">
        <w:rPr>
          <w:sz w:val="28"/>
          <w:szCs w:val="28"/>
        </w:rPr>
        <w:t>8</w:t>
      </w:r>
      <w:r w:rsidR="00897A85" w:rsidRPr="00110F12">
        <w:rPr>
          <w:sz w:val="28"/>
          <w:szCs w:val="28"/>
        </w:rPr>
        <w:t xml:space="preserve"> процент</w:t>
      </w:r>
      <w:r w:rsidR="00897A85">
        <w:rPr>
          <w:sz w:val="28"/>
          <w:szCs w:val="28"/>
        </w:rPr>
        <w:t>ов</w:t>
      </w:r>
      <w:r w:rsidR="00897A85" w:rsidRPr="00110F12">
        <w:rPr>
          <w:sz w:val="28"/>
          <w:szCs w:val="28"/>
        </w:rPr>
        <w:t xml:space="preserve"> от оклада), итого – </w:t>
      </w:r>
      <w:r w:rsidR="00897A85">
        <w:rPr>
          <w:sz w:val="28"/>
          <w:szCs w:val="28"/>
        </w:rPr>
        <w:t>14725,8</w:t>
      </w:r>
      <w:r w:rsidR="00897A85" w:rsidRPr="00110F12">
        <w:rPr>
          <w:sz w:val="28"/>
          <w:szCs w:val="28"/>
        </w:rPr>
        <w:t xml:space="preserve"> рублей</w:t>
      </w:r>
      <w:r w:rsidR="00897A85">
        <w:rPr>
          <w:sz w:val="28"/>
          <w:szCs w:val="28"/>
        </w:rPr>
        <w:t>;</w:t>
      </w:r>
      <w:r w:rsidR="00897A85" w:rsidRPr="00493BB5">
        <w:rPr>
          <w:sz w:val="28"/>
          <w:szCs w:val="28"/>
        </w:rPr>
        <w:t xml:space="preserve"> </w:t>
      </w:r>
      <w:proofErr w:type="spellStart"/>
      <w:r w:rsidR="00897A85" w:rsidRPr="00493BB5">
        <w:rPr>
          <w:sz w:val="28"/>
          <w:szCs w:val="28"/>
        </w:rPr>
        <w:t>электрогазосварщик</w:t>
      </w:r>
      <w:proofErr w:type="spellEnd"/>
      <w:r w:rsidR="00897A85" w:rsidRPr="00493BB5">
        <w:rPr>
          <w:sz w:val="28"/>
          <w:szCs w:val="28"/>
        </w:rPr>
        <w:t xml:space="preserve"> – </w:t>
      </w:r>
      <w:r w:rsidR="00897A85">
        <w:rPr>
          <w:sz w:val="28"/>
          <w:szCs w:val="28"/>
        </w:rPr>
        <w:t xml:space="preserve">1 </w:t>
      </w:r>
      <w:r w:rsidR="00897A85" w:rsidRPr="00110F12">
        <w:rPr>
          <w:sz w:val="28"/>
          <w:szCs w:val="28"/>
        </w:rPr>
        <w:t xml:space="preserve">с тарифной ставкой (окладом) – </w:t>
      </w:r>
      <w:r w:rsidR="00897A85">
        <w:rPr>
          <w:sz w:val="28"/>
          <w:szCs w:val="28"/>
        </w:rPr>
        <w:t>11550</w:t>
      </w:r>
      <w:r w:rsidR="00897A85" w:rsidRPr="00110F12">
        <w:rPr>
          <w:sz w:val="28"/>
          <w:szCs w:val="28"/>
        </w:rPr>
        <w:t xml:space="preserve"> рублей, доплатой за вредность – </w:t>
      </w:r>
      <w:r w:rsidR="00897A85">
        <w:rPr>
          <w:sz w:val="28"/>
          <w:szCs w:val="28"/>
        </w:rPr>
        <w:t>924 рубля</w:t>
      </w:r>
      <w:r w:rsidR="00897A85" w:rsidRPr="00110F12">
        <w:rPr>
          <w:sz w:val="28"/>
          <w:szCs w:val="28"/>
        </w:rPr>
        <w:t xml:space="preserve"> (</w:t>
      </w:r>
      <w:r w:rsidR="00897A85">
        <w:rPr>
          <w:sz w:val="28"/>
          <w:szCs w:val="28"/>
        </w:rPr>
        <w:t>8</w:t>
      </w:r>
      <w:r w:rsidR="00897A85" w:rsidRPr="00110F12">
        <w:rPr>
          <w:sz w:val="28"/>
          <w:szCs w:val="28"/>
        </w:rPr>
        <w:t xml:space="preserve"> процент</w:t>
      </w:r>
      <w:r w:rsidR="00897A85">
        <w:rPr>
          <w:sz w:val="28"/>
          <w:szCs w:val="28"/>
        </w:rPr>
        <w:t>ов</w:t>
      </w:r>
      <w:r w:rsidR="00897A85" w:rsidRPr="00110F12">
        <w:rPr>
          <w:sz w:val="28"/>
          <w:szCs w:val="28"/>
        </w:rPr>
        <w:t xml:space="preserve"> от оклада), итого – </w:t>
      </w:r>
      <w:r w:rsidR="008C07CE">
        <w:rPr>
          <w:sz w:val="28"/>
          <w:szCs w:val="28"/>
        </w:rPr>
        <w:t>12474 рубля</w:t>
      </w:r>
      <w:r w:rsidR="00897A85">
        <w:rPr>
          <w:sz w:val="28"/>
          <w:szCs w:val="28"/>
        </w:rPr>
        <w:t>;</w:t>
      </w:r>
      <w:proofErr w:type="gramEnd"/>
      <w:r w:rsidR="00110F12" w:rsidRPr="00493BB5">
        <w:rPr>
          <w:sz w:val="28"/>
          <w:szCs w:val="28"/>
        </w:rPr>
        <w:t xml:space="preserve"> </w:t>
      </w:r>
      <w:proofErr w:type="gramStart"/>
      <w:r w:rsidR="00110F12" w:rsidRPr="00493BB5">
        <w:rPr>
          <w:sz w:val="28"/>
          <w:szCs w:val="28"/>
        </w:rPr>
        <w:t>лаборант химического анализа – 4</w:t>
      </w:r>
      <w:r w:rsidR="009A756B">
        <w:rPr>
          <w:sz w:val="28"/>
          <w:szCs w:val="28"/>
        </w:rPr>
        <w:t xml:space="preserve"> </w:t>
      </w:r>
      <w:r w:rsidR="009A756B" w:rsidRPr="00110F12">
        <w:rPr>
          <w:sz w:val="28"/>
          <w:szCs w:val="28"/>
        </w:rPr>
        <w:t xml:space="preserve">с тарифной ставкой (окладом) – </w:t>
      </w:r>
      <w:r w:rsidR="009A756B">
        <w:rPr>
          <w:sz w:val="28"/>
          <w:szCs w:val="28"/>
        </w:rPr>
        <w:t>8370</w:t>
      </w:r>
      <w:r w:rsidR="009A756B" w:rsidRPr="00110F12">
        <w:rPr>
          <w:sz w:val="28"/>
          <w:szCs w:val="28"/>
        </w:rPr>
        <w:t xml:space="preserve"> рублей, доплатой за вредность – </w:t>
      </w:r>
      <w:r w:rsidR="009A756B">
        <w:rPr>
          <w:sz w:val="28"/>
          <w:szCs w:val="28"/>
        </w:rPr>
        <w:t>334,8 рубля</w:t>
      </w:r>
      <w:r w:rsidR="009A756B" w:rsidRPr="00110F12">
        <w:rPr>
          <w:sz w:val="28"/>
          <w:szCs w:val="28"/>
        </w:rPr>
        <w:t xml:space="preserve"> (4 процента от оклада), другие доплаты – </w:t>
      </w:r>
      <w:r w:rsidR="009A756B">
        <w:rPr>
          <w:sz w:val="28"/>
          <w:szCs w:val="28"/>
        </w:rPr>
        <w:t>1</w:t>
      </w:r>
      <w:r w:rsidR="009A756B" w:rsidRPr="00110F12">
        <w:rPr>
          <w:sz w:val="28"/>
          <w:szCs w:val="28"/>
        </w:rPr>
        <w:t xml:space="preserve">250 рублей, итого – </w:t>
      </w:r>
      <w:r w:rsidR="009A756B">
        <w:rPr>
          <w:sz w:val="28"/>
          <w:szCs w:val="28"/>
        </w:rPr>
        <w:t>9954,8 рубля;</w:t>
      </w:r>
      <w:r w:rsidR="00110F12" w:rsidRPr="00493BB5">
        <w:rPr>
          <w:sz w:val="28"/>
          <w:szCs w:val="28"/>
        </w:rPr>
        <w:t xml:space="preserve"> лаборант химико-бактериологического анализа – 1</w:t>
      </w:r>
      <w:r w:rsidR="009A756B">
        <w:rPr>
          <w:sz w:val="28"/>
          <w:szCs w:val="28"/>
        </w:rPr>
        <w:t xml:space="preserve"> </w:t>
      </w:r>
      <w:r w:rsidR="009A756B" w:rsidRPr="00110F12">
        <w:rPr>
          <w:sz w:val="28"/>
          <w:szCs w:val="28"/>
        </w:rPr>
        <w:t xml:space="preserve">с тарифной ставкой (окладом) – </w:t>
      </w:r>
      <w:r w:rsidR="009A756B">
        <w:rPr>
          <w:sz w:val="28"/>
          <w:szCs w:val="28"/>
        </w:rPr>
        <w:t>8370</w:t>
      </w:r>
      <w:r w:rsidR="009A756B" w:rsidRPr="00110F12">
        <w:rPr>
          <w:sz w:val="28"/>
          <w:szCs w:val="28"/>
        </w:rPr>
        <w:t xml:space="preserve"> рублей, доплатой за вредность – </w:t>
      </w:r>
      <w:r w:rsidR="009A756B">
        <w:rPr>
          <w:sz w:val="28"/>
          <w:szCs w:val="28"/>
        </w:rPr>
        <w:t>334,8 рубля</w:t>
      </w:r>
      <w:r w:rsidR="009A756B" w:rsidRPr="00110F12">
        <w:rPr>
          <w:sz w:val="28"/>
          <w:szCs w:val="28"/>
        </w:rPr>
        <w:t xml:space="preserve"> (4 процента от оклада), другие доплаты – </w:t>
      </w:r>
      <w:r w:rsidR="009A756B">
        <w:rPr>
          <w:sz w:val="28"/>
          <w:szCs w:val="28"/>
        </w:rPr>
        <w:t>100</w:t>
      </w:r>
      <w:r w:rsidR="009A756B" w:rsidRPr="00110F12">
        <w:rPr>
          <w:sz w:val="28"/>
          <w:szCs w:val="28"/>
        </w:rPr>
        <w:t xml:space="preserve">0 рублей, итого – </w:t>
      </w:r>
      <w:r w:rsidR="009A756B" w:rsidRPr="00F86843">
        <w:rPr>
          <w:sz w:val="28"/>
          <w:szCs w:val="28"/>
        </w:rPr>
        <w:t>9704,8 рубля.</w:t>
      </w:r>
      <w:r w:rsidRPr="00F86843">
        <w:rPr>
          <w:sz w:val="28"/>
          <w:szCs w:val="28"/>
        </w:rPr>
        <w:t xml:space="preserve"> </w:t>
      </w:r>
      <w:proofErr w:type="gramEnd"/>
    </w:p>
    <w:p w:rsidR="0043464E" w:rsidRPr="00D925F0" w:rsidRDefault="00493BB5" w:rsidP="00D925F0">
      <w:pPr>
        <w:widowControl w:val="0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F86843">
        <w:rPr>
          <w:sz w:val="28"/>
          <w:szCs w:val="28"/>
        </w:rPr>
        <w:t>Фактически</w:t>
      </w:r>
      <w:r w:rsidR="00F86843" w:rsidRPr="00F86843">
        <w:rPr>
          <w:sz w:val="28"/>
          <w:szCs w:val="28"/>
        </w:rPr>
        <w:t>,</w:t>
      </w:r>
      <w:r w:rsidRPr="00F86843">
        <w:rPr>
          <w:sz w:val="28"/>
          <w:szCs w:val="28"/>
        </w:rPr>
        <w:t xml:space="preserve"> согласно </w:t>
      </w:r>
      <w:r w:rsidR="00F86843" w:rsidRPr="00F86843">
        <w:rPr>
          <w:sz w:val="28"/>
          <w:szCs w:val="28"/>
        </w:rPr>
        <w:t>расчетных листков</w:t>
      </w:r>
      <w:r w:rsidRPr="00F86843">
        <w:rPr>
          <w:sz w:val="28"/>
          <w:szCs w:val="28"/>
        </w:rPr>
        <w:t xml:space="preserve"> </w:t>
      </w:r>
      <w:r w:rsidR="00F86843" w:rsidRPr="00F86843">
        <w:rPr>
          <w:sz w:val="28"/>
          <w:szCs w:val="28"/>
        </w:rPr>
        <w:t>сотрудников</w:t>
      </w:r>
      <w:r w:rsidRPr="00F86843">
        <w:rPr>
          <w:sz w:val="28"/>
          <w:szCs w:val="28"/>
        </w:rPr>
        <w:t xml:space="preserve"> за апрель 2024 года </w:t>
      </w:r>
      <w:r w:rsidR="00F86843" w:rsidRPr="00F86843">
        <w:rPr>
          <w:sz w:val="28"/>
          <w:szCs w:val="28"/>
        </w:rPr>
        <w:lastRenderedPageBreak/>
        <w:t>лаборанту химического анализа</w:t>
      </w:r>
      <w:r w:rsidRPr="00F86843">
        <w:rPr>
          <w:sz w:val="28"/>
          <w:szCs w:val="28"/>
        </w:rPr>
        <w:t xml:space="preserve"> </w:t>
      </w:r>
      <w:proofErr w:type="spellStart"/>
      <w:r w:rsidR="00F86843" w:rsidRPr="00F86843">
        <w:rPr>
          <w:sz w:val="28"/>
          <w:szCs w:val="28"/>
        </w:rPr>
        <w:t>Сабанцевой</w:t>
      </w:r>
      <w:proofErr w:type="spellEnd"/>
      <w:r w:rsidR="00F86843" w:rsidRPr="00F86843">
        <w:rPr>
          <w:sz w:val="28"/>
          <w:szCs w:val="28"/>
        </w:rPr>
        <w:t xml:space="preserve"> Н.В. </w:t>
      </w:r>
      <w:r w:rsidRPr="00F86843">
        <w:rPr>
          <w:sz w:val="28"/>
          <w:szCs w:val="28"/>
        </w:rPr>
        <w:t xml:space="preserve">начислено </w:t>
      </w:r>
      <w:r w:rsidR="00F86843" w:rsidRPr="00F86843">
        <w:rPr>
          <w:sz w:val="28"/>
          <w:szCs w:val="28"/>
        </w:rPr>
        <w:t>22026,27</w:t>
      </w:r>
      <w:r w:rsidRPr="00F86843">
        <w:rPr>
          <w:sz w:val="28"/>
          <w:szCs w:val="28"/>
        </w:rPr>
        <w:t xml:space="preserve"> рублей (в том числе надбавка за вредность – </w:t>
      </w:r>
      <w:r w:rsidR="00F86843" w:rsidRPr="00F86843">
        <w:rPr>
          <w:sz w:val="28"/>
          <w:szCs w:val="28"/>
        </w:rPr>
        <w:t>342,55</w:t>
      </w:r>
      <w:r w:rsidRPr="00F86843">
        <w:rPr>
          <w:sz w:val="28"/>
          <w:szCs w:val="28"/>
        </w:rPr>
        <w:t xml:space="preserve"> рублей</w:t>
      </w:r>
      <w:r w:rsidR="00F86843" w:rsidRPr="00F86843">
        <w:rPr>
          <w:sz w:val="28"/>
          <w:szCs w:val="28"/>
        </w:rPr>
        <w:t>, оплата по окладу – 8563,7 рубля, компенсация за молоко – 504,49 рубля, доплата за работу в ночное время 570,91 рублей, доплата до МРОТ – 9052,95 рублей, надбавка за труд 1712,74 рублей, другая доплата 1278,93 рублей</w:t>
      </w:r>
      <w:r w:rsidRPr="00F86843">
        <w:rPr>
          <w:sz w:val="28"/>
          <w:szCs w:val="28"/>
        </w:rPr>
        <w:t>).</w:t>
      </w:r>
      <w:proofErr w:type="gramEnd"/>
      <w:r w:rsidR="00F86843" w:rsidRPr="00F86843">
        <w:rPr>
          <w:sz w:val="28"/>
          <w:szCs w:val="28"/>
        </w:rPr>
        <w:t xml:space="preserve"> </w:t>
      </w:r>
      <w:r w:rsidR="00276995">
        <w:rPr>
          <w:sz w:val="28"/>
          <w:szCs w:val="28"/>
        </w:rPr>
        <w:t xml:space="preserve">Трудовым договором </w:t>
      </w:r>
      <w:proofErr w:type="spellStart"/>
      <w:r w:rsidR="00276995">
        <w:rPr>
          <w:sz w:val="28"/>
          <w:szCs w:val="28"/>
        </w:rPr>
        <w:t>Сабанцевой</w:t>
      </w:r>
      <w:proofErr w:type="spellEnd"/>
      <w:r w:rsidR="00276995">
        <w:rPr>
          <w:sz w:val="28"/>
          <w:szCs w:val="28"/>
        </w:rPr>
        <w:t xml:space="preserve"> Н.В. (№37 от 28 октября 2021 года) предусмотрены выплаты </w:t>
      </w:r>
      <w:proofErr w:type="gramStart"/>
      <w:r w:rsidR="00276995">
        <w:rPr>
          <w:sz w:val="28"/>
          <w:szCs w:val="28"/>
        </w:rPr>
        <w:t>согласно</w:t>
      </w:r>
      <w:proofErr w:type="gramEnd"/>
      <w:r w:rsidR="00276995">
        <w:rPr>
          <w:sz w:val="28"/>
          <w:szCs w:val="28"/>
        </w:rPr>
        <w:t xml:space="preserve"> штатного расписания в общей сумме – 9954,8 рубля</w:t>
      </w:r>
      <w:r w:rsidR="00B51A04">
        <w:rPr>
          <w:sz w:val="28"/>
          <w:szCs w:val="28"/>
        </w:rPr>
        <w:t>, размер стимулирующих и компенсационных выплат трудовым договором не определен</w:t>
      </w:r>
      <w:r w:rsidR="00B4552E">
        <w:rPr>
          <w:sz w:val="28"/>
          <w:szCs w:val="28"/>
        </w:rPr>
        <w:t>.</w:t>
      </w:r>
      <w:r w:rsidR="0099162C">
        <w:rPr>
          <w:sz w:val="28"/>
          <w:szCs w:val="28"/>
        </w:rPr>
        <w:t xml:space="preserve"> </w:t>
      </w:r>
      <w:r w:rsidR="00F86843" w:rsidRPr="00F86843">
        <w:rPr>
          <w:sz w:val="28"/>
          <w:szCs w:val="28"/>
        </w:rPr>
        <w:t xml:space="preserve">Аналогично начислялась заработная плата и по </w:t>
      </w:r>
      <w:r w:rsidR="00F86843" w:rsidRPr="006343F5">
        <w:rPr>
          <w:sz w:val="28"/>
          <w:szCs w:val="28"/>
        </w:rPr>
        <w:t>другим сотрудникам Филиала ГУП СО «</w:t>
      </w:r>
      <w:proofErr w:type="spellStart"/>
      <w:r w:rsidR="00F86843" w:rsidRPr="006343F5">
        <w:rPr>
          <w:sz w:val="28"/>
          <w:szCs w:val="28"/>
        </w:rPr>
        <w:t>О</w:t>
      </w:r>
      <w:r w:rsidR="0043464E">
        <w:rPr>
          <w:sz w:val="28"/>
          <w:szCs w:val="28"/>
        </w:rPr>
        <w:t>блвод</w:t>
      </w:r>
      <w:r w:rsidR="0043464E" w:rsidRPr="00D925F0">
        <w:rPr>
          <w:sz w:val="28"/>
          <w:szCs w:val="28"/>
        </w:rPr>
        <w:t>оресурс</w:t>
      </w:r>
      <w:proofErr w:type="spellEnd"/>
      <w:r w:rsidR="0043464E" w:rsidRPr="00D925F0">
        <w:rPr>
          <w:sz w:val="28"/>
          <w:szCs w:val="28"/>
        </w:rPr>
        <w:t>» - «</w:t>
      </w:r>
      <w:proofErr w:type="spellStart"/>
      <w:r w:rsidR="0043464E" w:rsidRPr="00D925F0">
        <w:rPr>
          <w:sz w:val="28"/>
          <w:szCs w:val="28"/>
        </w:rPr>
        <w:t>Дергачевский</w:t>
      </w:r>
      <w:proofErr w:type="spellEnd"/>
      <w:r w:rsidR="0043464E" w:rsidRPr="00D925F0">
        <w:rPr>
          <w:sz w:val="28"/>
          <w:szCs w:val="28"/>
        </w:rPr>
        <w:t xml:space="preserve">». </w:t>
      </w:r>
    </w:p>
    <w:p w:rsidR="00F86843" w:rsidRPr="00D925F0" w:rsidRDefault="0043464E" w:rsidP="00D925F0">
      <w:pPr>
        <w:widowControl w:val="0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D925F0">
        <w:rPr>
          <w:sz w:val="28"/>
          <w:szCs w:val="28"/>
        </w:rPr>
        <w:t>Федеральное отраслевое тарифное соглашение в жилищно-коммунальном хозяйстве Российской Федерации на 2023-2025 годы в деятельности Филиала ГУП СО «</w:t>
      </w:r>
      <w:proofErr w:type="spellStart"/>
      <w:r w:rsidRPr="00D925F0">
        <w:rPr>
          <w:sz w:val="28"/>
          <w:szCs w:val="28"/>
        </w:rPr>
        <w:t>Облводоресурс</w:t>
      </w:r>
      <w:proofErr w:type="spellEnd"/>
      <w:r w:rsidRPr="00D925F0">
        <w:rPr>
          <w:sz w:val="28"/>
          <w:szCs w:val="28"/>
        </w:rPr>
        <w:t>» - «</w:t>
      </w:r>
      <w:proofErr w:type="spellStart"/>
      <w:r w:rsidRPr="00D925F0">
        <w:rPr>
          <w:sz w:val="28"/>
          <w:szCs w:val="28"/>
        </w:rPr>
        <w:t>Дергачевский</w:t>
      </w:r>
      <w:proofErr w:type="spellEnd"/>
      <w:r w:rsidRPr="00D925F0">
        <w:rPr>
          <w:sz w:val="28"/>
          <w:szCs w:val="28"/>
        </w:rPr>
        <w:t xml:space="preserve">» не применялось. </w:t>
      </w:r>
    </w:p>
    <w:p w:rsidR="000C1668" w:rsidRDefault="000C1668" w:rsidP="00D925F0">
      <w:pPr>
        <w:widowControl w:val="0"/>
        <w:autoSpaceDE w:val="0"/>
        <w:autoSpaceDN w:val="0"/>
        <w:adjustRightInd w:val="0"/>
        <w:spacing w:line="288" w:lineRule="auto"/>
        <w:contextualSpacing/>
        <w:jc w:val="both"/>
        <w:rPr>
          <w:sz w:val="28"/>
          <w:szCs w:val="28"/>
        </w:rPr>
      </w:pPr>
    </w:p>
    <w:p w:rsidR="00F77CF0" w:rsidRDefault="00F77CF0" w:rsidP="00D925F0">
      <w:pPr>
        <w:widowControl w:val="0"/>
        <w:autoSpaceDE w:val="0"/>
        <w:autoSpaceDN w:val="0"/>
        <w:adjustRightInd w:val="0"/>
        <w:spacing w:line="288" w:lineRule="auto"/>
        <w:contextualSpacing/>
        <w:jc w:val="both"/>
        <w:rPr>
          <w:sz w:val="28"/>
          <w:szCs w:val="28"/>
        </w:rPr>
      </w:pPr>
    </w:p>
    <w:p w:rsidR="00D92EDB" w:rsidRPr="006639EB" w:rsidRDefault="00D92EDB" w:rsidP="00D925F0">
      <w:pPr>
        <w:widowControl w:val="0"/>
        <w:autoSpaceDE w:val="0"/>
        <w:autoSpaceDN w:val="0"/>
        <w:adjustRightInd w:val="0"/>
        <w:spacing w:line="288" w:lineRule="auto"/>
        <w:contextualSpacing/>
        <w:jc w:val="both"/>
        <w:rPr>
          <w:sz w:val="28"/>
          <w:szCs w:val="28"/>
        </w:rPr>
      </w:pPr>
      <w:r w:rsidRPr="006639EB">
        <w:rPr>
          <w:sz w:val="28"/>
          <w:szCs w:val="28"/>
        </w:rPr>
        <w:t>Председатель Контрольно-счетного органа</w:t>
      </w:r>
      <w:r w:rsidRPr="006639EB">
        <w:rPr>
          <w:sz w:val="28"/>
          <w:szCs w:val="28"/>
        </w:rPr>
        <w:tab/>
      </w:r>
      <w:r w:rsidRPr="006639EB">
        <w:rPr>
          <w:sz w:val="28"/>
          <w:szCs w:val="28"/>
        </w:rPr>
        <w:tab/>
      </w:r>
      <w:r w:rsidRPr="006639EB">
        <w:rPr>
          <w:sz w:val="28"/>
          <w:szCs w:val="28"/>
        </w:rPr>
        <w:tab/>
      </w:r>
      <w:r w:rsidR="008131D7" w:rsidRPr="006639EB">
        <w:rPr>
          <w:sz w:val="28"/>
          <w:szCs w:val="28"/>
        </w:rPr>
        <w:t xml:space="preserve">         </w:t>
      </w:r>
      <w:r w:rsidRPr="006639EB">
        <w:rPr>
          <w:sz w:val="28"/>
          <w:szCs w:val="28"/>
        </w:rPr>
        <w:t xml:space="preserve">А.В. </w:t>
      </w:r>
      <w:proofErr w:type="spellStart"/>
      <w:r w:rsidRPr="006639EB">
        <w:rPr>
          <w:sz w:val="28"/>
          <w:szCs w:val="28"/>
        </w:rPr>
        <w:t>Балякин</w:t>
      </w:r>
      <w:proofErr w:type="spellEnd"/>
    </w:p>
    <w:sectPr w:rsidR="00D92EDB" w:rsidRPr="006639EB" w:rsidSect="00CF5229">
      <w:footerReference w:type="default" r:id="rId9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D84" w:rsidRDefault="00910D84" w:rsidP="005C2B5E">
      <w:r>
        <w:separator/>
      </w:r>
    </w:p>
  </w:endnote>
  <w:endnote w:type="continuationSeparator" w:id="0">
    <w:p w:rsidR="00910D84" w:rsidRDefault="00910D84" w:rsidP="005C2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8425"/>
      <w:docPartObj>
        <w:docPartGallery w:val="Page Numbers (Bottom of Page)"/>
        <w:docPartUnique/>
      </w:docPartObj>
    </w:sdtPr>
    <w:sdtContent>
      <w:p w:rsidR="00F86843" w:rsidRDefault="007C1A32">
        <w:pPr>
          <w:pStyle w:val="ab"/>
          <w:jc w:val="right"/>
        </w:pPr>
        <w:fldSimple w:instr=" PAGE   \* MERGEFORMAT ">
          <w:r w:rsidR="00454DB6">
            <w:rPr>
              <w:noProof/>
            </w:rPr>
            <w:t>1</w:t>
          </w:r>
        </w:fldSimple>
      </w:p>
    </w:sdtContent>
  </w:sdt>
  <w:p w:rsidR="00F86843" w:rsidRDefault="00F8684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D84" w:rsidRDefault="00910D84" w:rsidP="005C2B5E">
      <w:r>
        <w:separator/>
      </w:r>
    </w:p>
  </w:footnote>
  <w:footnote w:type="continuationSeparator" w:id="0">
    <w:p w:rsidR="00910D84" w:rsidRDefault="00910D84" w:rsidP="005C2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7AEF"/>
    <w:multiLevelType w:val="hybridMultilevel"/>
    <w:tmpl w:val="CB0E9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73019"/>
    <w:multiLevelType w:val="hybridMultilevel"/>
    <w:tmpl w:val="4826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D16BB"/>
    <w:multiLevelType w:val="hybridMultilevel"/>
    <w:tmpl w:val="42A0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F565F"/>
    <w:multiLevelType w:val="hybridMultilevel"/>
    <w:tmpl w:val="149E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7672E"/>
    <w:multiLevelType w:val="hybridMultilevel"/>
    <w:tmpl w:val="9898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EDB"/>
    <w:rsid w:val="00027C4E"/>
    <w:rsid w:val="000373D1"/>
    <w:rsid w:val="00040AF1"/>
    <w:rsid w:val="00062EEE"/>
    <w:rsid w:val="00063362"/>
    <w:rsid w:val="00067B0C"/>
    <w:rsid w:val="00071F1D"/>
    <w:rsid w:val="00083FF0"/>
    <w:rsid w:val="0009799D"/>
    <w:rsid w:val="000A437C"/>
    <w:rsid w:val="000A7757"/>
    <w:rsid w:val="000A7F99"/>
    <w:rsid w:val="000B24BE"/>
    <w:rsid w:val="000C1668"/>
    <w:rsid w:val="000C3443"/>
    <w:rsid w:val="000D7B3B"/>
    <w:rsid w:val="000E1666"/>
    <w:rsid w:val="000E7D11"/>
    <w:rsid w:val="000F4171"/>
    <w:rsid w:val="00110F12"/>
    <w:rsid w:val="001147E6"/>
    <w:rsid w:val="0012478B"/>
    <w:rsid w:val="001268DA"/>
    <w:rsid w:val="00136FF3"/>
    <w:rsid w:val="0014790F"/>
    <w:rsid w:val="001576E2"/>
    <w:rsid w:val="00157749"/>
    <w:rsid w:val="0016504B"/>
    <w:rsid w:val="00166F56"/>
    <w:rsid w:val="00197ADA"/>
    <w:rsid w:val="00197C43"/>
    <w:rsid w:val="001A009C"/>
    <w:rsid w:val="001B3045"/>
    <w:rsid w:val="001B33CF"/>
    <w:rsid w:val="001C0493"/>
    <w:rsid w:val="001C1446"/>
    <w:rsid w:val="001D01D1"/>
    <w:rsid w:val="001D50EE"/>
    <w:rsid w:val="001F017F"/>
    <w:rsid w:val="001F2D49"/>
    <w:rsid w:val="001F4E45"/>
    <w:rsid w:val="001F73EA"/>
    <w:rsid w:val="001F7C98"/>
    <w:rsid w:val="00212737"/>
    <w:rsid w:val="00227769"/>
    <w:rsid w:val="002277F4"/>
    <w:rsid w:val="002302D9"/>
    <w:rsid w:val="00234979"/>
    <w:rsid w:val="00243810"/>
    <w:rsid w:val="00244532"/>
    <w:rsid w:val="00250087"/>
    <w:rsid w:val="002626B6"/>
    <w:rsid w:val="002747FF"/>
    <w:rsid w:val="00276995"/>
    <w:rsid w:val="00276DD3"/>
    <w:rsid w:val="00287613"/>
    <w:rsid w:val="002926FF"/>
    <w:rsid w:val="002B3A06"/>
    <w:rsid w:val="002C241B"/>
    <w:rsid w:val="002D45A0"/>
    <w:rsid w:val="002F4843"/>
    <w:rsid w:val="002F5113"/>
    <w:rsid w:val="002F51F0"/>
    <w:rsid w:val="00330F15"/>
    <w:rsid w:val="00336A90"/>
    <w:rsid w:val="0034690F"/>
    <w:rsid w:val="00360B22"/>
    <w:rsid w:val="0037187D"/>
    <w:rsid w:val="003A1553"/>
    <w:rsid w:val="003A3FF1"/>
    <w:rsid w:val="003C7DFC"/>
    <w:rsid w:val="003D433E"/>
    <w:rsid w:val="003D7CB2"/>
    <w:rsid w:val="003F2572"/>
    <w:rsid w:val="00407EE0"/>
    <w:rsid w:val="00412851"/>
    <w:rsid w:val="00414095"/>
    <w:rsid w:val="00415EB5"/>
    <w:rsid w:val="0042401B"/>
    <w:rsid w:val="00430B08"/>
    <w:rsid w:val="0043464E"/>
    <w:rsid w:val="00454DB6"/>
    <w:rsid w:val="00456A5C"/>
    <w:rsid w:val="00463C3E"/>
    <w:rsid w:val="00470063"/>
    <w:rsid w:val="00471B98"/>
    <w:rsid w:val="004739D0"/>
    <w:rsid w:val="00493BB5"/>
    <w:rsid w:val="004B6AAB"/>
    <w:rsid w:val="004C132F"/>
    <w:rsid w:val="004D704C"/>
    <w:rsid w:val="004E44CD"/>
    <w:rsid w:val="004E508E"/>
    <w:rsid w:val="004E67D1"/>
    <w:rsid w:val="005137FE"/>
    <w:rsid w:val="005214BB"/>
    <w:rsid w:val="0052364A"/>
    <w:rsid w:val="00527074"/>
    <w:rsid w:val="005329F9"/>
    <w:rsid w:val="005426BD"/>
    <w:rsid w:val="00545267"/>
    <w:rsid w:val="0054555C"/>
    <w:rsid w:val="00554E84"/>
    <w:rsid w:val="00573EF3"/>
    <w:rsid w:val="005821E2"/>
    <w:rsid w:val="00593132"/>
    <w:rsid w:val="0059354A"/>
    <w:rsid w:val="00594A40"/>
    <w:rsid w:val="005A00C4"/>
    <w:rsid w:val="005A3393"/>
    <w:rsid w:val="005C2B5E"/>
    <w:rsid w:val="005C4D2D"/>
    <w:rsid w:val="005C58F0"/>
    <w:rsid w:val="005D03D9"/>
    <w:rsid w:val="005F1389"/>
    <w:rsid w:val="005F5A41"/>
    <w:rsid w:val="00603391"/>
    <w:rsid w:val="00614F52"/>
    <w:rsid w:val="00622EA1"/>
    <w:rsid w:val="00627D14"/>
    <w:rsid w:val="006343F5"/>
    <w:rsid w:val="00661BAF"/>
    <w:rsid w:val="006639EB"/>
    <w:rsid w:val="006765B5"/>
    <w:rsid w:val="006D129E"/>
    <w:rsid w:val="006D3369"/>
    <w:rsid w:val="006D5EFB"/>
    <w:rsid w:val="00702A72"/>
    <w:rsid w:val="0072069F"/>
    <w:rsid w:val="007254C7"/>
    <w:rsid w:val="00733221"/>
    <w:rsid w:val="00746F1B"/>
    <w:rsid w:val="007524A8"/>
    <w:rsid w:val="00760001"/>
    <w:rsid w:val="007873C9"/>
    <w:rsid w:val="007954BE"/>
    <w:rsid w:val="007B1706"/>
    <w:rsid w:val="007C1A32"/>
    <w:rsid w:val="007C432F"/>
    <w:rsid w:val="007D14B4"/>
    <w:rsid w:val="007D44C7"/>
    <w:rsid w:val="007D7ED1"/>
    <w:rsid w:val="007E0DB4"/>
    <w:rsid w:val="007E46B1"/>
    <w:rsid w:val="00801399"/>
    <w:rsid w:val="00805044"/>
    <w:rsid w:val="00811B28"/>
    <w:rsid w:val="008131D7"/>
    <w:rsid w:val="008212AF"/>
    <w:rsid w:val="008417FE"/>
    <w:rsid w:val="00843F87"/>
    <w:rsid w:val="0085349A"/>
    <w:rsid w:val="00855354"/>
    <w:rsid w:val="0086078C"/>
    <w:rsid w:val="00865EF4"/>
    <w:rsid w:val="00874088"/>
    <w:rsid w:val="008766DD"/>
    <w:rsid w:val="0089746D"/>
    <w:rsid w:val="00897A85"/>
    <w:rsid w:val="008A074D"/>
    <w:rsid w:val="008A135E"/>
    <w:rsid w:val="008C0258"/>
    <w:rsid w:val="008C07CE"/>
    <w:rsid w:val="008C7019"/>
    <w:rsid w:val="008E0D64"/>
    <w:rsid w:val="008E3C8C"/>
    <w:rsid w:val="009103CD"/>
    <w:rsid w:val="00910D84"/>
    <w:rsid w:val="00930133"/>
    <w:rsid w:val="00936FC6"/>
    <w:rsid w:val="009436E5"/>
    <w:rsid w:val="009578A1"/>
    <w:rsid w:val="00961781"/>
    <w:rsid w:val="009641EE"/>
    <w:rsid w:val="009878B3"/>
    <w:rsid w:val="0099162C"/>
    <w:rsid w:val="00992EB9"/>
    <w:rsid w:val="009A074D"/>
    <w:rsid w:val="009A756B"/>
    <w:rsid w:val="009C1C66"/>
    <w:rsid w:val="009E151D"/>
    <w:rsid w:val="009E36CB"/>
    <w:rsid w:val="009F4D1F"/>
    <w:rsid w:val="00A11A7A"/>
    <w:rsid w:val="00A17BFE"/>
    <w:rsid w:val="00A31CD8"/>
    <w:rsid w:val="00A35660"/>
    <w:rsid w:val="00A410A1"/>
    <w:rsid w:val="00A52527"/>
    <w:rsid w:val="00A61449"/>
    <w:rsid w:val="00A64771"/>
    <w:rsid w:val="00A77EA5"/>
    <w:rsid w:val="00A86342"/>
    <w:rsid w:val="00A9626B"/>
    <w:rsid w:val="00AA457C"/>
    <w:rsid w:val="00AA5851"/>
    <w:rsid w:val="00AB10DD"/>
    <w:rsid w:val="00AC08A0"/>
    <w:rsid w:val="00AC6BC4"/>
    <w:rsid w:val="00AD01EE"/>
    <w:rsid w:val="00AD0B45"/>
    <w:rsid w:val="00AD14E7"/>
    <w:rsid w:val="00AE3DCB"/>
    <w:rsid w:val="00AE497E"/>
    <w:rsid w:val="00B01E1F"/>
    <w:rsid w:val="00B26BC2"/>
    <w:rsid w:val="00B3105B"/>
    <w:rsid w:val="00B35D01"/>
    <w:rsid w:val="00B4041E"/>
    <w:rsid w:val="00B4552E"/>
    <w:rsid w:val="00B51A04"/>
    <w:rsid w:val="00B6673C"/>
    <w:rsid w:val="00B76203"/>
    <w:rsid w:val="00B762DC"/>
    <w:rsid w:val="00B93BB2"/>
    <w:rsid w:val="00BA29FD"/>
    <w:rsid w:val="00BA311F"/>
    <w:rsid w:val="00BA5D76"/>
    <w:rsid w:val="00BA7096"/>
    <w:rsid w:val="00BC10AB"/>
    <w:rsid w:val="00BD06B0"/>
    <w:rsid w:val="00BF71FA"/>
    <w:rsid w:val="00C023C5"/>
    <w:rsid w:val="00C02CD9"/>
    <w:rsid w:val="00C1263B"/>
    <w:rsid w:val="00C15531"/>
    <w:rsid w:val="00C2085F"/>
    <w:rsid w:val="00C20B11"/>
    <w:rsid w:val="00C20DEC"/>
    <w:rsid w:val="00C356AD"/>
    <w:rsid w:val="00C64899"/>
    <w:rsid w:val="00C724D2"/>
    <w:rsid w:val="00C74DB3"/>
    <w:rsid w:val="00C76306"/>
    <w:rsid w:val="00C85E2A"/>
    <w:rsid w:val="00CA29B9"/>
    <w:rsid w:val="00CE50B6"/>
    <w:rsid w:val="00CF5229"/>
    <w:rsid w:val="00D0252D"/>
    <w:rsid w:val="00D03522"/>
    <w:rsid w:val="00D13BAB"/>
    <w:rsid w:val="00D22D46"/>
    <w:rsid w:val="00D23710"/>
    <w:rsid w:val="00D2532C"/>
    <w:rsid w:val="00D270D5"/>
    <w:rsid w:val="00D43041"/>
    <w:rsid w:val="00D4555F"/>
    <w:rsid w:val="00D60D6F"/>
    <w:rsid w:val="00D66742"/>
    <w:rsid w:val="00D7633B"/>
    <w:rsid w:val="00D913F3"/>
    <w:rsid w:val="00D925F0"/>
    <w:rsid w:val="00D92EDB"/>
    <w:rsid w:val="00D93BDF"/>
    <w:rsid w:val="00DE28AD"/>
    <w:rsid w:val="00DE3367"/>
    <w:rsid w:val="00E0393A"/>
    <w:rsid w:val="00E105F9"/>
    <w:rsid w:val="00E3229A"/>
    <w:rsid w:val="00E47D5A"/>
    <w:rsid w:val="00E5126D"/>
    <w:rsid w:val="00E534A1"/>
    <w:rsid w:val="00E541E5"/>
    <w:rsid w:val="00E54D08"/>
    <w:rsid w:val="00E6344C"/>
    <w:rsid w:val="00E74F73"/>
    <w:rsid w:val="00E87E56"/>
    <w:rsid w:val="00EA2928"/>
    <w:rsid w:val="00EB3394"/>
    <w:rsid w:val="00EB5895"/>
    <w:rsid w:val="00EB72A7"/>
    <w:rsid w:val="00EC135F"/>
    <w:rsid w:val="00EC7BF6"/>
    <w:rsid w:val="00ED21D7"/>
    <w:rsid w:val="00ED46D5"/>
    <w:rsid w:val="00F06A01"/>
    <w:rsid w:val="00F160C4"/>
    <w:rsid w:val="00F22C07"/>
    <w:rsid w:val="00F3158C"/>
    <w:rsid w:val="00F340E2"/>
    <w:rsid w:val="00F34742"/>
    <w:rsid w:val="00F513D4"/>
    <w:rsid w:val="00F63BF9"/>
    <w:rsid w:val="00F67A71"/>
    <w:rsid w:val="00F722B7"/>
    <w:rsid w:val="00F74CAB"/>
    <w:rsid w:val="00F77CF0"/>
    <w:rsid w:val="00F86843"/>
    <w:rsid w:val="00F973C9"/>
    <w:rsid w:val="00FA3B21"/>
    <w:rsid w:val="00FB5246"/>
    <w:rsid w:val="00FC08D0"/>
    <w:rsid w:val="00FC0AF0"/>
    <w:rsid w:val="00FE4E3A"/>
    <w:rsid w:val="00FF1268"/>
    <w:rsid w:val="00FF2970"/>
    <w:rsid w:val="00FF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77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2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92E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D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E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E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340E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C2B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2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C2B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2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7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2FFBC-B67F-442A-8E14-901E8B66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Balyaikin</cp:lastModifiedBy>
  <cp:revision>200</cp:revision>
  <cp:lastPrinted>2024-06-18T05:39:00Z</cp:lastPrinted>
  <dcterms:created xsi:type="dcterms:W3CDTF">2001-12-31T21:11:00Z</dcterms:created>
  <dcterms:modified xsi:type="dcterms:W3CDTF">2024-06-18T05:41:00Z</dcterms:modified>
</cp:coreProperties>
</file>