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/>
        <w:jc w:val="center"/>
        <w:rPr>
          <w:sz w:val="26"/>
        </w:rPr>
      </w:pPr>
      <w:r>
        <w:rPr>
          <w:sz w:val="26"/>
        </w:rPr>
        <w:t xml:space="preserve">                                                   </w:t>
      </w:r>
      <w:r>
        <w:rPr>
          <w:b w:val="1"/>
          <w:sz w:val="26"/>
        </w:rPr>
        <w:t xml:space="preserve">   </w:t>
      </w:r>
    </w:p>
    <w:p w14:paraId="03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4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района Саратовской области</w:t>
      </w:r>
    </w:p>
    <w:p w14:paraId="05000000">
      <w:pPr>
        <w:ind w:firstLine="709"/>
        <w:jc w:val="center"/>
        <w:rPr>
          <w:sz w:val="28"/>
        </w:rPr>
      </w:pPr>
    </w:p>
    <w:p w14:paraId="06000000">
      <w:pPr>
        <w:ind w:firstLine="709"/>
        <w:jc w:val="center"/>
        <w:rPr>
          <w:b w:val="1"/>
          <w:sz w:val="26"/>
        </w:rPr>
      </w:pPr>
      <w:r>
        <w:rPr>
          <w:b w:val="1"/>
          <w:sz w:val="26"/>
        </w:rPr>
        <w:t>РЕШЕНИЕ №36-84</w:t>
      </w:r>
    </w:p>
    <w:p w14:paraId="07000000">
      <w:pPr>
        <w:ind w:firstLine="709"/>
        <w:jc w:val="center"/>
        <w:rPr>
          <w:b w:val="1"/>
          <w:sz w:val="26"/>
        </w:rPr>
      </w:pPr>
    </w:p>
    <w:p w14:paraId="08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от 25 марта 2024г.</w:t>
      </w:r>
    </w:p>
    <w:p w14:paraId="09000000">
      <w:pPr>
        <w:ind w:firstLine="709"/>
        <w:jc w:val="center"/>
        <w:rPr>
          <w:b w:val="1"/>
          <w:sz w:val="26"/>
        </w:rPr>
      </w:pPr>
    </w:p>
    <w:p w14:paraId="0A000000">
      <w:pPr>
        <w:ind w:firstLine="709"/>
        <w:jc w:val="center"/>
        <w:rPr>
          <w:b w:val="1"/>
          <w:sz w:val="26"/>
        </w:rPr>
      </w:pPr>
    </w:p>
    <w:p w14:paraId="0B000000">
      <w:pPr>
        <w:rPr>
          <w:b w:val="1"/>
          <w:sz w:val="28"/>
        </w:rPr>
      </w:pPr>
      <w:r>
        <w:rPr>
          <w:b w:val="1"/>
          <w:sz w:val="28"/>
        </w:rPr>
        <w:t xml:space="preserve">О  внесении изменений 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в Устав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</w:t>
      </w:r>
      <w:r>
        <w:rPr>
          <w:b w:val="1"/>
          <w:sz w:val="28"/>
        </w:rPr>
        <w:t xml:space="preserve"> муниципального района 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</w:t>
      </w:r>
      <w:r>
        <w:rPr>
          <w:sz w:val="28"/>
        </w:rPr>
        <w:t xml:space="preserve">ального района Саратовской области, с целью приведения Устава </w:t>
      </w:r>
      <w:r>
        <w:rPr>
          <w:sz w:val="28"/>
        </w:rPr>
        <w:t>Дер</w:t>
      </w:r>
      <w:r>
        <w:rPr>
          <w:sz w:val="28"/>
        </w:rPr>
        <w:t>гачевского</w:t>
      </w:r>
      <w:r>
        <w:rPr>
          <w:sz w:val="28"/>
        </w:rPr>
        <w:t xml:space="preserve">  муниципального образования   в соответствие с </w:t>
      </w:r>
      <w:r>
        <w:rPr>
          <w:sz w:val="28"/>
        </w:rPr>
        <w:t>действующим</w:t>
      </w:r>
      <w:r>
        <w:rPr>
          <w:sz w:val="28"/>
        </w:rPr>
        <w:t xml:space="preserve">  законодательством</w:t>
      </w:r>
      <w:r>
        <w:rPr>
          <w:sz w:val="28"/>
        </w:rPr>
        <w:t xml:space="preserve"> Российс</w:t>
      </w:r>
      <w:r>
        <w:rPr>
          <w:sz w:val="28"/>
        </w:rPr>
        <w:t>кой Федерации</w:t>
      </w:r>
    </w:p>
    <w:p w14:paraId="11000000">
      <w:pPr>
        <w:ind w:firstLine="709"/>
        <w:jc w:val="both"/>
        <w:rPr>
          <w:sz w:val="28"/>
        </w:rPr>
      </w:pPr>
    </w:p>
    <w:p w14:paraId="12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13000000">
      <w:pPr>
        <w:ind w:firstLine="540"/>
        <w:jc w:val="both"/>
        <w:rPr>
          <w:sz w:val="28"/>
        </w:rPr>
      </w:pPr>
      <w:r>
        <w:rPr>
          <w:sz w:val="28"/>
        </w:rPr>
        <w:t xml:space="preserve">1.Принять к рассмотрению проект по внесению в Устав </w:t>
      </w:r>
      <w:r>
        <w:rPr>
          <w:sz w:val="28"/>
        </w:rPr>
        <w:t>Дерга</w:t>
      </w:r>
      <w:r>
        <w:rPr>
          <w:sz w:val="28"/>
        </w:rPr>
        <w:t>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 от 13 января 2017г.№ 166-624 принятый решением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следующие изменения:</w:t>
      </w:r>
    </w:p>
    <w:p w14:paraId="14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1"/>
          <w:sz w:val="28"/>
        </w:rPr>
        <w:t>пункт 1.30</w:t>
      </w:r>
      <w:r>
        <w:rPr>
          <w:sz w:val="28"/>
        </w:rPr>
        <w:t xml:space="preserve"> с</w:t>
      </w:r>
      <w:r>
        <w:rPr>
          <w:b w:val="1"/>
          <w:sz w:val="28"/>
        </w:rPr>
        <w:t>татьи</w:t>
      </w:r>
      <w:r>
        <w:rPr>
          <w:b w:val="1"/>
          <w:sz w:val="28"/>
        </w:rPr>
        <w:t xml:space="preserve"> 3 </w:t>
      </w:r>
      <w:r>
        <w:rPr>
          <w:sz w:val="28"/>
        </w:rPr>
        <w:t>изложить в следующей редакц</w:t>
      </w:r>
      <w:r>
        <w:rPr>
          <w:sz w:val="28"/>
        </w:rPr>
        <w:t>ии: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r>
        <w:rPr>
          <w:sz w:val="28"/>
        </w:rPr>
        <w:t>, разработка и реализация муниципальных прогр</w:t>
      </w:r>
      <w:r>
        <w:rPr>
          <w:sz w:val="28"/>
        </w:rPr>
        <w:t>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2.Опубликовать  (</w:t>
      </w:r>
      <w:r>
        <w:rPr>
          <w:sz w:val="28"/>
        </w:rPr>
        <w:t>обнародовать</w:t>
      </w:r>
      <w:r>
        <w:rPr>
          <w:sz w:val="28"/>
        </w:rPr>
        <w:t xml:space="preserve">) данное решение в районной </w:t>
      </w:r>
      <w:r>
        <w:rPr>
          <w:sz w:val="28"/>
        </w:rPr>
        <w:t xml:space="preserve"> газете  </w:t>
      </w:r>
      <w:r>
        <w:rPr>
          <w:sz w:val="28"/>
        </w:rPr>
        <w:t>"</w:t>
      </w:r>
      <w:r>
        <w:rPr>
          <w:sz w:val="28"/>
        </w:rPr>
        <w:t>Знамя труда"   и разместить на официальн</w:t>
      </w:r>
      <w:r>
        <w:rPr>
          <w:sz w:val="28"/>
        </w:rPr>
        <w:t xml:space="preserve">ом сайте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</w:t>
      </w:r>
      <w:r>
        <w:rPr>
          <w:b w:val="1"/>
          <w:sz w:val="28"/>
        </w:rPr>
        <w:t xml:space="preserve"> </w:t>
      </w:r>
    </w:p>
    <w:p w14:paraId="17000000">
      <w:pPr>
        <w:ind/>
        <w:jc w:val="both"/>
        <w:rPr>
          <w:sz w:val="28"/>
        </w:rPr>
      </w:pPr>
      <w:r>
        <w:rPr>
          <w:b w:val="1"/>
          <w:sz w:val="26"/>
        </w:rPr>
        <w:t xml:space="preserve">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И.О.главы Дергачевского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образования      </w:t>
      </w:r>
      <w:r>
        <w:rPr>
          <w:sz w:val="26"/>
        </w:rPr>
        <w:t xml:space="preserve">                            </w:t>
      </w:r>
      <w:r>
        <w:rPr>
          <w:sz w:val="28"/>
        </w:rPr>
        <w:t xml:space="preserve">    Полещук Ф.М.</w:t>
      </w:r>
      <w:r>
        <w:rPr>
          <w:sz w:val="28"/>
        </w:rPr>
        <w:t xml:space="preserve">   </w:t>
      </w:r>
      <w:r>
        <w:rPr>
          <w:sz w:val="26"/>
        </w:rPr>
        <w:t xml:space="preserve">  </w:t>
      </w:r>
      <w:r>
        <w:rPr>
          <w:sz w:val="26"/>
        </w:rPr>
        <w:t xml:space="preserve">               </w:t>
      </w:r>
      <w:r>
        <w:rPr>
          <w:sz w:val="26"/>
        </w:rPr>
        <w:t xml:space="preserve">                                         </w:t>
      </w:r>
      <w:r>
        <w:rPr>
          <w:sz w:val="26"/>
        </w:rPr>
        <w:t xml:space="preserve">   </w:t>
      </w:r>
      <w:r>
        <w:rPr>
          <w:sz w:val="26"/>
        </w:rPr>
        <w:t xml:space="preserve">         </w:t>
      </w:r>
      <w:r>
        <w:rPr>
          <w:sz w:val="26"/>
        </w:rPr>
        <w:t xml:space="preserve">          </w:t>
      </w: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ody Text 2"/>
    <w:basedOn w:val="Style_3"/>
    <w:link w:val="Style_8_ch"/>
    <w:pPr>
      <w:ind w:firstLine="851" w:right="-99"/>
      <w:jc w:val="both"/>
    </w:pPr>
    <w:rPr>
      <w:sz w:val="28"/>
    </w:rPr>
  </w:style>
  <w:style w:styleId="Style_8_ch" w:type="character">
    <w:name w:val="Body Text 2"/>
    <w:basedOn w:val="Style_3_ch"/>
    <w:link w:val="Style_8"/>
    <w:rPr>
      <w:sz w:val="28"/>
    </w:rPr>
  </w:style>
  <w:style w:styleId="Style_9" w:type="paragraph">
    <w:name w:val="Прижатый влево"/>
    <w:basedOn w:val="Style_3"/>
    <w:next w:val="Style_3"/>
    <w:link w:val="Style_9_ch"/>
    <w:rPr>
      <w:rFonts w:ascii="Arial" w:hAnsi="Arial"/>
      <w:sz w:val="40"/>
    </w:rPr>
  </w:style>
  <w:style w:styleId="Style_9_ch" w:type="character">
    <w:name w:val="Прижатый влево"/>
    <w:basedOn w:val="Style_3_ch"/>
    <w:link w:val="Style_9"/>
    <w:rPr>
      <w:rFonts w:ascii="Arial" w:hAnsi="Arial"/>
      <w:sz w:val="40"/>
    </w:rPr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Цветовое выделение"/>
    <w:link w:val="Style_13_ch"/>
    <w:rPr>
      <w:b w:val="1"/>
      <w:color w:val="000080"/>
      <w:sz w:val="32"/>
    </w:rPr>
  </w:style>
  <w:style w:styleId="Style_13_ch" w:type="character">
    <w:name w:val="Цветовое выделение"/>
    <w:link w:val="Style_13"/>
    <w:rPr>
      <w:b w:val="1"/>
      <w:color w:val="000080"/>
      <w:sz w:val="32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Не вступил в силу"/>
    <w:link w:val="Style_15_ch"/>
    <w:rPr>
      <w:b w:val="1"/>
      <w:color w:val="008080"/>
      <w:sz w:val="40"/>
    </w:rPr>
  </w:style>
  <w:style w:styleId="Style_15_ch" w:type="character">
    <w:name w:val="Не вступил в силу"/>
    <w:link w:val="Style_15"/>
    <w:rPr>
      <w:b w:val="1"/>
      <w:color w:val="008080"/>
      <w:sz w:val="40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16" w:type="paragraph">
    <w:name w:val="Гипертекстовая ссылка"/>
    <w:link w:val="Style_16_ch"/>
    <w:rPr>
      <w:b w:val="1"/>
      <w:color w:val="008000"/>
      <w:sz w:val="40"/>
    </w:rPr>
  </w:style>
  <w:style w:styleId="Style_16_ch" w:type="character">
    <w:name w:val="Гипертекстовая ссылка"/>
    <w:link w:val="Style_16"/>
    <w:rPr>
      <w:b w:val="1"/>
      <w:color w:val="008000"/>
      <w:sz w:val="40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ConsPlusNormal"/>
    <w:link w:val="Style_18_ch"/>
    <w:rPr>
      <w:sz w:val="28"/>
    </w:rPr>
  </w:style>
  <w:style w:styleId="Style_18_ch" w:type="character">
    <w:name w:val="ConsPlusNormal"/>
    <w:link w:val="Style_18"/>
    <w:rPr>
      <w:sz w:val="28"/>
    </w:rPr>
  </w:style>
  <w:style w:styleId="Style_19" w:type="paragraph">
    <w:name w:val="heading 1"/>
    <w:basedOn w:val="Style_3"/>
    <w:next w:val="Style_3"/>
    <w:link w:val="Style_19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19_ch" w:type="character">
    <w:name w:val="heading 1"/>
    <w:basedOn w:val="Style_3_ch"/>
    <w:link w:val="Style_19"/>
    <w:rPr>
      <w:rFonts w:ascii="Arial" w:hAnsi="Arial"/>
      <w:b w:val="1"/>
      <w:color w:val="000080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3"/>
    <w:link w:val="Style_21_ch"/>
  </w:style>
  <w:style w:styleId="Style_21_ch" w:type="character">
    <w:name w:val="Footnote"/>
    <w:basedOn w:val="Style_3_ch"/>
    <w:link w:val="Style_21"/>
  </w:style>
  <w:style w:styleId="Style_22" w:type="paragraph">
    <w:name w:val="toc 1"/>
    <w:next w:val="Style_3"/>
    <w:link w:val="Style_22_ch"/>
    <w:uiPriority w:val="39"/>
    <w:pPr>
      <w:ind w:firstLine="0" w:left="0"/>
    </w:pPr>
    <w:rPr>
      <w:rFonts w:ascii="XO Thames" w:hAnsi="XO Thames"/>
      <w:b w:val="1"/>
    </w:rPr>
  </w:style>
  <w:style w:styleId="Style_22_ch" w:type="character">
    <w:name w:val="toc 1"/>
    <w:link w:val="Style_22"/>
    <w:rPr>
      <w:rFonts w:ascii="XO Thames" w:hAnsi="XO Thames"/>
      <w:b w:val="1"/>
    </w:rPr>
  </w:style>
  <w:style w:styleId="Style_23" w:type="paragraph">
    <w:name w:val="Header and Footer"/>
    <w:link w:val="Style_23_ch"/>
    <w:pPr>
      <w:spacing w:line="360" w:lineRule="auto"/>
      <w:ind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6" w:type="paragraph">
    <w:name w:val="toc 5"/>
    <w:next w:val="Style_3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3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3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Body Text Indent 2"/>
    <w:basedOn w:val="Style_3"/>
    <w:link w:val="Style_31_ch"/>
    <w:pPr>
      <w:spacing w:after="120" w:line="480" w:lineRule="auto"/>
      <w:ind w:firstLine="0" w:left="283"/>
    </w:pPr>
    <w:rPr>
      <w:sz w:val="24"/>
    </w:rPr>
  </w:style>
  <w:style w:styleId="Style_31_ch" w:type="character">
    <w:name w:val="Body Text Indent 2"/>
    <w:basedOn w:val="Style_3_ch"/>
    <w:link w:val="Style_31"/>
    <w:rPr>
      <w:sz w:val="24"/>
    </w:rPr>
  </w:style>
  <w:style w:styleId="Style_32" w:type="paragraph">
    <w:name w:val="heading 2"/>
    <w:basedOn w:val="Style_3"/>
    <w:next w:val="Style_3"/>
    <w:link w:val="Style_32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2_ch" w:type="character">
    <w:name w:val="heading 2"/>
    <w:basedOn w:val="Style_3_ch"/>
    <w:link w:val="Style_32"/>
    <w:rPr>
      <w:rFonts w:ascii="Cambria" w:hAnsi="Cambria"/>
      <w:b w:val="1"/>
      <w:i w:val="1"/>
      <w:sz w:val="28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2024-03-26T09:35:26Z</dcterms:modified>
</cp:coreProperties>
</file>