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keepNext w:val="0"/>
        <w:widowControl w:val="0"/>
        <w:ind/>
        <w:rPr>
          <w:b w:val="0"/>
          <w:color w:val="000000"/>
        </w:rPr>
      </w:pPr>
      <w:r>
        <w:rPr>
          <w:b w:val="0"/>
          <w:color w:val="000000"/>
        </w:rPr>
        <w:t xml:space="preserve">                         </w:t>
      </w:r>
    </w:p>
    <w:p w14:paraId="02000000">
      <w:pPr>
        <w:pStyle w:val="Style_1"/>
        <w:rPr>
          <w:color w:val="000000"/>
          <w:sz w:val="20"/>
        </w:rPr>
      </w:pPr>
      <w:r>
        <w:rPr>
          <w:color w:val="000000"/>
          <w:sz w:val="20"/>
        </w:rPr>
        <w:drawing>
          <wp:inline>
            <wp:extent cx="579628" cy="747268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628" cy="74726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/>
    <w:p w14:paraId="04000000">
      <w:pPr>
        <w:pStyle w:val="Style_1"/>
        <w:rPr>
          <w:b w:val="0"/>
          <w:color w:val="000000"/>
          <w:sz w:val="20"/>
        </w:rPr>
      </w:pPr>
      <w:r>
        <w:rPr>
          <w:color w:val="000000"/>
          <w:sz w:val="20"/>
        </w:rPr>
        <w:t>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rPr>
          <w:sz w:val="18"/>
          <w:u w:val="single"/>
        </w:rPr>
      </w:pPr>
    </w:p>
    <w:p w14:paraId="08000000">
      <w:pPr>
        <w:rPr>
          <w:sz w:val="18"/>
        </w:rPr>
      </w:pPr>
      <w:r>
        <w:rPr>
          <w:sz w:val="18"/>
        </w:rPr>
        <w:t>25.12.2023г. № 38-236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</w:t>
      </w:r>
      <w:r>
        <w:rPr>
          <w:sz w:val="18"/>
        </w:rPr>
        <w:t xml:space="preserve">413440 Саратовская область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>
        <w:rPr>
          <w:sz w:val="18"/>
        </w:rPr>
        <w:t>р\п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</w:t>
      </w:r>
      <w:r>
        <w:rPr>
          <w:sz w:val="18"/>
        </w:rPr>
        <w:t>1-38</w:t>
      </w:r>
    </w:p>
    <w:p w14:paraId="0C000000">
      <w:pPr>
        <w:keepNext w:val="1"/>
        <w:ind/>
        <w:jc w:val="center"/>
        <w:outlineLvl w:val="6"/>
        <w:rPr>
          <w:b w:val="1"/>
          <w:sz w:val="28"/>
        </w:rPr>
      </w:pPr>
    </w:p>
    <w:p w14:paraId="0D000000">
      <w:pPr>
        <w:keepNext w:val="1"/>
        <w:ind/>
        <w:jc w:val="center"/>
        <w:outlineLvl w:val="6"/>
        <w:rPr>
          <w:b w:val="0"/>
          <w:sz w:val="28"/>
        </w:rPr>
      </w:pPr>
      <w:r>
        <w:rPr>
          <w:b w:val="0"/>
          <w:sz w:val="28"/>
        </w:rPr>
        <w:t xml:space="preserve">Решение № 38-236 </w:t>
      </w:r>
      <w:r>
        <w:rPr>
          <w:b w:val="0"/>
          <w:sz w:val="28"/>
        </w:rPr>
        <w:t xml:space="preserve"> </w:t>
      </w:r>
    </w:p>
    <w:p w14:paraId="0E000000">
      <w:pPr>
        <w:widowControl w:val="0"/>
        <w:ind/>
        <w:rPr>
          <w:b w:val="0"/>
          <w:sz w:val="24"/>
        </w:rPr>
      </w:pPr>
    </w:p>
    <w:p w14:paraId="0F000000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 xml:space="preserve">выделении </w:t>
      </w:r>
    </w:p>
    <w:p w14:paraId="10000000">
      <w:pPr>
        <w:spacing w:after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межбюджетных трансфертов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Дергачевского муниципального района Саратовской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из бюджета Дергачевского муниципального района межбюджетных трансфертов бюджетам муниципальных образований Дергачевского муниципального района Саратовской  области в целях обеспечения надлежащего осуществления полномочий по решению вопросов местного значения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РЕШИЛО: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роизвести передачу межбюджетных трансфертов в сумме </w:t>
      </w:r>
      <w:r>
        <w:rPr>
          <w:sz w:val="28"/>
        </w:rPr>
        <w:t>+ 801 229,43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 согласно заключенным  </w:t>
      </w:r>
      <w:r>
        <w:rPr>
          <w:rFonts w:ascii="Times New Roman" w:hAnsi="Times New Roman"/>
          <w:sz w:val="28"/>
        </w:rPr>
        <w:t xml:space="preserve">дополнительным </w:t>
      </w:r>
      <w:r>
        <w:rPr>
          <w:rFonts w:ascii="Times New Roman" w:hAnsi="Times New Roman"/>
          <w:sz w:val="28"/>
        </w:rPr>
        <w:t xml:space="preserve">соглашениям </w:t>
      </w:r>
      <w:r>
        <w:rPr>
          <w:rFonts w:ascii="Times New Roman" w:hAnsi="Times New Roman"/>
          <w:sz w:val="28"/>
        </w:rPr>
        <w:t>о предоставлении из бюджета Дергачевского муниципального района межбюджетных трансфертов бюджет</w:t>
      </w:r>
      <w:r>
        <w:rPr>
          <w:rFonts w:ascii="Times New Roman" w:hAnsi="Times New Roman"/>
          <w:sz w:val="28"/>
        </w:rPr>
        <w:t>ам сельских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 xml:space="preserve">ых образований </w:t>
      </w:r>
      <w:r>
        <w:rPr>
          <w:rFonts w:ascii="Times New Roman" w:hAnsi="Times New Roman"/>
          <w:sz w:val="28"/>
        </w:rPr>
        <w:t>Дергачевского муниципального района Саратовской области,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целях обеспечения надлежащего осуществления полномочий по решению вопросов местного значения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15 Федерального закона  от 06.10.2003 № 13-ФЗ «Об общих принципах организации местного самоуправления в Российской Федерации» на заработную плату и начисления  на оплату труда: </w:t>
      </w:r>
    </w:p>
    <w:p w14:paraId="18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Верхазовское муниципальное образование – 44 137,80</w:t>
      </w:r>
    </w:p>
    <w:p w14:paraId="1A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Восточное </w:t>
      </w:r>
      <w:r>
        <w:rPr>
          <w:rFonts w:ascii="Times New Roman" w:hAnsi="Times New Roman"/>
          <w:sz w:val="28"/>
        </w:rPr>
        <w:t>муниципальное образование - 84 496,46</w:t>
      </w:r>
    </w:p>
    <w:p w14:paraId="1B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емьясское </w:t>
      </w:r>
      <w:r>
        <w:rPr>
          <w:rFonts w:ascii="Times New Roman" w:hAnsi="Times New Roman"/>
          <w:sz w:val="28"/>
        </w:rPr>
        <w:t xml:space="preserve">муниципальное образование -44 137,80 </w:t>
      </w:r>
    </w:p>
    <w:p w14:paraId="1C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Зерновское </w:t>
      </w:r>
      <w:r>
        <w:rPr>
          <w:rFonts w:ascii="Times New Roman" w:hAnsi="Times New Roman"/>
          <w:sz w:val="28"/>
        </w:rPr>
        <w:t>муниципальное образование -111,112,52</w:t>
      </w:r>
    </w:p>
    <w:p w14:paraId="1D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Камышевское </w:t>
      </w:r>
      <w:r>
        <w:rPr>
          <w:rFonts w:ascii="Times New Roman" w:hAnsi="Times New Roman"/>
          <w:sz w:val="28"/>
        </w:rPr>
        <w:t>муниципальное образование – 44 137,80</w:t>
      </w:r>
    </w:p>
    <w:p w14:paraId="1E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Октябрьское </w:t>
      </w:r>
      <w:r>
        <w:rPr>
          <w:rFonts w:ascii="Times New Roman" w:hAnsi="Times New Roman"/>
          <w:sz w:val="28"/>
        </w:rPr>
        <w:t>муниципальное образование –  225 789.809(44 137,80)</w:t>
      </w:r>
    </w:p>
    <w:p w14:paraId="1F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Орошаемое</w:t>
      </w:r>
      <w:r>
        <w:rPr>
          <w:rFonts w:ascii="Times New Roman" w:hAnsi="Times New Roman"/>
          <w:sz w:val="28"/>
        </w:rPr>
        <w:t>моеуниципальное образов – 95 780,80 (44 137,80)</w:t>
      </w:r>
    </w:p>
    <w:p w14:paraId="20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Сафаровское </w:t>
      </w:r>
      <w:r>
        <w:rPr>
          <w:rFonts w:ascii="Times New Roman" w:hAnsi="Times New Roman"/>
          <w:sz w:val="28"/>
        </w:rPr>
        <w:t>муниципальное образование – 107 498.95 (4 137.80)</w:t>
      </w:r>
    </w:p>
    <w:p w14:paraId="21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Советское </w:t>
      </w:r>
      <w:r>
        <w:rPr>
          <w:rFonts w:ascii="Times New Roman" w:hAnsi="Times New Roman"/>
          <w:sz w:val="28"/>
        </w:rPr>
        <w:t>муниципальное образование -44 137,80</w:t>
      </w:r>
    </w:p>
    <w:p w14:paraId="22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Направить для подписания </w:t>
      </w:r>
      <w:r>
        <w:rPr>
          <w:rFonts w:ascii="Times New Roman" w:hAnsi="Times New Roman"/>
          <w:sz w:val="28"/>
        </w:rPr>
        <w:t xml:space="preserve">дополнительное </w:t>
      </w:r>
      <w:r>
        <w:rPr>
          <w:rFonts w:ascii="Times New Roman" w:hAnsi="Times New Roman"/>
          <w:sz w:val="28"/>
        </w:rPr>
        <w:t>соглашени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е в пункте 1 настоящего решения, главе </w:t>
      </w:r>
      <w:r>
        <w:rPr>
          <w:rFonts w:ascii="Times New Roman" w:hAnsi="Times New Roman"/>
          <w:sz w:val="28"/>
        </w:rPr>
        <w:t xml:space="preserve">Дергачевского </w:t>
      </w:r>
      <w:r>
        <w:rPr>
          <w:rFonts w:ascii="Times New Roman" w:hAnsi="Times New Roman"/>
          <w:sz w:val="28"/>
        </w:rPr>
        <w:t>муниципального район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24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.Предоставить подписанные 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в пункте 1 настоящего решения,  глав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 xml:space="preserve">й Дергачевского муниципального района </w:t>
      </w:r>
      <w:r>
        <w:rPr>
          <w:rFonts w:ascii="Times New Roman" w:hAnsi="Times New Roman"/>
          <w:sz w:val="28"/>
        </w:rPr>
        <w:t xml:space="preserve"> - сельск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14:paraId="26000000">
      <w:pPr>
        <w:rPr>
          <w:b w:val="1"/>
          <w:sz w:val="24"/>
        </w:rPr>
      </w:pPr>
    </w:p>
    <w:p w14:paraId="27000000">
      <w:pPr>
        <w:tabs>
          <w:tab w:leader="none" w:pos="2715" w:val="left"/>
        </w:tabs>
        <w:ind/>
        <w:jc w:val="both"/>
        <w:rPr>
          <w:b w:val="1"/>
          <w:sz w:val="28"/>
        </w:rPr>
      </w:pPr>
      <w:r>
        <w:rPr>
          <w:sz w:val="28"/>
        </w:rPr>
        <w:tab/>
      </w:r>
    </w:p>
    <w:p w14:paraId="28000000">
      <w:pPr>
        <w:ind/>
        <w:jc w:val="both"/>
        <w:rPr>
          <w:b w:val="1"/>
          <w:sz w:val="28"/>
        </w:rPr>
      </w:pPr>
    </w:p>
    <w:p w14:paraId="29000000">
      <w:pPr>
        <w:ind/>
        <w:jc w:val="both"/>
        <w:rPr>
          <w:b w:val="0"/>
          <w:sz w:val="28"/>
        </w:rPr>
      </w:pPr>
      <w:r>
        <w:rPr>
          <w:b w:val="1"/>
          <w:sz w:val="28"/>
        </w:rPr>
        <w:t>П</w:t>
      </w:r>
      <w:r>
        <w:rPr>
          <w:b w:val="0"/>
          <w:sz w:val="28"/>
        </w:rPr>
        <w:t xml:space="preserve">редседатель Собрания </w:t>
      </w:r>
    </w:p>
    <w:p w14:paraId="2A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района                            </w:t>
      </w:r>
      <w:r>
        <w:rPr>
          <w:b w:val="0"/>
          <w:sz w:val="28"/>
        </w:rPr>
        <w:t xml:space="preserve"> Шамьюнов Э.Р.</w:t>
      </w:r>
    </w:p>
    <w:p w14:paraId="2B000000">
      <w:pPr>
        <w:ind/>
        <w:jc w:val="both"/>
        <w:rPr>
          <w:b w:val="0"/>
          <w:sz w:val="28"/>
        </w:rPr>
      </w:pPr>
    </w:p>
    <w:p w14:paraId="2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Глава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Дергачевского </w:t>
      </w:r>
    </w:p>
    <w:p w14:paraId="2D000000">
      <w:pPr>
        <w:ind/>
        <w:jc w:val="both"/>
        <w:rPr>
          <w:b w:val="0"/>
        </w:rPr>
      </w:pPr>
      <w:r>
        <w:rPr>
          <w:b w:val="0"/>
          <w:sz w:val="28"/>
        </w:rPr>
        <w:t xml:space="preserve">муниципального района            </w:t>
      </w:r>
      <w:r>
        <w:rPr>
          <w:b w:val="0"/>
          <w:sz w:val="28"/>
        </w:rPr>
        <w:t xml:space="preserve">                                            Мурзаков</w:t>
      </w:r>
      <w:r>
        <w:rPr>
          <w:b w:val="0"/>
          <w:sz w:val="28"/>
        </w:rPr>
        <w:t xml:space="preserve">  С</w:t>
      </w:r>
      <w:r>
        <w:rPr>
          <w:b w:val="0"/>
          <w:sz w:val="28"/>
        </w:rPr>
        <w:t>.</w:t>
      </w:r>
      <w:r>
        <w:rPr>
          <w:b w:val="0"/>
          <w:sz w:val="28"/>
        </w:rPr>
        <w:t>Н</w:t>
      </w:r>
    </w:p>
    <w:p w14:paraId="2E000000">
      <w:pPr>
        <w:ind/>
        <w:jc w:val="both"/>
        <w:rPr>
          <w:b w:val="0"/>
        </w:rPr>
      </w:pPr>
    </w:p>
    <w:p w14:paraId="2F000000">
      <w:pPr>
        <w:ind/>
        <w:jc w:val="both"/>
        <w:rPr>
          <w:b w:val="0"/>
        </w:rPr>
      </w:pPr>
    </w:p>
    <w:p w14:paraId="30000000">
      <w:pPr>
        <w:ind/>
        <w:jc w:val="both"/>
        <w:rPr>
          <w:b w:val="0"/>
        </w:rPr>
      </w:pPr>
    </w:p>
    <w:p w14:paraId="31000000">
      <w:pPr>
        <w:ind/>
        <w:jc w:val="both"/>
        <w:rPr>
          <w:b w:val="0"/>
        </w:rPr>
      </w:pPr>
    </w:p>
    <w:p w14:paraId="32000000">
      <w:pPr>
        <w:ind/>
        <w:jc w:val="both"/>
        <w:rPr>
          <w:b w:val="0"/>
        </w:rPr>
      </w:pPr>
    </w:p>
    <w:p w14:paraId="33000000">
      <w:pPr>
        <w:ind/>
        <w:jc w:val="both"/>
      </w:pPr>
    </w:p>
    <w:p w14:paraId="34000000">
      <w:pPr>
        <w:ind/>
        <w:jc w:val="both"/>
      </w:pPr>
    </w:p>
    <w:p w14:paraId="35000000">
      <w:pPr>
        <w:ind/>
        <w:jc w:val="both"/>
      </w:pPr>
    </w:p>
    <w:p w14:paraId="36000000">
      <w:pPr>
        <w:ind/>
        <w:jc w:val="both"/>
      </w:pPr>
    </w:p>
    <w:p w14:paraId="37000000">
      <w:pPr>
        <w:ind/>
        <w:jc w:val="both"/>
      </w:pPr>
    </w:p>
    <w:p w14:paraId="38000000">
      <w:pPr>
        <w:ind/>
        <w:jc w:val="both"/>
      </w:pPr>
    </w:p>
    <w:p w14:paraId="39000000">
      <w:pPr>
        <w:ind/>
        <w:jc w:val="both"/>
      </w:pPr>
    </w:p>
    <w:p w14:paraId="3A000000">
      <w:pPr>
        <w:ind/>
        <w:jc w:val="both"/>
      </w:pPr>
    </w:p>
    <w:p w14:paraId="3B000000">
      <w:pPr>
        <w:ind/>
        <w:jc w:val="both"/>
      </w:pPr>
    </w:p>
    <w:p w14:paraId="3C000000">
      <w:pPr>
        <w:ind/>
        <w:jc w:val="both"/>
      </w:pPr>
    </w:p>
    <w:p w14:paraId="3D000000">
      <w:pPr>
        <w:ind/>
        <w:jc w:val="both"/>
      </w:pPr>
    </w:p>
    <w:p w14:paraId="3E000000">
      <w:pPr>
        <w:ind/>
        <w:jc w:val="both"/>
      </w:pPr>
    </w:p>
    <w:p w14:paraId="3F000000">
      <w:pPr>
        <w:ind/>
        <w:jc w:val="both"/>
      </w:pPr>
    </w:p>
    <w:p w14:paraId="40000000">
      <w:pPr>
        <w:ind/>
        <w:jc w:val="both"/>
      </w:pPr>
    </w:p>
    <w:p w14:paraId="41000000">
      <w:pPr>
        <w:ind/>
        <w:jc w:val="both"/>
      </w:pPr>
    </w:p>
    <w:p w14:paraId="42000000">
      <w:pPr>
        <w:ind/>
        <w:jc w:val="both"/>
      </w:pPr>
    </w:p>
    <w:p w14:paraId="43000000">
      <w:pPr>
        <w:ind/>
        <w:jc w:val="both"/>
      </w:pPr>
      <w:r>
        <w:rPr>
          <w:b w:val="1"/>
          <w:sz w:val="28"/>
        </w:rPr>
        <w:t xml:space="preserve">  </w:t>
      </w:r>
    </w:p>
    <w:p w14:paraId="44000000">
      <w:pPr>
        <w:ind/>
        <w:jc w:val="both"/>
      </w:pPr>
    </w:p>
    <w:p w14:paraId="45000000">
      <w:pPr>
        <w:ind/>
        <w:jc w:val="both"/>
      </w:pPr>
    </w:p>
    <w:p w14:paraId="46000000">
      <w:pPr>
        <w:ind/>
        <w:jc w:val="both"/>
      </w:pPr>
    </w:p>
    <w:p w14:paraId="47000000">
      <w:pPr>
        <w:ind/>
        <w:jc w:val="both"/>
      </w:pPr>
    </w:p>
    <w:p w14:paraId="48000000">
      <w:pPr>
        <w:ind/>
        <w:jc w:val="both"/>
      </w:pPr>
    </w:p>
    <w:p w14:paraId="49000000">
      <w:pPr>
        <w:ind/>
        <w:jc w:val="both"/>
      </w:pPr>
    </w:p>
    <w:p w14:paraId="4A000000">
      <w:pPr>
        <w:ind/>
        <w:jc w:val="both"/>
      </w:pPr>
    </w:p>
    <w:p w14:paraId="4B000000">
      <w:pPr>
        <w:ind/>
        <w:jc w:val="both"/>
      </w:pPr>
    </w:p>
    <w:p w14:paraId="4C000000">
      <w:pPr>
        <w:ind/>
        <w:jc w:val="both"/>
      </w:pPr>
    </w:p>
    <w:p w14:paraId="4D000000">
      <w:pPr>
        <w:ind/>
        <w:jc w:val="both"/>
      </w:pPr>
    </w:p>
    <w:p w14:paraId="4E000000">
      <w:pPr>
        <w:ind/>
        <w:jc w:val="both"/>
      </w:pPr>
    </w:p>
    <w:p w14:paraId="4F000000">
      <w:pPr>
        <w:ind/>
        <w:jc w:val="both"/>
      </w:pPr>
    </w:p>
    <w:p w14:paraId="50000000">
      <w:pPr>
        <w:ind/>
        <w:jc w:val="both"/>
      </w:pPr>
    </w:p>
    <w:p w14:paraId="51000000">
      <w:pPr>
        <w:ind/>
        <w:jc w:val="both"/>
      </w:pPr>
    </w:p>
    <w:p w14:paraId="52000000">
      <w:pPr>
        <w:ind/>
        <w:jc w:val="both"/>
      </w:pPr>
    </w:p>
    <w:p w14:paraId="53000000">
      <w:pPr>
        <w:ind/>
        <w:jc w:val="both"/>
      </w:pPr>
    </w:p>
    <w:p w14:paraId="54000000">
      <w:pPr>
        <w:ind/>
        <w:jc w:val="both"/>
      </w:pPr>
    </w:p>
    <w:p w14:paraId="55000000">
      <w:pPr>
        <w:ind/>
        <w:jc w:val="both"/>
      </w:pPr>
    </w:p>
    <w:p w14:paraId="56000000">
      <w:pPr>
        <w:ind/>
        <w:jc w:val="both"/>
      </w:pPr>
    </w:p>
    <w:p w14:paraId="57000000">
      <w:pPr>
        <w:ind/>
        <w:jc w:val="both"/>
      </w:pPr>
    </w:p>
    <w:p w14:paraId="58000000">
      <w:pPr>
        <w:ind/>
        <w:jc w:val="both"/>
      </w:pPr>
    </w:p>
    <w:p w14:paraId="59000000">
      <w:pPr>
        <w:ind/>
        <w:jc w:val="both"/>
      </w:pPr>
    </w:p>
    <w:p w14:paraId="5A000000">
      <w:pPr>
        <w:ind/>
        <w:jc w:val="both"/>
      </w:pPr>
    </w:p>
    <w:p w14:paraId="5B000000">
      <w:pPr>
        <w:ind/>
        <w:jc w:val="both"/>
      </w:pPr>
    </w:p>
    <w:p w14:paraId="5C000000">
      <w:pPr>
        <w:ind/>
        <w:jc w:val="both"/>
      </w:pPr>
    </w:p>
    <w:p w14:paraId="5D000000">
      <w:pPr>
        <w:ind/>
        <w:jc w:val="both"/>
      </w:pPr>
    </w:p>
    <w:p w14:paraId="5E000000">
      <w:pPr>
        <w:ind/>
        <w:jc w:val="both"/>
      </w:pPr>
    </w:p>
    <w:p w14:paraId="5F000000">
      <w:pPr>
        <w:ind/>
        <w:jc w:val="both"/>
      </w:pPr>
    </w:p>
    <w:p w14:paraId="60000000">
      <w:pPr>
        <w:ind/>
        <w:jc w:val="both"/>
      </w:pPr>
    </w:p>
    <w:p w14:paraId="61000000">
      <w:pPr>
        <w:ind/>
        <w:jc w:val="both"/>
      </w:pPr>
    </w:p>
    <w:p w14:paraId="62000000">
      <w:pPr>
        <w:ind/>
        <w:jc w:val="both"/>
      </w:pPr>
    </w:p>
    <w:p w14:paraId="63000000">
      <w:pPr>
        <w:ind/>
        <w:jc w:val="both"/>
      </w:pPr>
    </w:p>
    <w:p w14:paraId="64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Пояснительная записка к проекту решения</w:t>
      </w:r>
    </w:p>
    <w:p w14:paraId="65000000">
      <w:pPr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Данным решением производится передача межбюджетных трансфертов</w:t>
      </w:r>
      <w:r>
        <w:rPr>
          <w:rFonts w:ascii="Times New Roman" w:hAnsi="Times New Roman"/>
          <w:b w:val="0"/>
          <w:sz w:val="28"/>
        </w:rPr>
        <w:t>, за счет средств областного бюджета,</w:t>
      </w:r>
      <w:r>
        <w:rPr>
          <w:rFonts w:ascii="Times New Roman" w:hAnsi="Times New Roman"/>
          <w:b w:val="0"/>
          <w:sz w:val="28"/>
        </w:rPr>
        <w:t xml:space="preserve"> в сумме </w:t>
      </w:r>
      <w:r>
        <w:rPr>
          <w:b w:val="0"/>
          <w:sz w:val="28"/>
        </w:rPr>
        <w:t>+ 801 229,43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рублей на основании ходатайств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следующих муниципальных образований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согласно заключенным </w:t>
      </w:r>
      <w:r>
        <w:rPr>
          <w:rFonts w:ascii="Times New Roman" w:hAnsi="Times New Roman"/>
          <w:b w:val="0"/>
          <w:sz w:val="28"/>
        </w:rPr>
        <w:t xml:space="preserve">дополнительным </w:t>
      </w:r>
      <w:r>
        <w:rPr>
          <w:rFonts w:ascii="Times New Roman" w:hAnsi="Times New Roman"/>
          <w:b w:val="0"/>
          <w:sz w:val="28"/>
        </w:rPr>
        <w:t>соглашениям</w:t>
      </w:r>
      <w:r>
        <w:rPr>
          <w:rFonts w:ascii="Times New Roman" w:hAnsi="Times New Roman"/>
          <w:b w:val="0"/>
          <w:sz w:val="28"/>
        </w:rPr>
        <w:t>:</w:t>
      </w:r>
    </w:p>
    <w:p w14:paraId="66000000">
      <w:pPr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Верхазовское МО</w:t>
      </w:r>
      <w:r>
        <w:rPr>
          <w:rFonts w:ascii="Times New Roman" w:hAnsi="Times New Roman"/>
          <w:b w:val="0"/>
          <w:sz w:val="28"/>
        </w:rPr>
        <w:t xml:space="preserve"> заработная плата и начисления на оплату труда (</w:t>
      </w:r>
      <w:r>
        <w:rPr>
          <w:rFonts w:ascii="Times New Roman" w:hAnsi="Times New Roman"/>
          <w:b w:val="0"/>
          <w:sz w:val="28"/>
        </w:rPr>
        <w:t>поощрение главы)</w:t>
      </w:r>
      <w:r>
        <w:rPr>
          <w:rFonts w:ascii="Times New Roman" w:hAnsi="Times New Roman"/>
          <w:b w:val="0"/>
          <w:sz w:val="28"/>
        </w:rPr>
        <w:t xml:space="preserve"> + 44 137,80 рублей;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7000000">
      <w:pPr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Восточное МО</w:t>
      </w:r>
      <w:r>
        <w:rPr>
          <w:rFonts w:ascii="Times New Roman" w:hAnsi="Times New Roman"/>
          <w:b w:val="0"/>
          <w:sz w:val="28"/>
        </w:rPr>
        <w:t xml:space="preserve">  начисления на оплату труда + 84 496,46 руб.; </w:t>
      </w:r>
    </w:p>
    <w:p w14:paraId="68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Демьясское 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заработная плата и начисления на оплату труда</w:t>
      </w:r>
      <w:r>
        <w:rPr>
          <w:rFonts w:ascii="Times New Roman" w:hAnsi="Times New Roman"/>
          <w:sz w:val="28"/>
        </w:rPr>
        <w:t xml:space="preserve"> (поощрение главы)</w:t>
      </w:r>
      <w:r>
        <w:rPr>
          <w:rFonts w:ascii="Times New Roman" w:hAnsi="Times New Roman"/>
          <w:sz w:val="28"/>
        </w:rPr>
        <w:t xml:space="preserve"> + 44 137,80 рублей;</w:t>
      </w:r>
      <w:r>
        <w:rPr>
          <w:rFonts w:ascii="Times New Roman" w:hAnsi="Times New Roman"/>
          <w:sz w:val="28"/>
        </w:rPr>
        <w:t xml:space="preserve"> </w:t>
      </w:r>
    </w:p>
    <w:p w14:paraId="69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Зерновское МО</w:t>
      </w:r>
      <w:r>
        <w:rPr>
          <w:rFonts w:ascii="Times New Roman" w:hAnsi="Times New Roman"/>
          <w:sz w:val="28"/>
        </w:rPr>
        <w:t xml:space="preserve"> начисления на оплату труда + 111 112,52 руб.; </w:t>
      </w:r>
    </w:p>
    <w:p w14:paraId="6A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Камышевское МО</w:t>
      </w:r>
      <w:r>
        <w:rPr>
          <w:rFonts w:ascii="Times New Roman" w:hAnsi="Times New Roman"/>
          <w:sz w:val="28"/>
        </w:rPr>
        <w:t xml:space="preserve"> заработная плата и начисления на оплату труда (</w:t>
      </w:r>
      <w:r>
        <w:rPr>
          <w:rFonts w:ascii="Times New Roman" w:hAnsi="Times New Roman"/>
          <w:sz w:val="28"/>
        </w:rPr>
        <w:t>поощрение главы)</w:t>
      </w:r>
      <w:r>
        <w:rPr>
          <w:rFonts w:ascii="Times New Roman" w:hAnsi="Times New Roman"/>
          <w:sz w:val="28"/>
        </w:rPr>
        <w:t xml:space="preserve"> + 44 137,80 рублей; </w:t>
      </w:r>
    </w:p>
    <w:p w14:paraId="6B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Октябрьское МО</w:t>
      </w:r>
      <w:r>
        <w:rPr>
          <w:rFonts w:ascii="Times New Roman" w:hAnsi="Times New Roman"/>
          <w:sz w:val="28"/>
        </w:rPr>
        <w:t xml:space="preserve"> заработная плата и начисления на оплату труда + 225 789,80 рублей (в том числе </w:t>
      </w:r>
      <w:r>
        <w:rPr>
          <w:rFonts w:ascii="Times New Roman" w:hAnsi="Times New Roman"/>
          <w:sz w:val="28"/>
        </w:rPr>
        <w:t>поощрение главы 44 137,80 руб.)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</w:p>
    <w:p w14:paraId="6C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Орошаемое 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заработная плата и начисления на оплату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+ 95 780,80 руб. (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поощрение главы 44 137,80 руб.)</w:t>
      </w:r>
      <w:r>
        <w:rPr>
          <w:rFonts w:ascii="Times New Roman" w:hAnsi="Times New Roman"/>
          <w:sz w:val="28"/>
        </w:rPr>
        <w:t xml:space="preserve">; </w:t>
      </w:r>
    </w:p>
    <w:p w14:paraId="6D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Сафаровское 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заработная плата и начисления на оплату труда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+ 107 498,65 руб. (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поощрение главы 44 137,80 руб.)</w:t>
      </w:r>
      <w:r>
        <w:rPr>
          <w:rFonts w:ascii="Times New Roman" w:hAnsi="Times New Roman"/>
          <w:sz w:val="28"/>
        </w:rPr>
        <w:t xml:space="preserve">; </w:t>
      </w:r>
    </w:p>
    <w:p w14:paraId="6E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Советское 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заработная плата и начисления на оплату труда (</w:t>
      </w:r>
      <w:r>
        <w:rPr>
          <w:rFonts w:ascii="Times New Roman" w:hAnsi="Times New Roman"/>
          <w:sz w:val="28"/>
        </w:rPr>
        <w:t>поощрение главы)</w:t>
      </w:r>
      <w:r>
        <w:rPr>
          <w:rFonts w:ascii="Times New Roman" w:hAnsi="Times New Roman"/>
          <w:sz w:val="28"/>
        </w:rPr>
        <w:t xml:space="preserve"> + 44 137,80 рублей</w:t>
      </w:r>
    </w:p>
    <w:p w14:paraId="6F000000">
      <w:pPr>
        <w:ind/>
        <w:jc w:val="both"/>
      </w:pPr>
    </w:p>
    <w:p w14:paraId="70000000">
      <w:pPr>
        <w:ind/>
        <w:jc w:val="both"/>
      </w:pPr>
    </w:p>
    <w:sectPr>
      <w:pgSz w:h="16838" w:w="11906"/>
      <w:pgMar w:bottom="567" w:footer="709" w:gutter="0" w:header="709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Normal (Web)"/>
    <w:basedOn w:val="Style_2"/>
    <w:link w:val="Style_8_ch"/>
    <w:pPr>
      <w:spacing w:after="280" w:before="280"/>
      <w:ind/>
    </w:pPr>
    <w:rPr>
      <w:sz w:val="24"/>
    </w:rPr>
  </w:style>
  <w:style w:styleId="Style_8_ch" w:type="character">
    <w:name w:val="Normal (Web)"/>
    <w:basedOn w:val="Style_2_ch"/>
    <w:link w:val="Style_8"/>
    <w:rPr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basedOn w:val="Style_2"/>
    <w:next w:val="Style_2"/>
    <w:link w:val="Style_11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11_ch" w:type="character">
    <w:name w:val="heading 5"/>
    <w:basedOn w:val="Style_2_ch"/>
    <w:link w:val="Style_11"/>
    <w:rPr>
      <w:rFonts w:ascii="Cambria" w:hAnsi="Cambria"/>
      <w:color w:val="243F60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2_ch"/>
    <w:link w:val="Style_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ody Text"/>
    <w:basedOn w:val="Style_2"/>
    <w:link w:val="Style_16_ch"/>
    <w:pPr>
      <w:spacing w:after="120"/>
      <w:ind/>
    </w:pPr>
    <w:rPr>
      <w:sz w:val="24"/>
    </w:rPr>
  </w:style>
  <w:style w:styleId="Style_16_ch" w:type="character">
    <w:name w:val="Body Text"/>
    <w:basedOn w:val="Style_2_ch"/>
    <w:link w:val="Style_16"/>
    <w:rPr>
      <w:sz w:val="24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Таблицы (моноширинный)"/>
    <w:basedOn w:val="Style_2"/>
    <w:next w:val="Style_2"/>
    <w:link w:val="Style_18_ch"/>
    <w:pPr>
      <w:widowControl w:val="0"/>
      <w:ind/>
      <w:jc w:val="both"/>
    </w:pPr>
    <w:rPr>
      <w:rFonts w:ascii="Courier New" w:hAnsi="Courier New"/>
    </w:rPr>
  </w:style>
  <w:style w:styleId="Style_18_ch" w:type="character">
    <w:name w:val="Таблицы (моноширинный)"/>
    <w:basedOn w:val="Style_2_ch"/>
    <w:link w:val="Style_18"/>
    <w:rPr>
      <w:rFonts w:ascii="Courier New" w:hAnsi="Courier New"/>
    </w:rPr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2023-12-26T05:44:17Z</dcterms:modified>
</cp:coreProperties>
</file>