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B4" w:rsidRPr="003246B4" w:rsidRDefault="003246B4" w:rsidP="00860F8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246B4">
        <w:rPr>
          <w:rFonts w:ascii="Calibri" w:eastAsia="Times New Roman" w:hAnsi="Calibri" w:cs="Times New Roman"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D74F6F6" wp14:editId="2B330EB0">
            <wp:simplePos x="0" y="0"/>
            <wp:positionH relativeFrom="column">
              <wp:posOffset>2360295</wp:posOffset>
            </wp:positionH>
            <wp:positionV relativeFrom="paragraph">
              <wp:align>top</wp:align>
            </wp:positionV>
            <wp:extent cx="581025" cy="742950"/>
            <wp:effectExtent l="0" t="0" r="9525" b="0"/>
            <wp:wrapSquare wrapText="bothSides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0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3246B4" w:rsidRPr="003246B4" w:rsidRDefault="003246B4" w:rsidP="0032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</w:p>
    <w:p w:rsidR="003246B4" w:rsidRPr="003246B4" w:rsidRDefault="003246B4" w:rsidP="003246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ДЕМЬЯССКОГО</w:t>
      </w:r>
    </w:p>
    <w:p w:rsidR="003246B4" w:rsidRPr="003246B4" w:rsidRDefault="003246B4" w:rsidP="003246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3246B4" w:rsidRPr="003246B4" w:rsidRDefault="003246B4" w:rsidP="003246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ДЕРГАЧЕВСКОГО МУНИЦИПАЛЬНОГО РАЙОНА</w:t>
      </w:r>
    </w:p>
    <w:p w:rsidR="003246B4" w:rsidRPr="003246B4" w:rsidRDefault="003246B4" w:rsidP="003246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3246B4" w:rsidRPr="003246B4" w:rsidRDefault="003246B4" w:rsidP="003246B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46B4" w:rsidRPr="003246B4" w:rsidRDefault="003246B4" w:rsidP="003246B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324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  №  422-629</w:t>
      </w:r>
    </w:p>
    <w:p w:rsidR="003246B4" w:rsidRPr="003246B4" w:rsidRDefault="003246B4" w:rsidP="003246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октября 2022  года</w:t>
      </w:r>
    </w:p>
    <w:p w:rsidR="003246B4" w:rsidRPr="003246B4" w:rsidRDefault="003246B4" w:rsidP="003246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</w:rPr>
      </w:pPr>
    </w:p>
    <w:p w:rsidR="003246B4" w:rsidRPr="003246B4" w:rsidRDefault="003246B4" w:rsidP="003246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6B4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3246B4">
        <w:rPr>
          <w:rFonts w:ascii="Times New Roman" w:eastAsia="Calibri" w:hAnsi="Times New Roman" w:cs="Times New Roman"/>
          <w:sz w:val="28"/>
          <w:szCs w:val="28"/>
        </w:rPr>
        <w:t>Демьясского</w:t>
      </w:r>
      <w:proofErr w:type="spellEnd"/>
      <w:r w:rsidRPr="003246B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от 21.08.2020 № 364-511 «Об утверждении Правил </w:t>
      </w:r>
      <w:r w:rsidRPr="003246B4">
        <w:rPr>
          <w:rFonts w:ascii="Times New Roman" w:eastAsia="Calibri" w:hAnsi="Times New Roman" w:cs="Times New Roman"/>
          <w:bCs/>
          <w:sz w:val="28"/>
          <w:szCs w:val="28"/>
        </w:rPr>
        <w:t xml:space="preserve">благоустройства, обеспечения чистоты и порядка на территории </w:t>
      </w:r>
      <w:proofErr w:type="spellStart"/>
      <w:r w:rsidRPr="003246B4">
        <w:rPr>
          <w:rFonts w:ascii="Times New Roman" w:eastAsia="Calibri" w:hAnsi="Times New Roman" w:cs="Times New Roman"/>
          <w:bCs/>
          <w:sz w:val="28"/>
          <w:szCs w:val="28"/>
        </w:rPr>
        <w:t>Демьясского</w:t>
      </w:r>
      <w:proofErr w:type="spellEnd"/>
      <w:r w:rsidRPr="003246B4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образования</w:t>
      </w:r>
      <w:r w:rsidRPr="003246B4">
        <w:rPr>
          <w:rFonts w:ascii="Times New Roman" w:eastAsia="Calibri" w:hAnsi="Times New Roman" w:cs="Times New Roman"/>
          <w:sz w:val="28"/>
          <w:szCs w:val="28"/>
        </w:rPr>
        <w:t xml:space="preserve">» (с изменениями от </w:t>
      </w:r>
      <w:bookmarkStart w:id="1" w:name="_Hlk81647714"/>
      <w:r w:rsidRPr="00324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1"/>
      <w:r w:rsidRPr="003246B4">
        <w:rPr>
          <w:rFonts w:ascii="Times New Roman" w:eastAsia="Calibri" w:hAnsi="Times New Roman" w:cs="Times New Roman"/>
          <w:sz w:val="28"/>
          <w:szCs w:val="28"/>
        </w:rPr>
        <w:t>30.10.2020г.,№368-519,от01.12.2020г. №371-530,от 21.05.2021г. №387-554/1)</w:t>
      </w:r>
    </w:p>
    <w:p w:rsidR="003246B4" w:rsidRPr="003246B4" w:rsidRDefault="003246B4" w:rsidP="003246B4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46B4" w:rsidRPr="003246B4" w:rsidRDefault="003246B4" w:rsidP="003246B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6B4">
        <w:rPr>
          <w:rFonts w:ascii="Times New Roman" w:eastAsia="Calibri" w:hAnsi="Times New Roman" w:cs="Times New Roman"/>
          <w:sz w:val="28"/>
          <w:szCs w:val="28"/>
        </w:rPr>
        <w:t xml:space="preserve">На основании протеста прокуратуры </w:t>
      </w:r>
      <w:proofErr w:type="spellStart"/>
      <w:r w:rsidRPr="003246B4">
        <w:rPr>
          <w:rFonts w:ascii="Times New Roman" w:eastAsia="Calibri" w:hAnsi="Times New Roman" w:cs="Times New Roman"/>
          <w:sz w:val="28"/>
          <w:szCs w:val="28"/>
        </w:rPr>
        <w:t>Дергачевского</w:t>
      </w:r>
      <w:proofErr w:type="spellEnd"/>
      <w:r w:rsidRPr="003246B4">
        <w:rPr>
          <w:rFonts w:ascii="Times New Roman" w:eastAsia="Calibri" w:hAnsi="Times New Roman" w:cs="Times New Roman"/>
          <w:sz w:val="28"/>
          <w:szCs w:val="28"/>
        </w:rPr>
        <w:t xml:space="preserve"> района от 30.09.2022 №  44-2022, в соответствии со статьёй 45.1 Федерального закона от 06.10.2003 N 131-ФЗ "Об общих принципах организации местного самоуправления в Российской Федерации" и Уставом </w:t>
      </w:r>
      <w:bookmarkStart w:id="2" w:name="_Hlk81647076"/>
      <w:proofErr w:type="spellStart"/>
      <w:r w:rsidRPr="003246B4">
        <w:rPr>
          <w:rFonts w:ascii="Times New Roman" w:eastAsia="Calibri" w:hAnsi="Times New Roman" w:cs="Times New Roman"/>
          <w:sz w:val="28"/>
          <w:szCs w:val="28"/>
        </w:rPr>
        <w:t>Демьясского</w:t>
      </w:r>
      <w:proofErr w:type="spellEnd"/>
      <w:r w:rsidRPr="003246B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3246B4">
        <w:rPr>
          <w:rFonts w:ascii="Times New Roman" w:eastAsia="Calibri" w:hAnsi="Times New Roman" w:cs="Times New Roman"/>
          <w:sz w:val="28"/>
          <w:szCs w:val="28"/>
        </w:rPr>
        <w:t>Дергачевского</w:t>
      </w:r>
      <w:proofErr w:type="spellEnd"/>
      <w:r w:rsidRPr="003246B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Саратовской области</w:t>
      </w:r>
      <w:bookmarkEnd w:id="2"/>
      <w:r w:rsidRPr="003246B4">
        <w:rPr>
          <w:rFonts w:ascii="Times New Roman" w:eastAsia="Calibri" w:hAnsi="Times New Roman" w:cs="Times New Roman"/>
          <w:sz w:val="28"/>
          <w:szCs w:val="28"/>
        </w:rPr>
        <w:t xml:space="preserve">, Совет </w:t>
      </w:r>
      <w:proofErr w:type="spellStart"/>
      <w:r w:rsidRPr="003246B4">
        <w:rPr>
          <w:rFonts w:ascii="Times New Roman" w:eastAsia="Calibri" w:hAnsi="Times New Roman" w:cs="Times New Roman"/>
          <w:sz w:val="28"/>
          <w:szCs w:val="28"/>
        </w:rPr>
        <w:t>Демьясского</w:t>
      </w:r>
      <w:proofErr w:type="spellEnd"/>
      <w:r w:rsidRPr="003246B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3246B4">
        <w:rPr>
          <w:rFonts w:ascii="Times New Roman" w:eastAsia="Calibri" w:hAnsi="Times New Roman" w:cs="Times New Roman"/>
          <w:sz w:val="28"/>
          <w:szCs w:val="28"/>
        </w:rPr>
        <w:t>Дергачевского</w:t>
      </w:r>
      <w:proofErr w:type="spellEnd"/>
      <w:r w:rsidRPr="003246B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Саратовской области решил:</w:t>
      </w:r>
    </w:p>
    <w:p w:rsidR="003246B4" w:rsidRPr="003246B4" w:rsidRDefault="003246B4" w:rsidP="003246B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46B4">
        <w:rPr>
          <w:rFonts w:ascii="Times New Roman" w:eastAsia="Calibri" w:hAnsi="Times New Roman" w:cs="Times New Roman"/>
          <w:sz w:val="28"/>
          <w:szCs w:val="28"/>
        </w:rPr>
        <w:t xml:space="preserve">1. Внести в Приложение к решению Совета </w:t>
      </w:r>
      <w:proofErr w:type="spellStart"/>
      <w:r w:rsidRPr="003246B4">
        <w:rPr>
          <w:rFonts w:ascii="Times New Roman" w:eastAsia="Calibri" w:hAnsi="Times New Roman" w:cs="Times New Roman"/>
          <w:sz w:val="28"/>
          <w:szCs w:val="28"/>
        </w:rPr>
        <w:t>Демьясского</w:t>
      </w:r>
      <w:proofErr w:type="spellEnd"/>
      <w:r w:rsidRPr="003246B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3246B4">
        <w:rPr>
          <w:rFonts w:ascii="Times New Roman" w:eastAsia="Calibri" w:hAnsi="Times New Roman" w:cs="Times New Roman"/>
          <w:sz w:val="28"/>
          <w:szCs w:val="28"/>
        </w:rPr>
        <w:t>Дергачевского</w:t>
      </w:r>
      <w:proofErr w:type="spellEnd"/>
      <w:r w:rsidRPr="003246B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Саратовской области от 21.08.2020 № 364-511 «</w:t>
      </w:r>
      <w:r w:rsidRPr="003246B4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Правил благоустройства, обеспечения чистоты и порядка на территории </w:t>
      </w:r>
      <w:proofErr w:type="spellStart"/>
      <w:r w:rsidRPr="003246B4">
        <w:rPr>
          <w:rFonts w:ascii="Times New Roman" w:eastAsia="Calibri" w:hAnsi="Times New Roman" w:cs="Times New Roman"/>
          <w:bCs/>
          <w:sz w:val="28"/>
          <w:szCs w:val="28"/>
        </w:rPr>
        <w:t>Демьясского</w:t>
      </w:r>
      <w:proofErr w:type="spellEnd"/>
      <w:r w:rsidRPr="003246B4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образования» следующие изменения:</w:t>
      </w:r>
    </w:p>
    <w:p w:rsidR="003246B4" w:rsidRPr="003246B4" w:rsidRDefault="003246B4" w:rsidP="003246B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6B4">
        <w:rPr>
          <w:rFonts w:ascii="Times New Roman" w:eastAsia="Calibri" w:hAnsi="Times New Roman" w:cs="Times New Roman"/>
          <w:sz w:val="28"/>
          <w:szCs w:val="28"/>
        </w:rPr>
        <w:t xml:space="preserve">1.1. Подпункт 5.9.15 пункта 5.9 Раздела 5 изложить </w:t>
      </w:r>
      <w:bookmarkStart w:id="3" w:name="_Hlk81821458"/>
      <w:r w:rsidRPr="003246B4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  <w:bookmarkEnd w:id="3"/>
    </w:p>
    <w:p w:rsidR="003246B4" w:rsidRPr="003246B4" w:rsidRDefault="003246B4" w:rsidP="003246B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6B4">
        <w:rPr>
          <w:rFonts w:ascii="Times New Roman" w:eastAsia="Calibri" w:hAnsi="Times New Roman" w:cs="Times New Roman"/>
          <w:sz w:val="28"/>
          <w:szCs w:val="28"/>
        </w:rPr>
        <w:t>«</w:t>
      </w:r>
      <w:r w:rsidRPr="003246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выпаса и прогона сельскохозяйственных животных допускается:</w:t>
      </w:r>
    </w:p>
    <w:p w:rsidR="003246B4" w:rsidRPr="003246B4" w:rsidRDefault="003246B4" w:rsidP="003246B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свободный выпас сельскохозяйственных животных на огороженной территории владельца земельного участка; </w:t>
      </w:r>
    </w:p>
    <w:p w:rsidR="003246B4" w:rsidRPr="003246B4" w:rsidRDefault="003246B4" w:rsidP="003246B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6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выпас сельскохозяйственных животных на неогороженных территориях (пастбищах) под надзором владельца или пастуха. </w:t>
      </w:r>
    </w:p>
    <w:p w:rsidR="003246B4" w:rsidRPr="003246B4" w:rsidRDefault="003246B4" w:rsidP="003246B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выпаса и прогона сельскохозяйственных животных не допускается: </w:t>
      </w:r>
    </w:p>
    <w:p w:rsidR="003246B4" w:rsidRPr="003246B4" w:rsidRDefault="003246B4" w:rsidP="003246B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бесконтрольное пребывание сельскохозяйственных животных вне специально отведенных для выпаса и прогона мест; </w:t>
      </w:r>
    </w:p>
    <w:p w:rsidR="003246B4" w:rsidRPr="003246B4" w:rsidRDefault="003246B4" w:rsidP="003246B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передвижение сельскохозяйственных животных до мест сбора в стада и обратно без сопровождения; </w:t>
      </w:r>
    </w:p>
    <w:p w:rsidR="003246B4" w:rsidRPr="003246B4" w:rsidRDefault="003246B4" w:rsidP="003246B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бесконтрольное передвижение сельскохозяйственных животных по территории населенного пункта. </w:t>
      </w:r>
    </w:p>
    <w:p w:rsidR="003246B4" w:rsidRPr="003246B4" w:rsidRDefault="003246B4" w:rsidP="003246B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выпаса сельскохозяйственных животных запрещается: </w:t>
      </w:r>
    </w:p>
    <w:p w:rsidR="003246B4" w:rsidRPr="003246B4" w:rsidRDefault="003246B4" w:rsidP="003246B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выпас сельскохозяйственных животных на неогороженных территориях (пастбищах) без надзора; </w:t>
      </w:r>
    </w:p>
    <w:p w:rsidR="003246B4" w:rsidRPr="003246B4" w:rsidRDefault="003246B4" w:rsidP="003246B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6B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несанкционированный и (или) неорганизованный выпас сельскохозяйственных животных</w:t>
      </w:r>
      <w:r w:rsidRPr="003246B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246B4" w:rsidRPr="003246B4" w:rsidRDefault="003246B4" w:rsidP="003246B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6B4">
        <w:rPr>
          <w:rFonts w:ascii="Times New Roman" w:eastAsia="Calibri" w:hAnsi="Times New Roman" w:cs="Times New Roman"/>
          <w:sz w:val="28"/>
          <w:szCs w:val="28"/>
        </w:rPr>
        <w:t xml:space="preserve">2. Настоящее решение вступает в силу через десять дней с момента его официального опубликования (обнародования). </w:t>
      </w:r>
    </w:p>
    <w:p w:rsidR="003246B4" w:rsidRPr="003246B4" w:rsidRDefault="003246B4" w:rsidP="003246B4">
      <w:pPr>
        <w:spacing w:after="0" w:line="259" w:lineRule="auto"/>
        <w:rPr>
          <w:rFonts w:ascii="Times New Roman" w:eastAsia="Calibri" w:hAnsi="Times New Roman" w:cs="Times New Roman"/>
        </w:rPr>
      </w:pPr>
    </w:p>
    <w:p w:rsidR="003246B4" w:rsidRPr="003246B4" w:rsidRDefault="003246B4" w:rsidP="003246B4">
      <w:pPr>
        <w:spacing w:after="0" w:line="259" w:lineRule="auto"/>
        <w:rPr>
          <w:rFonts w:ascii="Times New Roman" w:eastAsia="Calibri" w:hAnsi="Times New Roman" w:cs="Times New Roman"/>
        </w:rPr>
      </w:pPr>
    </w:p>
    <w:p w:rsidR="003246B4" w:rsidRPr="003246B4" w:rsidRDefault="003246B4" w:rsidP="003246B4">
      <w:pPr>
        <w:spacing w:after="0" w:line="259" w:lineRule="auto"/>
        <w:rPr>
          <w:rFonts w:ascii="Times New Roman" w:eastAsia="Calibri" w:hAnsi="Times New Roman" w:cs="Times New Roman"/>
        </w:rPr>
      </w:pPr>
    </w:p>
    <w:p w:rsidR="003246B4" w:rsidRPr="003246B4" w:rsidRDefault="003246B4" w:rsidP="003246B4">
      <w:pPr>
        <w:spacing w:after="0" w:line="259" w:lineRule="auto"/>
        <w:rPr>
          <w:rFonts w:ascii="Times New Roman" w:eastAsia="Calibri" w:hAnsi="Times New Roman" w:cs="Times New Roman"/>
        </w:rPr>
      </w:pPr>
    </w:p>
    <w:p w:rsidR="003246B4" w:rsidRPr="003246B4" w:rsidRDefault="003246B4" w:rsidP="003246B4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</w:p>
    <w:p w:rsidR="003246B4" w:rsidRPr="003246B4" w:rsidRDefault="003246B4" w:rsidP="003246B4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246B4">
        <w:rPr>
          <w:rFonts w:ascii="Times New Roman" w:eastAsia="Calibri" w:hAnsi="Times New Roman" w:cs="Times New Roman"/>
          <w:sz w:val="28"/>
        </w:rPr>
        <w:t xml:space="preserve">Глава </w:t>
      </w:r>
      <w:proofErr w:type="spellStart"/>
      <w:r w:rsidRPr="003246B4">
        <w:rPr>
          <w:rFonts w:ascii="Times New Roman" w:eastAsia="Calibri" w:hAnsi="Times New Roman" w:cs="Times New Roman"/>
          <w:sz w:val="28"/>
        </w:rPr>
        <w:t>Демьясского</w:t>
      </w:r>
      <w:proofErr w:type="spellEnd"/>
    </w:p>
    <w:p w:rsidR="003246B4" w:rsidRPr="003246B4" w:rsidRDefault="003246B4" w:rsidP="003246B4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 w:rsidRPr="003246B4">
        <w:rPr>
          <w:rFonts w:ascii="Times New Roman" w:eastAsia="Calibri" w:hAnsi="Times New Roman" w:cs="Times New Roman"/>
          <w:sz w:val="28"/>
        </w:rPr>
        <w:t xml:space="preserve">муниципального образования                                                          </w:t>
      </w:r>
      <w:proofErr w:type="spellStart"/>
      <w:r w:rsidRPr="003246B4">
        <w:rPr>
          <w:rFonts w:ascii="Times New Roman" w:eastAsia="Calibri" w:hAnsi="Times New Roman" w:cs="Times New Roman"/>
          <w:sz w:val="28"/>
        </w:rPr>
        <w:t>В.В.Власов</w:t>
      </w:r>
      <w:proofErr w:type="spellEnd"/>
    </w:p>
    <w:p w:rsidR="00556D64" w:rsidRDefault="00556D64"/>
    <w:sectPr w:rsidR="00556D64" w:rsidSect="001A13D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31"/>
    <w:rsid w:val="003246B4"/>
    <w:rsid w:val="00556D64"/>
    <w:rsid w:val="00860F89"/>
    <w:rsid w:val="00BC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6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2022-12-13T12:08:00Z</cp:lastPrinted>
  <dcterms:created xsi:type="dcterms:W3CDTF">2022-12-13T11:53:00Z</dcterms:created>
  <dcterms:modified xsi:type="dcterms:W3CDTF">2022-12-13T12:19:00Z</dcterms:modified>
</cp:coreProperties>
</file>