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28" w:rsidRDefault="00A95028" w:rsidP="00A95028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</w:t>
      </w:r>
    </w:p>
    <w:p w:rsidR="00A95028" w:rsidRDefault="00A95028" w:rsidP="00A95028">
      <w:pPr>
        <w:pStyle w:val="a4"/>
        <w:jc w:val="center"/>
        <w:rPr>
          <w:rFonts w:ascii="Times New Roman" w:hAnsi="Times New Roman"/>
          <w:bCs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0"/>
          <w:sz w:val="28"/>
          <w:szCs w:val="28"/>
        </w:rPr>
        <w:t>СОВЕТ</w:t>
      </w:r>
    </w:p>
    <w:p w:rsidR="00A95028" w:rsidRDefault="00A95028" w:rsidP="00A95028">
      <w:pPr>
        <w:pStyle w:val="a4"/>
        <w:jc w:val="center"/>
        <w:rPr>
          <w:rFonts w:ascii="Times New Roman" w:hAnsi="Times New Roman"/>
          <w:bCs/>
          <w:spacing w:val="20"/>
          <w:sz w:val="28"/>
          <w:szCs w:val="28"/>
        </w:rPr>
      </w:pPr>
      <w:r>
        <w:rPr>
          <w:rFonts w:ascii="Times New Roman" w:hAnsi="Times New Roman"/>
          <w:bCs/>
          <w:spacing w:val="20"/>
          <w:sz w:val="28"/>
          <w:szCs w:val="28"/>
        </w:rPr>
        <w:t xml:space="preserve"> ДЕМЬЯССКОГО МУНИЦИПАЛЬНОГО ОБРАЗОВАНИЯ </w:t>
      </w:r>
    </w:p>
    <w:p w:rsidR="00A95028" w:rsidRDefault="00A95028" w:rsidP="00A95028">
      <w:pPr>
        <w:pStyle w:val="a4"/>
        <w:jc w:val="center"/>
        <w:rPr>
          <w:rFonts w:ascii="Times New Roman" w:hAnsi="Times New Roman"/>
          <w:bCs/>
          <w:spacing w:val="20"/>
          <w:sz w:val="28"/>
          <w:szCs w:val="28"/>
        </w:rPr>
      </w:pPr>
      <w:r>
        <w:rPr>
          <w:rFonts w:ascii="Times New Roman" w:hAnsi="Times New Roman"/>
          <w:bCs/>
          <w:spacing w:val="20"/>
          <w:sz w:val="28"/>
          <w:szCs w:val="28"/>
        </w:rPr>
        <w:t>ДЕРГАЧЕВСКОГО МУНИЦИПАЛЬНОГО РАЙОНА</w:t>
      </w:r>
    </w:p>
    <w:p w:rsidR="00A95028" w:rsidRDefault="00A95028" w:rsidP="00A95028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A95028" w:rsidRDefault="00A95028" w:rsidP="00A95028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A95028" w:rsidRDefault="00A95028" w:rsidP="00A95028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№ 427-636</w:t>
      </w:r>
    </w:p>
    <w:p w:rsidR="00A95028" w:rsidRDefault="00A95028" w:rsidP="00A95028">
      <w:pPr>
        <w:pStyle w:val="a4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от  15 декабря   2022 года</w:t>
      </w:r>
    </w:p>
    <w:p w:rsidR="00A95028" w:rsidRDefault="00A95028" w:rsidP="00A95028">
      <w:pPr>
        <w:pStyle w:val="a4"/>
        <w:rPr>
          <w:rFonts w:ascii="Times New Roman" w:hAnsi="Times New Roman"/>
          <w:sz w:val="28"/>
          <w:szCs w:val="28"/>
        </w:rPr>
      </w:pPr>
    </w:p>
    <w:p w:rsidR="00A95028" w:rsidRDefault="00A95028" w:rsidP="00A9502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A95028" w:rsidRDefault="00A95028" w:rsidP="00A9502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bidi="ru-RU"/>
        </w:rPr>
        <w:t>15 июня  2017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271-382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5028" w:rsidRDefault="00A95028" w:rsidP="00A95028">
      <w:pPr>
        <w:pStyle w:val="a4"/>
        <w:rPr>
          <w:rStyle w:val="FontStyle13"/>
          <w:b w:val="0"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t>«</w:t>
      </w:r>
      <w:r>
        <w:rPr>
          <w:rStyle w:val="FontStyle13"/>
          <w:b w:val="0"/>
          <w:sz w:val="28"/>
          <w:szCs w:val="28"/>
        </w:rPr>
        <w:t xml:space="preserve">Об утверждении положения </w:t>
      </w:r>
    </w:p>
    <w:p w:rsidR="00A95028" w:rsidRDefault="00A95028" w:rsidP="00A95028">
      <w:pPr>
        <w:pStyle w:val="a4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о бюджетном процессе </w:t>
      </w:r>
      <w:proofErr w:type="gramStart"/>
      <w:r>
        <w:rPr>
          <w:rStyle w:val="FontStyle13"/>
          <w:b w:val="0"/>
          <w:sz w:val="28"/>
          <w:szCs w:val="28"/>
        </w:rPr>
        <w:t>в</w:t>
      </w:r>
      <w:proofErr w:type="gramEnd"/>
      <w:r>
        <w:rPr>
          <w:rStyle w:val="FontStyle13"/>
          <w:b w:val="0"/>
          <w:sz w:val="28"/>
          <w:szCs w:val="28"/>
        </w:rPr>
        <w:t xml:space="preserve"> </w:t>
      </w:r>
    </w:p>
    <w:p w:rsidR="00A95028" w:rsidRDefault="00A95028" w:rsidP="00A95028">
      <w:pPr>
        <w:pStyle w:val="a4"/>
        <w:rPr>
          <w:rStyle w:val="FontStyle13"/>
          <w:b w:val="0"/>
          <w:sz w:val="28"/>
          <w:szCs w:val="28"/>
        </w:rPr>
      </w:pPr>
      <w:proofErr w:type="spellStart"/>
      <w:r>
        <w:rPr>
          <w:rStyle w:val="FontStyle13"/>
          <w:b w:val="0"/>
          <w:sz w:val="28"/>
          <w:szCs w:val="28"/>
        </w:rPr>
        <w:t>Демьясском</w:t>
      </w:r>
      <w:proofErr w:type="spellEnd"/>
      <w:r>
        <w:rPr>
          <w:rStyle w:val="FontStyle13"/>
          <w:b w:val="0"/>
          <w:sz w:val="28"/>
          <w:szCs w:val="28"/>
        </w:rPr>
        <w:t xml:space="preserve">  муниципальном </w:t>
      </w:r>
    </w:p>
    <w:p w:rsidR="00A95028" w:rsidRDefault="00A95028" w:rsidP="00A95028">
      <w:pPr>
        <w:pStyle w:val="a4"/>
        <w:ind w:right="5245"/>
        <w:rPr>
          <w:rStyle w:val="FontStyle13"/>
          <w:b w:val="0"/>
          <w:sz w:val="28"/>
          <w:szCs w:val="28"/>
        </w:rPr>
      </w:pPr>
      <w:proofErr w:type="gramStart"/>
      <w:r>
        <w:rPr>
          <w:rStyle w:val="FontStyle13"/>
          <w:b w:val="0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bCs/>
          <w:sz w:val="28"/>
          <w:szCs w:val="24"/>
        </w:rPr>
        <w:t>»</w:t>
      </w:r>
      <w:r>
        <w:rPr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>(с изменениями от 21.01.2019г. № 319-454,05.08.2019г. № 333-474, 01.12.2020г. № 371-529, 08.02.2021. № 380-543)</w:t>
      </w:r>
    </w:p>
    <w:p w:rsidR="00A95028" w:rsidRDefault="00A95028" w:rsidP="00A95028">
      <w:pPr>
        <w:pStyle w:val="a4"/>
        <w:rPr>
          <w:b/>
          <w:szCs w:val="24"/>
        </w:rPr>
      </w:pPr>
    </w:p>
    <w:p w:rsidR="00A95028" w:rsidRDefault="00A95028" w:rsidP="00A950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от 30.06.2022 № 44-2022, </w:t>
      </w:r>
      <w:r>
        <w:rPr>
          <w:color w:val="000000"/>
          <w:sz w:val="28"/>
        </w:rPr>
        <w:t>в соответствии с  Налоговым кодексом Российской Федерации, Федеральными Законами от 29.09.2019 г № 325-ФЗ "О внесении изменений в части первую и вторую Налогового Кодекса Российской Федерации"</w:t>
      </w:r>
      <w:r>
        <w:rPr>
          <w:bCs/>
          <w:sz w:val="32"/>
          <w:szCs w:val="28"/>
        </w:rPr>
        <w:t xml:space="preserve"> </w:t>
      </w:r>
      <w:r>
        <w:rPr>
          <w:bCs/>
          <w:sz w:val="28"/>
          <w:szCs w:val="28"/>
        </w:rPr>
        <w:t xml:space="preserve">Совет </w:t>
      </w:r>
      <w:proofErr w:type="spellStart"/>
      <w:r>
        <w:rPr>
          <w:bCs/>
          <w:sz w:val="28"/>
          <w:szCs w:val="28"/>
        </w:rPr>
        <w:t>Демьясского</w:t>
      </w:r>
      <w:proofErr w:type="spellEnd"/>
      <w:r>
        <w:rPr>
          <w:bCs/>
          <w:sz w:val="28"/>
          <w:szCs w:val="28"/>
        </w:rPr>
        <w:t xml:space="preserve"> муниципального образования,</w:t>
      </w:r>
    </w:p>
    <w:p w:rsidR="00A95028" w:rsidRDefault="00A95028" w:rsidP="00A950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5028" w:rsidRDefault="00A95028" w:rsidP="00A950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95028" w:rsidRDefault="00A95028" w:rsidP="00A95028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приложение решения от </w:t>
      </w:r>
      <w:r>
        <w:rPr>
          <w:rFonts w:ascii="Times New Roman" w:hAnsi="Times New Roman"/>
          <w:sz w:val="28"/>
          <w:szCs w:val="28"/>
          <w:lang w:bidi="ru-RU"/>
        </w:rPr>
        <w:t>15 .06.  2017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271-382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Style w:val="FontStyle13"/>
          <w:b w:val="0"/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rStyle w:val="FontStyle13"/>
          <w:b w:val="0"/>
          <w:sz w:val="28"/>
          <w:szCs w:val="28"/>
        </w:rPr>
        <w:t>Демьясском</w:t>
      </w:r>
      <w:proofErr w:type="spellEnd"/>
      <w:r>
        <w:rPr>
          <w:rStyle w:val="FontStyle13"/>
          <w:b w:val="0"/>
          <w:sz w:val="28"/>
          <w:szCs w:val="28"/>
        </w:rPr>
        <w:t xml:space="preserve"> муниципальном образовании</w:t>
      </w:r>
      <w:r>
        <w:rPr>
          <w:rFonts w:ascii="Times New Roman" w:hAnsi="Times New Roman"/>
          <w:bCs/>
          <w:sz w:val="28"/>
          <w:szCs w:val="28"/>
        </w:rPr>
        <w:t>» следующие изменения и дополнения:</w:t>
      </w:r>
    </w:p>
    <w:p w:rsidR="00A95028" w:rsidRDefault="00A95028" w:rsidP="00A95028">
      <w:pPr>
        <w:autoSpaceDE w:val="0"/>
        <w:autoSpaceDN w:val="0"/>
        <w:adjustRightInd w:val="0"/>
        <w:ind w:left="-900"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   1.1.  </w:t>
      </w:r>
      <w:r>
        <w:rPr>
          <w:sz w:val="28"/>
          <w:szCs w:val="28"/>
        </w:rPr>
        <w:t>Статья 2. Понятия и термины, применяемые в настоящем Положении</w:t>
      </w:r>
    </w:p>
    <w:p w:rsidR="00A95028" w:rsidRDefault="00A95028" w:rsidP="00A9502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читать в новой редакции: </w:t>
      </w:r>
    </w:p>
    <w:p w:rsidR="00A95028" w:rsidRDefault="00A95028" w:rsidP="00A95028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«В соответствии с внесенными изменениями, п.2 ст. 160.2 БК РФ установлено, что администратор источников финансирования дефицита бюджета обладает полномочием по осуществлению планирования (прогнозирования) поступлений и выплат по источникам финансирования дефицита бюджета, кроме операций по управлению остатками средств на едином счете бюджета</w:t>
      </w:r>
      <w:proofErr w:type="gramStart"/>
      <w:r>
        <w:rPr>
          <w:rFonts w:ascii="Times New Roman" w:hAnsi="Times New Roman"/>
          <w:sz w:val="28"/>
          <w:szCs w:val="24"/>
        </w:rPr>
        <w:t>.»</w:t>
      </w:r>
      <w:proofErr w:type="gramEnd"/>
    </w:p>
    <w:p w:rsidR="00A95028" w:rsidRDefault="00A95028" w:rsidP="00A95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через десять дней с момента его официального опубликования (обнародования). </w:t>
      </w:r>
    </w:p>
    <w:p w:rsidR="00A95028" w:rsidRDefault="00A95028" w:rsidP="00A95028">
      <w:pPr>
        <w:pStyle w:val="a4"/>
        <w:jc w:val="both"/>
        <w:rPr>
          <w:sz w:val="28"/>
          <w:szCs w:val="28"/>
        </w:rPr>
      </w:pPr>
    </w:p>
    <w:p w:rsidR="00A95028" w:rsidRDefault="00A95028" w:rsidP="00A9502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028" w:rsidRDefault="00A95028" w:rsidP="00A9502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В.В.Власов</w:t>
      </w:r>
      <w:proofErr w:type="spellEnd"/>
    </w:p>
    <w:p w:rsidR="00931BC8" w:rsidRDefault="00931BC8">
      <w:bookmarkStart w:id="0" w:name="_GoBack"/>
      <w:bookmarkEnd w:id="0"/>
    </w:p>
    <w:sectPr w:rsidR="0093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3C"/>
    <w:rsid w:val="005A6C3C"/>
    <w:rsid w:val="00931BC8"/>
    <w:rsid w:val="00A9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9502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A95028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link w:val="ConsPlusNormal0"/>
    <w:locked/>
    <w:rsid w:val="00A95028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A9502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FontStyle13">
    <w:name w:val="Font Style13"/>
    <w:basedOn w:val="a0"/>
    <w:uiPriority w:val="99"/>
    <w:rsid w:val="00A95028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9502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A95028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link w:val="ConsPlusNormal0"/>
    <w:locked/>
    <w:rsid w:val="00A95028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A9502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FontStyle13">
    <w:name w:val="Font Style13"/>
    <w:basedOn w:val="a0"/>
    <w:uiPriority w:val="99"/>
    <w:rsid w:val="00A95028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2022-12-16T12:17:00Z</dcterms:created>
  <dcterms:modified xsi:type="dcterms:W3CDTF">2022-12-16T12:17:00Z</dcterms:modified>
</cp:coreProperties>
</file>