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C2" w:rsidRDefault="00926FC2" w:rsidP="00926FC2">
      <w:pPr>
        <w:pStyle w:val="10"/>
        <w:keepNext/>
        <w:keepLines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26FC2" w:rsidRDefault="00926FC2" w:rsidP="00926FC2">
      <w:pPr>
        <w:spacing w:line="288" w:lineRule="auto"/>
        <w:jc w:val="center"/>
        <w:rPr>
          <w:rFonts w:eastAsia="Calibri"/>
          <w:b/>
          <w:sz w:val="28"/>
          <w:szCs w:val="28"/>
        </w:rPr>
      </w:pPr>
      <w:bookmarkStart w:id="0" w:name="bookmark1"/>
      <w:r>
        <w:rPr>
          <w:b/>
          <w:sz w:val="28"/>
          <w:szCs w:val="28"/>
        </w:rPr>
        <w:t>по результатам внешней проверки годового отчета об исполнении бюджета Орошаем</w:t>
      </w:r>
      <w:r>
        <w:rPr>
          <w:rStyle w:val="a3"/>
          <w:sz w:val="28"/>
          <w:szCs w:val="28"/>
        </w:rPr>
        <w:t>ого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Дергачевского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за 2025 год</w:t>
      </w:r>
      <w:bookmarkEnd w:id="0"/>
    </w:p>
    <w:p w:rsidR="00926FC2" w:rsidRPr="00E27C9A" w:rsidRDefault="00926FC2" w:rsidP="00926FC2">
      <w:pPr>
        <w:spacing w:line="288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р. п. Дергачи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</w:t>
      </w:r>
      <w:bookmarkStart w:id="1" w:name="_GoBack"/>
      <w:bookmarkEnd w:id="1"/>
      <w:r>
        <w:rPr>
          <w:rFonts w:eastAsia="Calibri"/>
          <w:sz w:val="28"/>
          <w:szCs w:val="28"/>
        </w:rPr>
        <w:t xml:space="preserve"> 15</w:t>
      </w:r>
      <w:r w:rsidR="00C03247">
        <w:rPr>
          <w:rFonts w:eastAsia="Calibri"/>
          <w:sz w:val="28"/>
          <w:szCs w:val="28"/>
        </w:rPr>
        <w:t xml:space="preserve"> апреля 2026</w:t>
      </w:r>
      <w:r w:rsidRPr="00E27C9A">
        <w:rPr>
          <w:rFonts w:eastAsia="Calibri"/>
          <w:sz w:val="28"/>
          <w:szCs w:val="28"/>
        </w:rPr>
        <w:t xml:space="preserve"> г</w:t>
      </w:r>
      <w:r w:rsidRPr="00E27C9A">
        <w:rPr>
          <w:rFonts w:eastAsia="Calibri"/>
          <w:sz w:val="28"/>
          <w:szCs w:val="28"/>
        </w:rPr>
        <w:t>о</w:t>
      </w:r>
      <w:r w:rsidRPr="00E27C9A">
        <w:rPr>
          <w:rFonts w:eastAsia="Calibri"/>
          <w:sz w:val="28"/>
          <w:szCs w:val="28"/>
        </w:rPr>
        <w:t>да</w:t>
      </w:r>
    </w:p>
    <w:p w:rsidR="00926FC2" w:rsidRDefault="00926FC2" w:rsidP="00926FC2">
      <w:pPr>
        <w:tabs>
          <w:tab w:val="left" w:pos="0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27C9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п. 3</w:t>
      </w:r>
      <w:r w:rsidRPr="009457F1">
        <w:rPr>
          <w:rFonts w:eastAsia="Calibri"/>
          <w:sz w:val="28"/>
          <w:szCs w:val="28"/>
        </w:rPr>
        <w:t xml:space="preserve"> ч. </w:t>
      </w:r>
      <w:r w:rsidRPr="009457F1">
        <w:rPr>
          <w:rFonts w:eastAsia="Calibri"/>
          <w:sz w:val="28"/>
          <w:szCs w:val="28"/>
          <w:lang w:val="en-US"/>
        </w:rPr>
        <w:t>I</w:t>
      </w:r>
      <w:r w:rsidRPr="009457F1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9457F1">
        <w:rPr>
          <w:rFonts w:eastAsia="Calibri"/>
          <w:sz w:val="28"/>
          <w:szCs w:val="28"/>
        </w:rPr>
        <w:t>Дерг</w:t>
      </w:r>
      <w:r w:rsidRPr="009457F1"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>чевско</w:t>
      </w:r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9457F1">
        <w:rPr>
          <w:rFonts w:eastAsia="Calibri"/>
          <w:sz w:val="28"/>
          <w:szCs w:val="28"/>
        </w:rPr>
        <w:t xml:space="preserve"> год </w:t>
      </w:r>
      <w:proofErr w:type="spellStart"/>
      <w:r>
        <w:rPr>
          <w:rFonts w:eastAsia="Calibri"/>
          <w:sz w:val="28"/>
          <w:szCs w:val="28"/>
        </w:rPr>
        <w:t>времмеонно</w:t>
      </w:r>
      <w:proofErr w:type="spellEnd"/>
      <w:r>
        <w:rPr>
          <w:rFonts w:eastAsia="Calibri"/>
          <w:sz w:val="28"/>
          <w:szCs w:val="28"/>
        </w:rPr>
        <w:t xml:space="preserve"> исполняющей обязанности председателя</w:t>
      </w:r>
      <w:r w:rsidRPr="009457F1">
        <w:rPr>
          <w:rFonts w:eastAsia="Calibri"/>
          <w:sz w:val="28"/>
          <w:szCs w:val="28"/>
        </w:rPr>
        <w:t xml:space="preserve"> контрольно-счётного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</w:t>
      </w:r>
      <w:r w:rsidRPr="009457F1">
        <w:rPr>
          <w:rFonts w:eastAsia="Calibri"/>
          <w:sz w:val="28"/>
          <w:szCs w:val="28"/>
        </w:rPr>
        <w:t>в</w:t>
      </w:r>
      <w:r w:rsidRPr="009457F1">
        <w:rPr>
          <w:rFonts w:eastAsia="Calibri"/>
          <w:sz w:val="28"/>
          <w:szCs w:val="28"/>
        </w:rPr>
        <w:t>ского</w:t>
      </w:r>
      <w:proofErr w:type="spellEnd"/>
      <w:r w:rsidRPr="009457F1"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t xml:space="preserve">Зотовой Л. В., </w:t>
      </w:r>
      <w:r w:rsidRPr="009457F1">
        <w:rPr>
          <w:rFonts w:eastAsia="Calibri"/>
          <w:sz w:val="28"/>
          <w:szCs w:val="28"/>
        </w:rPr>
        <w:t>проведена проверка годов</w:t>
      </w:r>
      <w:r>
        <w:rPr>
          <w:rFonts w:eastAsia="Calibri"/>
          <w:sz w:val="28"/>
          <w:szCs w:val="28"/>
        </w:rPr>
        <w:t>ого</w:t>
      </w:r>
      <w:r w:rsidRPr="009457F1">
        <w:rPr>
          <w:rFonts w:eastAsia="Calibri"/>
          <w:sz w:val="28"/>
          <w:szCs w:val="28"/>
        </w:rPr>
        <w:t xml:space="preserve"> отчет</w:t>
      </w:r>
      <w:r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исполн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нии бюджета Орошаемого муниципального образования за 2025 год</w:t>
      </w:r>
      <w:r w:rsidRPr="00C8732A"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>Срок проведения проверки: с 1 апреля 2026 по 15</w:t>
      </w:r>
      <w:r w:rsidRPr="00C8732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C8732A">
        <w:rPr>
          <w:sz w:val="28"/>
          <w:szCs w:val="28"/>
        </w:rPr>
        <w:t xml:space="preserve"> года.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Заключение по результатам внешней проверки </w:t>
      </w:r>
      <w:r>
        <w:rPr>
          <w:bCs/>
          <w:iCs/>
          <w:sz w:val="28"/>
          <w:szCs w:val="28"/>
        </w:rPr>
        <w:t xml:space="preserve">отчётности </w:t>
      </w:r>
      <w:r>
        <w:rPr>
          <w:rFonts w:eastAsia="Calibri"/>
          <w:sz w:val="28"/>
          <w:szCs w:val="28"/>
        </w:rPr>
        <w:t xml:space="preserve">об исполнении бюджета </w:t>
      </w:r>
      <w:r w:rsidRPr="00442916">
        <w:rPr>
          <w:sz w:val="28"/>
          <w:szCs w:val="28"/>
        </w:rPr>
        <w:t>Орошаем</w:t>
      </w:r>
      <w:r w:rsidRPr="002E3B9F">
        <w:rPr>
          <w:rStyle w:val="a3"/>
          <w:b w:val="0"/>
          <w:sz w:val="28"/>
          <w:szCs w:val="28"/>
        </w:rPr>
        <w:t>ого</w:t>
      </w:r>
      <w:r w:rsidRPr="002E3B9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подготовлено Контрольно-счетным органом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в соответствии с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ваниями статьи 264.4 Бюджетного кодекса Российской Федерации. 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Анализ форм бюджетной отчетности осуществлялся в рамках порядка её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ставления, а оценка на основании обобщенных показателей содержащихся в 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четности путем суммирования одноименных показателей и исключения в уст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новленном Приказом Минфина РФ от 28 декабря 2010 г. №191н "Об утверждении Инструкции о порядке составления и представления годовой, квартальной и 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сячной отчетности об исполнении бюджетов бюджетной системы Российской Ф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дерации" (далее – Приказ </w:t>
      </w:r>
      <w:r>
        <w:rPr>
          <w:sz w:val="28"/>
          <w:szCs w:val="28"/>
        </w:rPr>
        <w:t>№191н) порядке</w:t>
      </w:r>
      <w:proofErr w:type="gramEnd"/>
      <w:r>
        <w:rPr>
          <w:sz w:val="28"/>
          <w:szCs w:val="28"/>
        </w:rPr>
        <w:t xml:space="preserve"> взаимосвязанных показателей по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циям консолидируемых форм.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внешней проверки анализ и оценка осуществлялась в отношении следующих форм бюджетной отчетности:</w:t>
      </w:r>
    </w:p>
    <w:p w:rsidR="00926FC2" w:rsidRDefault="00926FC2" w:rsidP="00926FC2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 финансирования дефицита бюджета;</w:t>
      </w:r>
    </w:p>
    <w:p w:rsidR="00926FC2" w:rsidRDefault="00926FC2" w:rsidP="00926FC2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926FC2" w:rsidRDefault="00926FC2" w:rsidP="00926FC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 финансовых результатах деятельности;</w:t>
      </w:r>
    </w:p>
    <w:p w:rsidR="00926FC2" w:rsidRDefault="00926FC2" w:rsidP="00926FC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консолидируемым расчетам;</w:t>
      </w:r>
    </w:p>
    <w:p w:rsidR="00926FC2" w:rsidRDefault="00926FC2" w:rsidP="00926FC2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отчет об исполнении бюджета главного распорядителя (распорядителя),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 бюджетных средств, главного администратора, администратора доходов бюджета, администратора источников финансирования дефицита бюджета;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принятых бюджетных обязательствах;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движении денежных средств;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с приложением расшифровок;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финансовых вложениях получателя бюджетных средств,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тора источников финансирования дефицита бюджета;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государственных (муниципальных) заимствованиях;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изменении остатков валюты баланса;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судебных решений по денежным обязательствам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</w:t>
      </w:r>
      <w:r>
        <w:rPr>
          <w:rFonts w:eastAsia="Calibri"/>
          <w:sz w:val="28"/>
          <w:szCs w:val="28"/>
          <w:lang w:eastAsia="en-US"/>
        </w:rPr>
        <w:t>.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полноты составления и представления отчетности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Pr="00442916">
        <w:rPr>
          <w:sz w:val="28"/>
          <w:szCs w:val="28"/>
        </w:rPr>
        <w:t>Орошаем</w:t>
      </w:r>
      <w:r w:rsidRPr="00442916">
        <w:rPr>
          <w:rStyle w:val="a3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муниципального </w:t>
      </w:r>
      <w:proofErr w:type="gramStart"/>
      <w:r>
        <w:rPr>
          <w:rFonts w:eastAsia="Calibri"/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представленный к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верке оформлен в соответствии с п. 4 Приказа №191н. 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926FC2" w:rsidRDefault="00926FC2" w:rsidP="00926FC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баланса главного распорядителя (распорядителя), получателя бю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жетных средств, главного администратора, администратора доходов бюдж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та, администратора источников финансирования дефицита бюджета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 0503130 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Выборочной проверкой отдельных показателей баланса главного распоряд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(ф.0503130) с показателями ф. 0503168 «Сведения о движении нефинансовых активов», ф. 0503169 «Сведения по дебиторской и кредиторской задолженности» расхождений не установлено.</w:t>
      </w:r>
    </w:p>
    <w:p w:rsidR="00114ADA" w:rsidRDefault="00114ADA" w:rsidP="00926FC2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114ADA" w:rsidRDefault="00114ADA" w:rsidP="00926FC2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114ADA" w:rsidRDefault="00114ADA" w:rsidP="00926FC2">
      <w:pPr>
        <w:spacing w:line="288" w:lineRule="auto"/>
        <w:ind w:firstLine="567"/>
        <w:jc w:val="center"/>
        <w:rPr>
          <w:b/>
          <w:sz w:val="28"/>
          <w:szCs w:val="28"/>
        </w:rPr>
      </w:pPr>
    </w:p>
    <w:p w:rsidR="00114ADA" w:rsidRDefault="00926FC2" w:rsidP="00114ADA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«Отчёт о финансовых результатах деятельности» ф. 0503121 </w:t>
      </w:r>
    </w:p>
    <w:p w:rsidR="00114ADA" w:rsidRDefault="00114ADA" w:rsidP="00114ADA">
      <w:pPr>
        <w:spacing w:line="288" w:lineRule="auto"/>
        <w:ind w:firstLine="567"/>
        <w:jc w:val="center"/>
        <w:rPr>
          <w:b/>
          <w:sz w:val="28"/>
          <w:szCs w:val="28"/>
        </w:rPr>
      </w:pPr>
    </w:p>
    <w:p w:rsidR="00926FC2" w:rsidRDefault="00926FC2" w:rsidP="00114ADA">
      <w:pPr>
        <w:spacing w:line="288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финансовых результатах деятельности </w:t>
      </w:r>
      <w:hyperlink r:id="rId4" w:anchor="sub_503121" w:history="1">
        <w:r>
          <w:rPr>
            <w:rStyle w:val="a4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содержит данные о финансовых результатах деятельности в разрезе кодов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ции.  Проверкой показателей </w:t>
      </w:r>
      <w:hyperlink r:id="rId5" w:anchor="sub_503121" w:history="1">
        <w:r>
          <w:rPr>
            <w:rStyle w:val="a4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 показателями ф. 0503110 «Справка по заключению счетов бюджетного учета отчетного финансового года», ф. 0503127 «Отчет об исполнении бюджета главного распорядителя, распорядителя,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расхождений не установлено. </w:t>
      </w:r>
    </w:p>
    <w:p w:rsidR="00926FC2" w:rsidRDefault="00926FC2" w:rsidP="00926FC2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926FC2" w:rsidRDefault="00926FC2" w:rsidP="00926FC2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 сопоставление объемов утвержденных бюджетных назначений и фактического исполнения</w:t>
      </w:r>
    </w:p>
    <w:p w:rsidR="00926FC2" w:rsidRDefault="00926FC2" w:rsidP="00926FC2">
      <w:pPr>
        <w:spacing w:line="288" w:lineRule="auto"/>
        <w:ind w:firstLine="567"/>
        <w:jc w:val="both"/>
        <w:rPr>
          <w:sz w:val="28"/>
          <w:szCs w:val="28"/>
        </w:rPr>
      </w:pPr>
    </w:p>
    <w:p w:rsidR="00926FC2" w:rsidRDefault="00926FC2" w:rsidP="00926FC2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контрольных значений 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 показателей утвержденных «Бюджетной росписью по расходам бюджета </w:t>
      </w:r>
      <w:r w:rsidRPr="00442916">
        <w:rPr>
          <w:sz w:val="28"/>
          <w:szCs w:val="28"/>
        </w:rPr>
        <w:t>Ор</w:t>
      </w:r>
      <w:r w:rsidRPr="00442916">
        <w:rPr>
          <w:sz w:val="28"/>
          <w:szCs w:val="28"/>
        </w:rPr>
        <w:t>о</w:t>
      </w:r>
      <w:r w:rsidRPr="00442916">
        <w:rPr>
          <w:sz w:val="28"/>
          <w:szCs w:val="28"/>
        </w:rPr>
        <w:t>шаем</w:t>
      </w:r>
      <w:r w:rsidRPr="00DF2AEC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образования на 202</w:t>
      </w:r>
      <w:r w:rsidR="00114ADA">
        <w:rPr>
          <w:sz w:val="28"/>
          <w:szCs w:val="28"/>
        </w:rPr>
        <w:t>5</w:t>
      </w:r>
      <w:r>
        <w:rPr>
          <w:sz w:val="28"/>
          <w:szCs w:val="28"/>
        </w:rPr>
        <w:t xml:space="preserve"> год» утвержденной главой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муниципального образования, а также характеристик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с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том последних изменений внесенных Решением Совета </w:t>
      </w:r>
      <w:r w:rsidRPr="00442916">
        <w:rPr>
          <w:sz w:val="28"/>
          <w:szCs w:val="28"/>
        </w:rPr>
        <w:t>Орошаем</w:t>
      </w:r>
      <w:r w:rsidRPr="00DF2AEC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от 2</w:t>
      </w:r>
      <w:r w:rsidR="00114ADA">
        <w:rPr>
          <w:sz w:val="28"/>
          <w:szCs w:val="28"/>
        </w:rPr>
        <w:t>0</w:t>
      </w:r>
      <w:r>
        <w:rPr>
          <w:sz w:val="28"/>
          <w:szCs w:val="28"/>
        </w:rPr>
        <w:t xml:space="preserve"> декабря 202</w:t>
      </w:r>
      <w:r w:rsidR="00114ADA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114ADA">
        <w:rPr>
          <w:sz w:val="28"/>
          <w:szCs w:val="28"/>
        </w:rPr>
        <w:t>454-686</w:t>
      </w:r>
      <w:r>
        <w:rPr>
          <w:sz w:val="28"/>
          <w:szCs w:val="28"/>
        </w:rPr>
        <w:t xml:space="preserve"> расхождений не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новлено. </w:t>
      </w:r>
    </w:p>
    <w:p w:rsidR="00926FC2" w:rsidRDefault="00926FC2" w:rsidP="00926FC2">
      <w:pPr>
        <w:spacing w:line="288" w:lineRule="auto"/>
        <w:ind w:firstLine="567"/>
        <w:jc w:val="both"/>
        <w:rPr>
          <w:sz w:val="28"/>
          <w:szCs w:val="28"/>
        </w:rPr>
      </w:pPr>
    </w:p>
    <w:p w:rsidR="00926FC2" w:rsidRDefault="00926FC2" w:rsidP="00926FC2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926FC2" w:rsidRDefault="00926FC2" w:rsidP="00926FC2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</w:p>
    <w:p w:rsidR="00926FC2" w:rsidRPr="003B1D08" w:rsidRDefault="00926FC2" w:rsidP="00926FC2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Проведенная </w:t>
      </w:r>
      <w:r w:rsidRPr="003B1D08">
        <w:rPr>
          <w:sz w:val="28"/>
          <w:szCs w:val="28"/>
        </w:rPr>
        <w:t>внешняя проверка годовой бюджетной отчетности дает основ</w:t>
      </w:r>
      <w:r w:rsidRPr="003B1D08">
        <w:rPr>
          <w:sz w:val="28"/>
          <w:szCs w:val="28"/>
        </w:rPr>
        <w:t>а</w:t>
      </w:r>
      <w:r w:rsidRPr="003B1D08">
        <w:rPr>
          <w:sz w:val="28"/>
          <w:szCs w:val="28"/>
        </w:rPr>
        <w:t>ния полагать, что отчетность Орошаемого муниципального образования усло</w:t>
      </w:r>
      <w:r w:rsidRPr="003B1D08">
        <w:rPr>
          <w:sz w:val="28"/>
          <w:szCs w:val="28"/>
        </w:rPr>
        <w:t>в</w:t>
      </w:r>
      <w:r w:rsidRPr="003B1D08">
        <w:rPr>
          <w:sz w:val="28"/>
          <w:szCs w:val="28"/>
        </w:rPr>
        <w:t>но достоверна. В отчетности соблюдены основные контрольные соотношения, уст</w:t>
      </w:r>
      <w:r w:rsidRPr="003B1D08">
        <w:rPr>
          <w:sz w:val="28"/>
          <w:szCs w:val="28"/>
        </w:rPr>
        <w:t>а</w:t>
      </w:r>
      <w:r w:rsidRPr="003B1D08">
        <w:rPr>
          <w:sz w:val="28"/>
          <w:szCs w:val="28"/>
        </w:rPr>
        <w:t xml:space="preserve">новленные требованиями Министерства финансов Российской Федерации. </w:t>
      </w:r>
      <w:r w:rsidRPr="003B1D08">
        <w:rPr>
          <w:sz w:val="28"/>
          <w:szCs w:val="28"/>
        </w:rPr>
        <w:tab/>
      </w:r>
    </w:p>
    <w:p w:rsidR="00926FC2" w:rsidRDefault="00926FC2" w:rsidP="00926FC2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3B1D08">
        <w:rPr>
          <w:sz w:val="28"/>
          <w:szCs w:val="28"/>
        </w:rPr>
        <w:t xml:space="preserve">Однако, не изменяя мнения о </w:t>
      </w:r>
      <w:proofErr w:type="gramStart"/>
      <w:r w:rsidRPr="003B1D08">
        <w:rPr>
          <w:sz w:val="28"/>
          <w:szCs w:val="28"/>
        </w:rPr>
        <w:t>достоверности</w:t>
      </w:r>
      <w:proofErr w:type="gramEnd"/>
      <w:r w:rsidRPr="003B1D08">
        <w:rPr>
          <w:sz w:val="28"/>
          <w:szCs w:val="28"/>
        </w:rPr>
        <w:t xml:space="preserve"> представленной к проверке о</w:t>
      </w:r>
      <w:r w:rsidRPr="003B1D08">
        <w:rPr>
          <w:sz w:val="28"/>
          <w:szCs w:val="28"/>
        </w:rPr>
        <w:t>т</w:t>
      </w:r>
      <w:r w:rsidRPr="003B1D08">
        <w:rPr>
          <w:sz w:val="28"/>
          <w:szCs w:val="28"/>
        </w:rPr>
        <w:t>четности, Контрольно-счётный орган обращает</w:t>
      </w:r>
      <w:r>
        <w:rPr>
          <w:sz w:val="28"/>
          <w:szCs w:val="28"/>
        </w:rPr>
        <w:t xml:space="preserve"> внимание на необходимость проведения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боты участниками бюджетного процесса по </w:t>
      </w:r>
      <w:r>
        <w:rPr>
          <w:sz w:val="28"/>
          <w:szCs w:val="28"/>
        </w:rPr>
        <w:lastRenderedPageBreak/>
        <w:t>соблюдению бюджетного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 при исполнении бюджета, надлежащему ведению бюджетного учета и качественному составлению бюджетной отчетности.</w:t>
      </w:r>
    </w:p>
    <w:p w:rsidR="00926FC2" w:rsidRDefault="00926FC2" w:rsidP="00926FC2">
      <w:pPr>
        <w:spacing w:line="288" w:lineRule="auto"/>
        <w:jc w:val="both"/>
        <w:rPr>
          <w:sz w:val="28"/>
          <w:szCs w:val="28"/>
        </w:rPr>
      </w:pPr>
    </w:p>
    <w:p w:rsidR="00114ADA" w:rsidRDefault="00114ADA" w:rsidP="00114ADA">
      <w:pPr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</w:t>
      </w:r>
      <w:r w:rsidR="00926FC2">
        <w:rPr>
          <w:sz w:val="28"/>
          <w:szCs w:val="28"/>
        </w:rPr>
        <w:t xml:space="preserve"> Контрольно-счетного органа</w:t>
      </w:r>
      <w:r w:rsidR="00926FC2">
        <w:rPr>
          <w:sz w:val="28"/>
          <w:szCs w:val="28"/>
        </w:rPr>
        <w:tab/>
      </w:r>
      <w:r w:rsidR="00926FC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Л.В. Зотова</w:t>
      </w:r>
      <w:r w:rsidR="00926FC2">
        <w:rPr>
          <w:sz w:val="28"/>
          <w:szCs w:val="28"/>
        </w:rPr>
        <w:tab/>
      </w:r>
      <w:r w:rsidR="00926FC2">
        <w:rPr>
          <w:sz w:val="28"/>
          <w:szCs w:val="28"/>
        </w:rPr>
        <w:tab/>
      </w:r>
    </w:p>
    <w:p w:rsidR="00926FC2" w:rsidRPr="00CC6425" w:rsidRDefault="00926FC2" w:rsidP="00926FC2">
      <w:pPr>
        <w:spacing w:line="288" w:lineRule="auto"/>
        <w:contextualSpacing/>
        <w:rPr>
          <w:sz w:val="28"/>
          <w:szCs w:val="28"/>
        </w:rPr>
      </w:pPr>
    </w:p>
    <w:p w:rsidR="00926FC2" w:rsidRDefault="00926FC2" w:rsidP="00926FC2">
      <w:pPr>
        <w:jc w:val="both"/>
        <w:rPr>
          <w:sz w:val="28"/>
          <w:szCs w:val="28"/>
        </w:rPr>
      </w:pPr>
    </w:p>
    <w:p w:rsidR="00926FC2" w:rsidRDefault="00926FC2" w:rsidP="00926FC2">
      <w:pPr>
        <w:ind w:firstLine="567"/>
        <w:jc w:val="both"/>
        <w:rPr>
          <w:sz w:val="28"/>
          <w:szCs w:val="28"/>
        </w:rPr>
      </w:pPr>
    </w:p>
    <w:p w:rsidR="001245D7" w:rsidRDefault="001245D7"/>
    <w:sectPr w:rsidR="001245D7" w:rsidSect="0012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26FC2"/>
    <w:rsid w:val="00114ADA"/>
    <w:rsid w:val="001245D7"/>
    <w:rsid w:val="00926FC2"/>
    <w:rsid w:val="009C6F6C"/>
    <w:rsid w:val="009E60D5"/>
    <w:rsid w:val="00C03247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26FC2"/>
    <w:rPr>
      <w:b/>
      <w:bCs/>
    </w:rPr>
  </w:style>
  <w:style w:type="character" w:styleId="a4">
    <w:name w:val="Hyperlink"/>
    <w:basedOn w:val="a0"/>
    <w:uiPriority w:val="99"/>
    <w:rsid w:val="00926FC2"/>
    <w:rPr>
      <w:color w:val="0000FF"/>
      <w:u w:val="single"/>
    </w:rPr>
  </w:style>
  <w:style w:type="character" w:customStyle="1" w:styleId="1">
    <w:name w:val="Заголовок №1_"/>
    <w:link w:val="10"/>
    <w:locked/>
    <w:rsid w:val="00926FC2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26FC2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4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4</cp:revision>
  <dcterms:created xsi:type="dcterms:W3CDTF">2026-04-13T05:22:00Z</dcterms:created>
  <dcterms:modified xsi:type="dcterms:W3CDTF">2026-04-13T05:28:00Z</dcterms:modified>
</cp:coreProperties>
</file>