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ПРОТОКОЛ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публичных с</w:t>
      </w:r>
      <w:r>
        <w:rPr>
          <w:b w:val="1"/>
          <w:sz w:val="28"/>
        </w:rPr>
        <w:t xml:space="preserve">лушаний по проекту бюджета </w:t>
      </w:r>
      <w:r>
        <w:rPr>
          <w:b w:val="1"/>
          <w:sz w:val="28"/>
        </w:rPr>
        <w:t>Дергачевского муниципального образования</w:t>
      </w:r>
      <w:r>
        <w:rPr>
          <w:b w:val="1"/>
          <w:sz w:val="28"/>
        </w:rPr>
        <w:t xml:space="preserve"> Дергачевско</w:t>
      </w:r>
      <w:r>
        <w:rPr>
          <w:b w:val="1"/>
          <w:sz w:val="28"/>
        </w:rPr>
        <w:t>го  муниципального района за</w:t>
      </w:r>
      <w:r>
        <w:rPr>
          <w:b w:val="1"/>
          <w:sz w:val="28"/>
        </w:rPr>
        <w:t xml:space="preserve"> 2026</w:t>
      </w:r>
      <w:r>
        <w:rPr>
          <w:b w:val="1"/>
          <w:sz w:val="28"/>
        </w:rPr>
        <w:t xml:space="preserve"> г</w:t>
      </w:r>
      <w:r>
        <w:rPr>
          <w:b w:val="1"/>
          <w:sz w:val="28"/>
        </w:rPr>
        <w:t>.и плановый период 2027 и 2028.г.г.</w:t>
      </w: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15.12.2025</w:t>
      </w:r>
      <w:r>
        <w:rPr>
          <w:b w:val="1"/>
          <w:sz w:val="28"/>
        </w:rPr>
        <w:t>г.</w:t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ab/>
      </w:r>
      <w:r>
        <w:rPr>
          <w:b w:val="1"/>
          <w:sz w:val="28"/>
        </w:rPr>
        <w:t>9.30</w:t>
      </w:r>
      <w:r>
        <w:rPr>
          <w:b w:val="1"/>
          <w:sz w:val="28"/>
        </w:rPr>
        <w:t xml:space="preserve"> ч.</w:t>
      </w:r>
    </w:p>
    <w:p w14:paraId="05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Место проведения публичных слушаний:</w:t>
      </w:r>
    </w:p>
    <w:p w14:paraId="06000000">
      <w:pPr>
        <w:ind/>
        <w:jc w:val="both"/>
        <w:rPr>
          <w:sz w:val="28"/>
        </w:rPr>
      </w:pPr>
      <w:r>
        <w:rPr>
          <w:sz w:val="28"/>
        </w:rPr>
        <w:t>Администрация Дергачевского муниципального района, зал заседаний.</w:t>
      </w:r>
    </w:p>
    <w:p w14:paraId="07000000">
      <w:pPr>
        <w:ind/>
        <w:jc w:val="both"/>
        <w:rPr>
          <w:sz w:val="28"/>
        </w:rPr>
      </w:pPr>
      <w:r>
        <w:rPr>
          <w:b w:val="1"/>
          <w:sz w:val="28"/>
        </w:rPr>
        <w:t>Инициатор проведения публичных слушаний:</w:t>
      </w:r>
      <w:r>
        <w:rPr>
          <w:b w:val="1"/>
          <w:sz w:val="28"/>
        </w:rPr>
        <w:t xml:space="preserve"> </w:t>
      </w:r>
      <w:r>
        <w:rPr>
          <w:sz w:val="28"/>
        </w:rPr>
        <w:t>И.О. главы муниципального образования.</w:t>
      </w:r>
    </w:p>
    <w:p w14:paraId="08000000">
      <w:pPr>
        <w:ind/>
        <w:jc w:val="both"/>
        <w:rPr>
          <w:sz w:val="28"/>
        </w:rPr>
      </w:pPr>
      <w:r>
        <w:rPr>
          <w:b w:val="1"/>
          <w:sz w:val="28"/>
        </w:rPr>
        <w:t xml:space="preserve">Председательствующий: </w:t>
      </w:r>
      <w:r>
        <w:rPr>
          <w:sz w:val="28"/>
        </w:rPr>
        <w:t>Полещук Ф.М.</w:t>
      </w:r>
    </w:p>
    <w:p w14:paraId="09000000">
      <w:pPr>
        <w:ind/>
        <w:jc w:val="both"/>
        <w:rPr>
          <w:sz w:val="28"/>
        </w:rPr>
      </w:pPr>
      <w:r>
        <w:rPr>
          <w:b w:val="1"/>
          <w:sz w:val="28"/>
        </w:rPr>
        <w:t>Присутствуют</w:t>
      </w:r>
      <w:r>
        <w:rPr>
          <w:b w:val="1"/>
          <w:sz w:val="28"/>
        </w:rPr>
        <w:t xml:space="preserve">: </w:t>
      </w:r>
      <w:r>
        <w:rPr>
          <w:sz w:val="28"/>
        </w:rPr>
        <w:t xml:space="preserve"> г</w:t>
      </w:r>
      <w:r>
        <w:rPr>
          <w:sz w:val="28"/>
        </w:rPr>
        <w:t>лава Дергачевского муниципального района</w:t>
      </w:r>
      <w:r>
        <w:rPr>
          <w:sz w:val="28"/>
        </w:rPr>
        <w:t xml:space="preserve"> С.Н. Мурзаков,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>Балякин</w:t>
      </w:r>
      <w:r>
        <w:rPr>
          <w:sz w:val="28"/>
        </w:rPr>
        <w:t xml:space="preserve"> А.В</w:t>
      </w:r>
      <w:r>
        <w:rPr>
          <w:sz w:val="28"/>
        </w:rPr>
        <w:t>,</w:t>
      </w:r>
      <w:r>
        <w:rPr>
          <w:sz w:val="28"/>
        </w:rPr>
        <w:t xml:space="preserve"> члены комиссии, </w:t>
      </w:r>
      <w:r>
        <w:rPr>
          <w:sz w:val="28"/>
        </w:rPr>
        <w:t xml:space="preserve">, </w:t>
      </w:r>
      <w:r>
        <w:rPr>
          <w:sz w:val="28"/>
        </w:rPr>
        <w:t>депутаты Совета городского поселения, главы муниципальных образований</w:t>
      </w:r>
      <w:r>
        <w:rPr>
          <w:sz w:val="28"/>
        </w:rPr>
        <w:t>,</w:t>
      </w:r>
      <w:r>
        <w:rPr>
          <w:sz w:val="28"/>
        </w:rPr>
        <w:t xml:space="preserve"> члены общественных организаций</w:t>
      </w:r>
      <w:r>
        <w:rPr>
          <w:sz w:val="28"/>
        </w:rPr>
        <w:t xml:space="preserve">, жители района. </w:t>
      </w:r>
    </w:p>
    <w:p w14:paraId="0A000000">
      <w:pPr>
        <w:ind w:firstLine="708"/>
        <w:jc w:val="both"/>
        <w:rPr>
          <w:sz w:val="28"/>
        </w:rPr>
      </w:pPr>
      <w:r>
        <w:rPr>
          <w:sz w:val="28"/>
        </w:rPr>
        <w:t xml:space="preserve">Всего присутствуют 45 </w:t>
      </w:r>
      <w:r>
        <w:rPr>
          <w:sz w:val="28"/>
        </w:rPr>
        <w:t xml:space="preserve"> человек. (</w:t>
      </w:r>
      <w:r>
        <w:rPr>
          <w:sz w:val="28"/>
        </w:rPr>
        <w:t>Списки участников публичных слушаний прилагаются)</w:t>
      </w:r>
    </w:p>
    <w:p w14:paraId="0B000000">
      <w:pPr>
        <w:ind/>
        <w:jc w:val="center"/>
        <w:rPr>
          <w:b w:val="1"/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Повестка дня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Проект  б</w:t>
      </w:r>
      <w:r>
        <w:rPr>
          <w:sz w:val="28"/>
        </w:rPr>
        <w:t>юджета</w:t>
      </w:r>
      <w:r>
        <w:rPr>
          <w:sz w:val="28"/>
        </w:rPr>
        <w:t xml:space="preserve"> Дергачевского муниципального образования</w:t>
      </w:r>
      <w:r>
        <w:rPr>
          <w:sz w:val="28"/>
        </w:rPr>
        <w:t xml:space="preserve"> Дергач</w:t>
      </w:r>
      <w:r>
        <w:rPr>
          <w:sz w:val="28"/>
        </w:rPr>
        <w:t xml:space="preserve">евского муниципального района за 2026 и плановый период 2027 и 2028г.г.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E000000">
      <w:pPr>
        <w:pStyle w:val="Style_1"/>
        <w:spacing w:line="276" w:lineRule="auto"/>
        <w:ind w:firstLine="567" w:left="0"/>
        <w:jc w:val="both"/>
      </w:pPr>
      <w:r>
        <w:rPr>
          <w:b w:val="1"/>
        </w:rPr>
        <w:t>Председательствующий Полещук Ф.М.</w:t>
      </w:r>
      <w:r>
        <w:rPr>
          <w:b w:val="1"/>
          <w:sz w:val="32"/>
        </w:rPr>
        <w:t>.</w:t>
      </w:r>
      <w:r>
        <w:rPr>
          <w:sz w:val="32"/>
        </w:rPr>
        <w:t xml:space="preserve">  </w:t>
      </w:r>
      <w:r>
        <w:rPr>
          <w:sz w:val="32"/>
        </w:rPr>
        <w:t>В соответствии с Уставом Дергачевского муниципального образования, на основании Положения «О бюджетном процессе в Дергачевском муниципальном образовании»,  Положением о публичных слушаниях проект бюджета муниципального образования</w:t>
      </w:r>
      <w:r>
        <w:rPr>
          <w:sz w:val="32"/>
        </w:rPr>
        <w:t xml:space="preserve"> на</w:t>
      </w:r>
      <w:r>
        <w:rPr>
          <w:sz w:val="32"/>
        </w:rPr>
        <w:t xml:space="preserve">  </w:t>
      </w:r>
      <w:r>
        <w:rPr>
          <w:sz w:val="32"/>
        </w:rPr>
        <w:t>2026</w:t>
      </w:r>
      <w:r>
        <w:rPr>
          <w:sz w:val="32"/>
        </w:rPr>
        <w:t xml:space="preserve"> год и плановый период 2027 и 2028г.г. был внесен на рассмотрение в  Совет муниципального образования  в установленный  законом срок 15 ноября 2025г.</w:t>
      </w:r>
    </w:p>
    <w:p w14:paraId="0F000000">
      <w:pPr>
        <w:ind/>
        <w:jc w:val="both"/>
        <w:rPr>
          <w:sz w:val="32"/>
        </w:rPr>
      </w:pPr>
      <w:r>
        <w:rPr>
          <w:sz w:val="32"/>
        </w:rPr>
        <w:t xml:space="preserve">       В соответствии с Положением о проведении публичных слушаний, решением Совета</w:t>
      </w:r>
      <w:r>
        <w:rPr>
          <w:sz w:val="32"/>
        </w:rPr>
        <w:t>,</w:t>
      </w:r>
      <w:r>
        <w:rPr>
          <w:sz w:val="32"/>
        </w:rPr>
        <w:t xml:space="preserve"> проект </w:t>
      </w:r>
      <w:r>
        <w:rPr>
          <w:sz w:val="32"/>
        </w:rPr>
        <w:t xml:space="preserve"> бюджета за 2026</w:t>
      </w:r>
      <w:r>
        <w:rPr>
          <w:sz w:val="32"/>
        </w:rPr>
        <w:t xml:space="preserve"> г. был принят к рассмотрению,   назначены публичные слушания по данному вопросу: определена дата, время и место проведения публичных слушаний, создана комиссия  </w:t>
      </w:r>
    </w:p>
    <w:p w14:paraId="10000000">
      <w:pPr>
        <w:ind/>
        <w:jc w:val="both"/>
        <w:rPr>
          <w:sz w:val="32"/>
        </w:rPr>
      </w:pPr>
      <w:r>
        <w:rPr>
          <w:sz w:val="32"/>
        </w:rPr>
        <w:t xml:space="preserve">           Информация размещена на официальном сайте администрации и     газете «Знамя труда. Сам  прое</w:t>
      </w:r>
      <w:r>
        <w:rPr>
          <w:sz w:val="32"/>
        </w:rPr>
        <w:t>кт с пр</w:t>
      </w:r>
      <w:r>
        <w:rPr>
          <w:sz w:val="32"/>
        </w:rPr>
        <w:t>иложениями     размещен на сайте. Получено заключение от руководителя контрольно-счетного органа  Балякина А.В.</w:t>
      </w:r>
    </w:p>
    <w:p w14:paraId="11000000">
      <w:pPr>
        <w:ind w:firstLine="708"/>
        <w:jc w:val="both"/>
        <w:rPr>
          <w:sz w:val="32"/>
        </w:rPr>
      </w:pPr>
      <w:r>
        <w:rPr>
          <w:sz w:val="32"/>
        </w:rPr>
        <w:t xml:space="preserve"> На Комиссии по подготовке к проведению публичных слушаний рассмотрели вопрос о ходатайстве жителей с.Васильевка о продолжении ремонта на улицах села. </w:t>
      </w:r>
    </w:p>
    <w:p w14:paraId="12000000">
      <w:pPr>
        <w:ind w:firstLine="708"/>
        <w:jc w:val="both"/>
        <w:rPr>
          <w:sz w:val="32"/>
        </w:rPr>
      </w:pPr>
      <w:r>
        <w:rPr>
          <w:sz w:val="32"/>
        </w:rPr>
        <w:t>Перед участниками публичных слушаний в докладом выступила</w:t>
      </w:r>
      <w:r>
        <w:rPr>
          <w:b w:val="1"/>
          <w:sz w:val="28"/>
        </w:rPr>
        <w:t xml:space="preserve"> </w:t>
      </w:r>
      <w:r>
        <w:rPr>
          <w:sz w:val="28"/>
        </w:rPr>
        <w:t>Гепалова</w:t>
      </w:r>
      <w:r>
        <w:rPr>
          <w:sz w:val="28"/>
        </w:rPr>
        <w:t xml:space="preserve"> Светлана Сергеевна</w:t>
      </w:r>
      <w:r>
        <w:rPr>
          <w:sz w:val="28"/>
        </w:rPr>
        <w:t xml:space="preserve"> </w:t>
      </w:r>
      <w:r>
        <w:rPr>
          <w:sz w:val="28"/>
        </w:rPr>
        <w:t>начальник отдела планирования и отчетности  администрации Дергачевского муниципального района</w:t>
      </w:r>
      <w:r>
        <w:rPr>
          <w:sz w:val="28"/>
        </w:rPr>
        <w:t xml:space="preserve"> </w:t>
      </w:r>
      <w:r>
        <w:rPr>
          <w:sz w:val="32"/>
        </w:rPr>
        <w:t>, которая представила проект бюджет Дергачевского муниципального образования.</w:t>
      </w:r>
      <w:r>
        <w:rPr>
          <w:color w:val="000000"/>
          <w:sz w:val="28"/>
        </w:rPr>
        <w:t xml:space="preserve">                                                     </w:t>
      </w:r>
      <w:r>
        <w:rPr>
          <w:b w:val="1"/>
          <w:i w:val="1"/>
          <w:color w:val="000000"/>
          <w:sz w:val="28"/>
        </w:rPr>
        <w:t xml:space="preserve"> </w:t>
      </w:r>
    </w:p>
    <w:p w14:paraId="13000000">
      <w:pPr>
        <w:ind/>
        <w:jc w:val="both"/>
        <w:rPr>
          <w:color w:val="000000"/>
          <w:sz w:val="28"/>
        </w:rPr>
      </w:pPr>
    </w:p>
    <w:p w14:paraId="14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 Общий объем доходов  бюджета Дергачевского муниципального образования на 2026 год в сумме 53201,6 тыс. рублей, </w:t>
      </w:r>
    </w:p>
    <w:p w14:paraId="15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Общий объем расходов бюджета Дергачевского муниципального образования на 2026 год в сумме 53201,6 тыс. рублей.</w:t>
      </w:r>
    </w:p>
    <w:p w14:paraId="16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Дефицит  бюджета Дергачевского  муниципального  образования на 2026 год -0,00 тыс</w:t>
      </w:r>
      <w:r>
        <w:rPr>
          <w:color w:val="FF0000"/>
          <w:sz w:val="28"/>
        </w:rPr>
        <w:t>.</w:t>
      </w:r>
      <w:r>
        <w:rPr>
          <w:color w:val="000000"/>
          <w:sz w:val="28"/>
        </w:rPr>
        <w:t xml:space="preserve"> руб.</w:t>
      </w:r>
    </w:p>
    <w:p w14:paraId="17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Резервный фонд Дергачевского муниципального образования в сумме 24,5 тыс. рублей</w:t>
      </w:r>
    </w:p>
    <w:p w14:paraId="18000000">
      <w:pPr>
        <w:ind/>
        <w:jc w:val="both"/>
        <w:rPr>
          <w:color w:val="000000"/>
          <w:sz w:val="28"/>
        </w:rPr>
      </w:pPr>
    </w:p>
    <w:p w14:paraId="19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1.2. Общий объем доходов  бюджета Дергачевского муниципального образования на 2027 год в  сумме </w:t>
      </w:r>
      <w:r>
        <w:rPr>
          <w:color w:val="000000"/>
          <w:sz w:val="28"/>
        </w:rPr>
        <w:t>52339,5</w:t>
      </w:r>
      <w:r>
        <w:rPr>
          <w:color w:val="000000"/>
          <w:sz w:val="28"/>
        </w:rPr>
        <w:t xml:space="preserve"> тыс.  руб., на  2028 год в  сумме 41826,1 тыс.  руб.</w:t>
      </w:r>
    </w:p>
    <w:p w14:paraId="1A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Общий  объем расходов на  2027 год в  сумме </w:t>
      </w:r>
      <w:r>
        <w:rPr>
          <w:color w:val="000000"/>
          <w:sz w:val="28"/>
        </w:rPr>
        <w:t>52339,5</w:t>
      </w:r>
      <w:r>
        <w:rPr>
          <w:color w:val="000000"/>
          <w:sz w:val="28"/>
        </w:rPr>
        <w:t xml:space="preserve"> тыс. руб., в  том  числе условно утвержденные  расходы в  сумме </w:t>
      </w:r>
      <w:r>
        <w:rPr>
          <w:color w:val="0D0D0D"/>
          <w:sz w:val="28"/>
        </w:rPr>
        <w:t>955</w:t>
      </w:r>
      <w:r>
        <w:rPr>
          <w:color w:val="000000"/>
          <w:sz w:val="28"/>
        </w:rPr>
        <w:t xml:space="preserve"> тыс. руб. и  на  2028 год  в  сумме 41826,1 тыс.  руб. в  том  числе условно утвержденные  расходы в  сумме </w:t>
      </w:r>
      <w:r>
        <w:rPr>
          <w:color w:val="0D0D0D"/>
          <w:sz w:val="28"/>
        </w:rPr>
        <w:t>2012</w:t>
      </w:r>
      <w:r>
        <w:rPr>
          <w:color w:val="000000"/>
          <w:sz w:val="28"/>
        </w:rPr>
        <w:t xml:space="preserve"> тыс. руб.;</w:t>
      </w:r>
    </w:p>
    <w:p w14:paraId="1B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Дефицит  бюджета Дергачевского  муниципального  образования на 2027 год -0,0 руб., на 2028 год - 0,0 руб. </w:t>
      </w:r>
    </w:p>
    <w:p w14:paraId="1C000000">
      <w:pPr>
        <w:ind w:firstLine="426"/>
        <w:jc w:val="both"/>
        <w:rPr>
          <w:color w:val="000000"/>
          <w:sz w:val="28"/>
        </w:rPr>
      </w:pPr>
      <w:r>
        <w:rPr>
          <w:color w:val="000000"/>
          <w:sz w:val="28"/>
        </w:rPr>
        <w:t>Резервный фонд Дергачевского муниципального образования на 2027 год в сумме 24,5 тыс. рублей и на 2028 год в сумме 24,5 тыс. рублей</w:t>
      </w:r>
    </w:p>
    <w:p w14:paraId="1D000000">
      <w:pPr>
        <w:rPr>
          <w:rFonts w:ascii="Arial" w:hAnsi="Arial"/>
          <w:color w:val="000000"/>
          <w:sz w:val="23"/>
        </w:rPr>
      </w:pPr>
    </w:p>
    <w:p w14:paraId="1E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2.</w:t>
      </w:r>
      <w:r>
        <w:rPr>
          <w:color w:val="000000"/>
          <w:sz w:val="28"/>
        </w:rPr>
        <w:t xml:space="preserve"> Утвердить безвозмездные поступления в бюджет Дергачевского муниципального образования на 2026 год и плановый  период 2027-2028  годов согласно приложению 1 к настоящему решению.</w:t>
      </w:r>
    </w:p>
    <w:p w14:paraId="1F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20000000">
      <w:pPr>
        <w:ind/>
        <w:jc w:val="both"/>
        <w:rPr>
          <w:b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>3.</w:t>
      </w:r>
      <w:r>
        <w:rPr>
          <w:b w:val="0"/>
          <w:i w:val="0"/>
          <w:color w:val="000000"/>
          <w:sz w:val="28"/>
        </w:rPr>
        <w:t xml:space="preserve"> Утвердить</w:t>
      </w:r>
      <w:r>
        <w:rPr>
          <w:color w:val="000000"/>
          <w:sz w:val="28"/>
        </w:rPr>
        <w:t xml:space="preserve">  налоговые и неналоговые доходы  бюджета Дергачевского муниципального образования  на 2026 год и плановый  период 2027-2028  годов согласно приложению 2 к настоящему решению.</w:t>
      </w:r>
    </w:p>
    <w:p w14:paraId="21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22000000">
      <w:pPr>
        <w:ind/>
        <w:jc w:val="both"/>
        <w:rPr>
          <w:b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4</w:t>
      </w:r>
      <w:r>
        <w:rPr>
          <w:color w:val="000000"/>
          <w:sz w:val="28"/>
        </w:rPr>
        <w:t>.Утвердить  нормативы распределения доходов бюджета Дергачевского  муниципального  образования на 2026 год и плановый период 2027 и 2028 годов согласно приложению 3 к настоящему решению.</w:t>
      </w:r>
    </w:p>
    <w:p w14:paraId="23000000">
      <w:pPr>
        <w:spacing w:line="228" w:lineRule="auto"/>
        <w:ind/>
        <w:jc w:val="both"/>
        <w:outlineLvl w:val="1"/>
        <w:rPr>
          <w:b w:val="1"/>
          <w:i w:val="1"/>
          <w:color w:val="000000"/>
          <w:sz w:val="28"/>
        </w:rPr>
      </w:pPr>
    </w:p>
    <w:p w14:paraId="24000000">
      <w:pPr>
        <w:spacing w:line="228" w:lineRule="auto"/>
        <w:ind/>
        <w:jc w:val="both"/>
        <w:outlineLvl w:val="1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5.</w:t>
      </w:r>
      <w:r>
        <w:rPr>
          <w:b w:val="0"/>
          <w:i w:val="0"/>
          <w:color w:val="000000"/>
          <w:sz w:val="28"/>
        </w:rPr>
        <w:t>Утвердить</w:t>
      </w:r>
      <w:r>
        <w:rPr>
          <w:b w:val="1"/>
          <w:i w:val="1"/>
          <w:color w:val="000000"/>
          <w:sz w:val="28"/>
        </w:rPr>
        <w:t xml:space="preserve"> </w:t>
      </w:r>
      <w:r>
        <w:rPr>
          <w:color w:val="000000"/>
          <w:sz w:val="28"/>
        </w:rPr>
        <w:t>проект  на 2026 год и плановый  период 2027 и 2028  годов:</w:t>
      </w:r>
    </w:p>
    <w:p w14:paraId="25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5.1. общий объем бюджетных ассигнований на исполнение публичных нормативных обязательств:</w:t>
      </w:r>
    </w:p>
    <w:p w14:paraId="26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2026 год в сумме  0,0 тыс. рублей;</w:t>
      </w:r>
    </w:p>
    <w:p w14:paraId="27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2027 год в сумме  0,0 тыс. рублей;</w:t>
      </w:r>
    </w:p>
    <w:p w14:paraId="28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2028 год в сумме  0,0 тыс. рублей;</w:t>
      </w:r>
    </w:p>
    <w:p w14:paraId="29000000">
      <w:pPr>
        <w:ind/>
        <w:jc w:val="both"/>
        <w:rPr>
          <w:color w:val="000000"/>
          <w:spacing w:val="-6"/>
          <w:sz w:val="28"/>
        </w:rPr>
      </w:pPr>
      <w:r>
        <w:rPr>
          <w:color w:val="000000"/>
          <w:spacing w:val="-6"/>
          <w:sz w:val="28"/>
        </w:rPr>
        <w:t xml:space="preserve">  5.2 объем бюджетных ассигнований  муниципального дорожного фонда:</w:t>
      </w:r>
    </w:p>
    <w:p w14:paraId="2A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2026 год в сумме  6023,1 тыс. рублей;</w:t>
      </w:r>
    </w:p>
    <w:p w14:paraId="2B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2027 год в сумме  8023,6 тыс. рублей;</w:t>
      </w:r>
    </w:p>
    <w:p w14:paraId="2C000000">
      <w:pPr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на 2028 год в сумме  8023,6 тыс. рублей;</w:t>
      </w:r>
    </w:p>
    <w:p w14:paraId="2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5.3 ведомственную структуру расходов бюджета Дергачевского муниципального образования на 2026 год и плановый  период 2027 и 2028 годов согласно приложению 4 к настоящему решению;</w:t>
      </w:r>
    </w:p>
    <w:p w14:paraId="2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5.4. распределение бюджетных ассигнований по разделам, подразделам, целевым статьям  (муниципальным программам и непрограммным направлениям деятельности), группам и подгруппам видов расходов классификации расходов бюджета Дергачевского муниципального образования на 2026 год и плановый  период 2027 и 2028  годов согласно приложению 5;</w:t>
      </w:r>
    </w:p>
    <w:p w14:paraId="2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5.5. распределение бюджетных ассигнований по целевым статьям  (муниципальным  программам и непрограммным направлениям деятельности),  группам и подгруппам видов расходов классификации расходов Дергачевского муниципального образования на 2026 год  и плановый  период 2027-2028 годов согласно приложению 6.</w:t>
      </w:r>
    </w:p>
    <w:p w14:paraId="30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31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6.</w:t>
      </w:r>
      <w:r>
        <w:rPr>
          <w:color w:val="000000"/>
          <w:sz w:val="28"/>
        </w:rPr>
        <w:t xml:space="preserve">  Утвердить  иные межбюджетные трансферты передаваемые из  бюджета Дергачевского  муниципального  образования бюджету Дергачевского  муниципального района на 2026 год и плановый  период 2027 и 2028 годов согласно приложению 7</w:t>
      </w:r>
    </w:p>
    <w:p w14:paraId="32000000">
      <w:pPr>
        <w:ind/>
        <w:jc w:val="both"/>
        <w:rPr>
          <w:color w:val="000000"/>
          <w:sz w:val="28"/>
        </w:rPr>
      </w:pPr>
    </w:p>
    <w:p w14:paraId="33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7.</w:t>
      </w:r>
      <w:r>
        <w:rPr>
          <w:color w:val="000000"/>
          <w:sz w:val="28"/>
        </w:rPr>
        <w:t xml:space="preserve"> Утвердить  источники  финансирования  дефицита бюджета Дергачевского муниципального образования на  2026 год и плановый период 2027 и 2028 годов согласно приложению 8 к настоящему решению.</w:t>
      </w:r>
    </w:p>
    <w:p w14:paraId="34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8.</w:t>
      </w:r>
      <w:r>
        <w:rPr>
          <w:color w:val="000000"/>
          <w:sz w:val="28"/>
        </w:rPr>
        <w:t xml:space="preserve"> Утвердить   программу муниципальных заимствований Дергачевского муниципального образования на 2026 год и плановый период 2027 и 2028 годов согласно приложению 9 к настоящему решению.</w:t>
      </w:r>
    </w:p>
    <w:p w14:paraId="35000000">
      <w:pPr>
        <w:ind/>
        <w:jc w:val="both"/>
        <w:rPr>
          <w:b w:val="1"/>
          <w:i w:val="1"/>
          <w:color w:val="000000"/>
          <w:sz w:val="28"/>
        </w:rPr>
      </w:pPr>
    </w:p>
    <w:p w14:paraId="36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9.</w:t>
      </w:r>
      <w:r>
        <w:rPr>
          <w:color w:val="000000"/>
          <w:sz w:val="28"/>
        </w:rPr>
        <w:t xml:space="preserve">  Утвердить верхний предел муниципального долга по состоянию </w:t>
      </w:r>
    </w:p>
    <w:p w14:paraId="37000000">
      <w:pPr>
        <w:ind w:firstLine="284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по состоянию на 1 января 2026 года в сумме 0,0 тыс. рублей, в том числе верхний предел долга по муниципальным гарантиям 0,0 тыс. рублей;</w:t>
      </w:r>
    </w:p>
    <w:p w14:paraId="38000000">
      <w:pPr>
        <w:ind w:firstLine="284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по состоянию на 1 января 2027 года в сумме 0,0 тыс. рублей, в том числе верхний предел долга по муниципальным гарантиям 0,0 тыс. рублей;</w:t>
      </w:r>
    </w:p>
    <w:p w14:paraId="39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по состоянию на 1 января 2028 года в сумме 0,0 тыс. рублей, в том числе верхний предел долга по муниципальным гарантиям 0,0 тыс. рублей</w:t>
      </w:r>
    </w:p>
    <w:p w14:paraId="3A000000">
      <w:pPr>
        <w:ind/>
        <w:jc w:val="both"/>
        <w:rPr>
          <w:b w:val="1"/>
          <w:i w:val="1"/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</w:p>
    <w:p w14:paraId="3B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10.</w:t>
      </w:r>
      <w:r>
        <w:rPr>
          <w:color w:val="000000"/>
          <w:sz w:val="28"/>
        </w:rPr>
        <w:t xml:space="preserve"> Администрация Дергачевского муниципального района обеспечивает направление в 2026 году остатков средств бюджета Дергачевского муниципального образования, в объеме до </w:t>
      </w:r>
      <w:r>
        <w:rPr>
          <w:b w:val="1"/>
          <w:color w:val="000000"/>
          <w:sz w:val="28"/>
        </w:rPr>
        <w:t>7 000,0</w:t>
      </w:r>
      <w:r>
        <w:rPr>
          <w:color w:val="000000"/>
          <w:sz w:val="28"/>
        </w:rPr>
        <w:t xml:space="preserve"> тыс. рублей, находящихся по состоянию на 1 января 2026 года на едином счете бюджета Дергачевского муниципального образования на покрытие временных кассовых разрывов. </w:t>
      </w:r>
    </w:p>
    <w:p w14:paraId="3C000000">
      <w:pPr>
        <w:rPr>
          <w:color w:val="000000"/>
          <w:sz w:val="28"/>
        </w:rPr>
      </w:pPr>
    </w:p>
    <w:p w14:paraId="3D000000">
      <w:pPr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>11.</w:t>
      </w:r>
      <w:r>
        <w:rPr>
          <w:color w:val="000000"/>
          <w:sz w:val="28"/>
        </w:rPr>
        <w:t xml:space="preserve"> Настоящее решение вступает в силу с 1 января 2026 года.</w:t>
      </w:r>
    </w:p>
    <w:p w14:paraId="3E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3F000000">
      <w:pPr>
        <w:ind/>
        <w:jc w:val="both"/>
        <w:rPr>
          <w:color w:val="000000"/>
          <w:sz w:val="28"/>
        </w:rPr>
      </w:pPr>
      <w:r>
        <w:rPr>
          <w:b w:val="1"/>
          <w:i w:val="1"/>
          <w:color w:val="000000"/>
          <w:sz w:val="28"/>
        </w:rPr>
        <w:t xml:space="preserve"> </w:t>
      </w:r>
      <w:r>
        <w:rPr>
          <w:sz w:val="32"/>
        </w:rPr>
        <w:t xml:space="preserve">   </w:t>
      </w:r>
      <w:r>
        <w:rPr>
          <w:sz w:val="32"/>
        </w:rPr>
        <w:t xml:space="preserve"> </w:t>
      </w:r>
      <w:r>
        <w:rPr>
          <w:sz w:val="32"/>
        </w:rPr>
        <w:t xml:space="preserve">   </w:t>
      </w:r>
      <w:r>
        <w:t xml:space="preserve">         </w:t>
      </w:r>
      <w:r>
        <w:rPr>
          <w:sz w:val="28"/>
        </w:rPr>
        <w:t>Пр</w:t>
      </w:r>
      <w:r>
        <w:rPr>
          <w:b w:val="1"/>
          <w:sz w:val="28"/>
        </w:rPr>
        <w:t>едседательствующий</w:t>
      </w:r>
      <w:r>
        <w:rPr>
          <w:b w:val="1"/>
          <w:sz w:val="28"/>
        </w:rPr>
        <w:t xml:space="preserve"> Полещук Ф.М.</w:t>
      </w:r>
      <w:r>
        <w:rPr>
          <w:sz w:val="28"/>
        </w:rPr>
        <w:t xml:space="preserve">У кого </w:t>
      </w:r>
      <w:r>
        <w:rPr>
          <w:sz w:val="28"/>
        </w:rPr>
        <w:t>какие</w:t>
      </w:r>
      <w:r>
        <w:rPr>
          <w:sz w:val="28"/>
        </w:rPr>
        <w:t xml:space="preserve"> будут </w:t>
      </w:r>
      <w:r>
        <w:rPr>
          <w:sz w:val="28"/>
        </w:rPr>
        <w:t>предложения?</w:t>
      </w:r>
    </w:p>
    <w:p w14:paraId="40000000">
      <w:pPr>
        <w:ind w:firstLine="0" w:left="-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Выс</w:t>
      </w:r>
      <w:r>
        <w:rPr>
          <w:sz w:val="28"/>
        </w:rPr>
        <w:t xml:space="preserve">тупила Евтеева В.В.. </w:t>
      </w:r>
      <w:r>
        <w:rPr>
          <w:sz w:val="28"/>
        </w:rPr>
        <w:t xml:space="preserve"> </w:t>
      </w:r>
      <w:r>
        <w:rPr>
          <w:sz w:val="28"/>
        </w:rPr>
        <w:t xml:space="preserve"> с</w:t>
      </w:r>
      <w:r>
        <w:rPr>
          <w:sz w:val="28"/>
        </w:rPr>
        <w:t xml:space="preserve"> предложение</w:t>
      </w:r>
      <w:r>
        <w:rPr>
          <w:sz w:val="28"/>
        </w:rPr>
        <w:t>м к</w:t>
      </w:r>
      <w:r>
        <w:rPr>
          <w:sz w:val="28"/>
        </w:rPr>
        <w:t xml:space="preserve"> участникам публичных слушаний «одобрить» проект бюджета на 2026 и плановый период 2027 и 2028 г.г.  </w:t>
      </w:r>
    </w:p>
    <w:p w14:paraId="41000000">
      <w:pPr>
        <w:ind w:firstLine="0" w:left="-540"/>
        <w:jc w:val="both"/>
        <w:rPr>
          <w:sz w:val="28"/>
        </w:rPr>
      </w:pPr>
      <w:r>
        <w:rPr>
          <w:sz w:val="28"/>
        </w:rPr>
        <w:t>Предложе</w:t>
      </w:r>
      <w:r>
        <w:rPr>
          <w:sz w:val="28"/>
        </w:rPr>
        <w:t>ние, поступившее от Евтеевой В.В.</w:t>
      </w:r>
      <w:r>
        <w:rPr>
          <w:sz w:val="28"/>
        </w:rPr>
        <w:t xml:space="preserve"> об одобрении </w:t>
      </w:r>
      <w:r>
        <w:rPr>
          <w:sz w:val="28"/>
        </w:rPr>
        <w:t xml:space="preserve"> проект</w:t>
      </w:r>
      <w:r>
        <w:rPr>
          <w:sz w:val="28"/>
        </w:rPr>
        <w:t>а</w:t>
      </w:r>
      <w:r>
        <w:rPr>
          <w:sz w:val="28"/>
        </w:rPr>
        <w:t xml:space="preserve"> бюджета Дергачевско</w:t>
      </w:r>
      <w:r>
        <w:rPr>
          <w:sz w:val="28"/>
        </w:rPr>
        <w:t>го муниципального образования</w:t>
      </w:r>
      <w:r>
        <w:rPr>
          <w:sz w:val="28"/>
        </w:rPr>
        <w:t xml:space="preserve"> на 2026 </w:t>
      </w:r>
      <w:r>
        <w:rPr>
          <w:sz w:val="28"/>
        </w:rPr>
        <w:t>год и плановый период 2027 и 2028г.г.</w:t>
      </w:r>
      <w:r>
        <w:rPr>
          <w:sz w:val="28"/>
        </w:rPr>
        <w:t xml:space="preserve"> 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было поставлено на голосование.</w:t>
      </w:r>
      <w:r>
        <w:rPr>
          <w:sz w:val="28"/>
        </w:rPr>
        <w:t xml:space="preserve">              </w:t>
      </w:r>
    </w:p>
    <w:p w14:paraId="42000000">
      <w:pPr>
        <w:ind w:firstLine="1248" w:left="-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b w:val="1"/>
          <w:sz w:val="32"/>
        </w:rPr>
        <w:t>1.Одобрит</w:t>
      </w:r>
      <w:r>
        <w:rPr>
          <w:sz w:val="32"/>
        </w:rPr>
        <w:t xml:space="preserve">ь проект бюджета </w:t>
      </w:r>
      <w:r>
        <w:rPr>
          <w:sz w:val="32"/>
        </w:rPr>
        <w:t>Дергачевского</w:t>
      </w:r>
      <w:r>
        <w:rPr>
          <w:sz w:val="32"/>
        </w:rPr>
        <w:t xml:space="preserve"> муниципального образования за 2026г. и плановый период 2027-2028г.</w:t>
      </w:r>
      <w:r>
        <w:rPr>
          <w:sz w:val="32"/>
        </w:rPr>
        <w:t>г.</w:t>
      </w:r>
    </w:p>
    <w:p w14:paraId="43000000">
      <w:pPr>
        <w:spacing w:after="0" w:line="240" w:lineRule="auto"/>
        <w:ind/>
        <w:jc w:val="both"/>
        <w:rPr>
          <w:sz w:val="32"/>
        </w:rPr>
      </w:pPr>
      <w:r>
        <w:rPr>
          <w:sz w:val="32"/>
        </w:rPr>
        <w:t xml:space="preserve">    </w:t>
      </w:r>
      <w:r>
        <w:rPr>
          <w:sz w:val="28"/>
        </w:rPr>
        <w:tab/>
      </w:r>
      <w:r>
        <w:rPr>
          <w:sz w:val="28"/>
        </w:rPr>
        <w:t>За одобрение проекта бюджета голосовали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44000000">
      <w:pPr>
        <w:ind w:firstLine="1248" w:left="-540"/>
        <w:jc w:val="both"/>
        <w:rPr>
          <w:sz w:val="28"/>
        </w:rPr>
      </w:pPr>
      <w:r>
        <w:rPr>
          <w:sz w:val="28"/>
        </w:rPr>
        <w:t xml:space="preserve">«За» - единогласно 45 </w:t>
      </w:r>
      <w:r>
        <w:rPr>
          <w:sz w:val="28"/>
        </w:rPr>
        <w:t>человек</w:t>
      </w:r>
    </w:p>
    <w:p w14:paraId="45000000">
      <w:pPr>
        <w:ind w:firstLine="1248" w:left="-54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Против</w:t>
      </w:r>
      <w:r>
        <w:rPr>
          <w:sz w:val="28"/>
        </w:rPr>
        <w:t>» -</w:t>
      </w:r>
      <w:r>
        <w:rPr>
          <w:sz w:val="28"/>
        </w:rPr>
        <w:t xml:space="preserve"> нет</w:t>
      </w:r>
    </w:p>
    <w:p w14:paraId="46000000">
      <w:pPr>
        <w:ind w:firstLine="1248" w:left="-54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Воздержа</w:t>
      </w:r>
      <w:r>
        <w:rPr>
          <w:sz w:val="28"/>
        </w:rPr>
        <w:t>лись» -</w:t>
      </w:r>
      <w:r>
        <w:rPr>
          <w:sz w:val="28"/>
        </w:rPr>
        <w:t xml:space="preserve"> нет </w:t>
      </w:r>
    </w:p>
    <w:p w14:paraId="47000000">
      <w:pPr>
        <w:ind w:firstLine="1248" w:left="-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По итогам публичных слушаний было принято Заключение.</w:t>
      </w:r>
    </w:p>
    <w:p w14:paraId="48000000">
      <w:pPr>
        <w:ind w:firstLine="1248" w:left="-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32"/>
        </w:rPr>
        <w:t xml:space="preserve">    </w:t>
      </w:r>
      <w:r>
        <w:rPr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ЗАКЛЮЧЕНИЕ </w:t>
      </w:r>
    </w:p>
    <w:p w14:paraId="49000000">
      <w:pPr>
        <w:ind w:firstLine="0" w:left="-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публичных слушаний по проекту решения Совета Дергачевского муниципального образования Дергачевского муниципального района Саратовской области  «О бюджете Дергачевского муниципального образования на 2026 год и плановый период 2027 и 2028 годов»</w:t>
      </w:r>
    </w:p>
    <w:p w14:paraId="4A000000">
      <w:pPr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15.12.2025 г.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р.п. Дергачи </w:t>
      </w:r>
    </w:p>
    <w:p w14:paraId="4B000000">
      <w:pPr>
        <w:ind w:firstLine="708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решения Совета Дергачевского муниципального образования  Дергачевского муниципального района Саратовской области </w:t>
      </w:r>
      <w:r>
        <w:rPr>
          <w:rFonts w:ascii="Times New Roman" w:hAnsi="Times New Roman"/>
          <w:sz w:val="28"/>
        </w:rPr>
        <w:t>№ 56-136  от 25.11.2025г.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 назначении публичных слушаний  по проекту  бюджета Дергачевского муниципального образования на 2026 год  и плановый период 2027 и 2028 г.г.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15 декабря 2025 года в 09.30 в зале  администрации района</w:t>
      </w:r>
      <w:r>
        <w:rPr>
          <w:rFonts w:ascii="Times New Roman" w:hAnsi="Times New Roman"/>
          <w:color w:val="000000"/>
          <w:sz w:val="28"/>
        </w:rPr>
        <w:t>, находящегося по адресу</w:t>
      </w:r>
      <w:r>
        <w:rPr>
          <w:rFonts w:ascii="Times New Roman" w:hAnsi="Times New Roman"/>
          <w:color w:val="000000"/>
          <w:sz w:val="28"/>
        </w:rPr>
        <w:t>: Саратовская область, р.п. Дергачи, пл. М.Горького, д.4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состоялись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публичные слушания </w:t>
      </w:r>
      <w:r>
        <w:rPr>
          <w:rFonts w:ascii="Times New Roman" w:hAnsi="Times New Roman"/>
          <w:sz w:val="28"/>
        </w:rPr>
        <w:t>по проекту решения Совета Дергачевского муниципального образования Дергачевского муниципального района Саратовской области  «О бюджете Дергачевского муниципального образования на 2026 год и плановый период 2027 и 2028 годов»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Количество зарегистрированных участников публичных слушаний: 45 </w:t>
      </w:r>
      <w:r>
        <w:rPr>
          <w:rFonts w:ascii="Times New Roman" w:hAnsi="Times New Roman"/>
          <w:sz w:val="28"/>
        </w:rPr>
        <w:t>человек</w:t>
      </w:r>
      <w:r>
        <w:rPr>
          <w:rFonts w:ascii="Times New Roman" w:hAnsi="Times New Roman"/>
          <w:sz w:val="28"/>
        </w:rPr>
        <w:t xml:space="preserve">. </w:t>
      </w:r>
    </w:p>
    <w:p w14:paraId="4C000000">
      <w:pPr>
        <w:ind w:firstLine="0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рассмотрения проекта решения </w:t>
      </w:r>
      <w:r>
        <w:rPr>
          <w:rFonts w:ascii="Times New Roman" w:hAnsi="Times New Roman"/>
          <w:sz w:val="28"/>
        </w:rPr>
        <w:t>Совета Дергачевского муниципального образования Дергачевского муниципального района   «О бюджете Дергачевского муниципального образования на 2026 год и плановый период 2027 и 2028 годов»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 заслушан докладчик</w:t>
      </w:r>
      <w:r>
        <w:rPr>
          <w:rFonts w:ascii="Times New Roman" w:hAnsi="Times New Roman"/>
          <w:sz w:val="28"/>
        </w:rPr>
        <w:t xml:space="preserve"> – начальник отдела планирования и отчетности администрации Гепалова С.С.</w:t>
      </w:r>
      <w:r>
        <w:rPr>
          <w:rFonts w:ascii="Times New Roman" w:hAnsi="Times New Roman"/>
          <w:sz w:val="28"/>
        </w:rPr>
        <w:t xml:space="preserve"> Проект получил одобрение и рекомендуется к принятию депутатами </w:t>
      </w:r>
      <w:r>
        <w:rPr>
          <w:rFonts w:ascii="Times New Roman" w:hAnsi="Times New Roman"/>
          <w:sz w:val="28"/>
        </w:rPr>
        <w:t>Совета Дергачевского муниципального образования  Дергачевского муниципального р</w:t>
      </w:r>
      <w:r>
        <w:rPr>
          <w:rFonts w:ascii="Times New Roman" w:hAnsi="Times New Roman"/>
          <w:sz w:val="28"/>
        </w:rPr>
        <w:t>айона Саратовской области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Участники публичных слушаний РЕШИЛИ: </w:t>
      </w:r>
    </w:p>
    <w:p w14:paraId="4D000000">
      <w:pPr>
        <w:ind w:firstLine="708" w:left="-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Рекомендовать депутатам </w:t>
      </w:r>
      <w:r>
        <w:rPr>
          <w:rFonts w:ascii="Times New Roman" w:hAnsi="Times New Roman"/>
          <w:sz w:val="28"/>
        </w:rPr>
        <w:t xml:space="preserve">Совета Дергачевского муниципального образования Дергачевского муниципального района Саратовской области  </w:t>
      </w:r>
      <w:r>
        <w:rPr>
          <w:rFonts w:ascii="Times New Roman" w:hAnsi="Times New Roman"/>
          <w:sz w:val="28"/>
        </w:rPr>
        <w:t xml:space="preserve">утвердить проект решения </w:t>
      </w:r>
      <w:r>
        <w:rPr>
          <w:rFonts w:ascii="Times New Roman" w:hAnsi="Times New Roman"/>
          <w:sz w:val="28"/>
        </w:rPr>
        <w:t>Совета Дергачевского муниципального образования Дергачевского муниципального района Саратовской области  «О бюджете Дергачевского муниципального образования на 2026 год и плановый период 2027 и 2028 годов»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Объявлено открытое голосование простым большинством голосов присутствующих участников слушаний. Результаты голосования: «за» - 45, «против» - нет, «воздержалось» – нет.</w:t>
      </w:r>
    </w:p>
    <w:p w14:paraId="4E000000">
      <w:pPr>
        <w:spacing w:after="0" w:line="240" w:lineRule="auto"/>
        <w:ind/>
        <w:jc w:val="both"/>
        <w:rPr>
          <w:sz w:val="32"/>
        </w:rPr>
      </w:pPr>
    </w:p>
    <w:p w14:paraId="4F000000">
      <w:pPr>
        <w:ind w:firstLine="1248" w:left="-540"/>
        <w:jc w:val="both"/>
        <w:rPr>
          <w:sz w:val="28"/>
        </w:rPr>
      </w:pPr>
      <w:r>
        <w:rPr>
          <w:b w:val="1"/>
          <w:sz w:val="28"/>
        </w:rPr>
        <w:t xml:space="preserve"> </w:t>
      </w:r>
    </w:p>
    <w:p w14:paraId="50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Председательствующий </w:t>
      </w:r>
    </w:p>
    <w:p w14:paraId="51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на публичных слушаниях </w:t>
      </w:r>
      <w:r>
        <w:rPr>
          <w:b w:val="0"/>
          <w:sz w:val="28"/>
        </w:rPr>
        <w:t xml:space="preserve">                                Полещук Ф.М.</w:t>
      </w:r>
    </w:p>
    <w:p w14:paraId="52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14:paraId="53000000">
      <w:pPr>
        <w:ind/>
        <w:jc w:val="both"/>
        <w:rPr>
          <w:b w:val="0"/>
        </w:rPr>
      </w:pPr>
      <w:r>
        <w:rPr>
          <w:b w:val="0"/>
          <w:sz w:val="28"/>
        </w:rPr>
        <w:t xml:space="preserve"> 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List Paragraph"/>
    <w:basedOn w:val="Style_2"/>
    <w:link w:val="Style_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8_ch" w:type="character">
    <w:name w:val="List Paragraph"/>
    <w:basedOn w:val="Style_2_ch"/>
    <w:link w:val="Style_8"/>
    <w:rPr>
      <w:rFonts w:ascii="Calibri" w:hAnsi="Calibri"/>
      <w:sz w:val="22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ConsPlusNormal"/>
    <w:link w:val="Style_12_ch"/>
    <w:pPr>
      <w:spacing w:after="0" w:line="240" w:lineRule="auto"/>
      <w:ind w:firstLine="720"/>
    </w:pPr>
    <w:rPr>
      <w:rFonts w:ascii="Arial" w:hAnsi="Arial"/>
      <w:sz w:val="20"/>
    </w:rPr>
  </w:style>
  <w:style w:styleId="Style_12_ch" w:type="character">
    <w:name w:val="ConsPlusNormal"/>
    <w:link w:val="Style_12"/>
    <w:rPr>
      <w:rFonts w:ascii="Arial" w:hAnsi="Arial"/>
      <w:sz w:val="20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2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Òåêñò äîêóìåíòà"/>
    <w:basedOn w:val="Style_2"/>
    <w:link w:val="Style_21_ch"/>
    <w:pPr>
      <w:ind w:firstLine="720"/>
      <w:jc w:val="both"/>
    </w:pPr>
    <w:rPr>
      <w:sz w:val="28"/>
    </w:rPr>
  </w:style>
  <w:style w:styleId="Style_21_ch" w:type="character">
    <w:name w:val="Òåêñò äîêóìåíòà"/>
    <w:basedOn w:val="Style_2_ch"/>
    <w:link w:val="Style_21"/>
    <w:rPr>
      <w:sz w:val="28"/>
    </w:rPr>
  </w:style>
  <w:style w:styleId="Style_1" w:type="paragraph">
    <w:name w:val="Body Text Indent"/>
    <w:basedOn w:val="Style_2"/>
    <w:link w:val="Style_1_ch"/>
    <w:pPr>
      <w:ind w:firstLine="0" w:left="-540"/>
    </w:pPr>
    <w:rPr>
      <w:sz w:val="28"/>
    </w:rPr>
  </w:style>
  <w:style w:styleId="Style_1_ch" w:type="character">
    <w:name w:val="Body Text Indent"/>
    <w:basedOn w:val="Style_2_ch"/>
    <w:link w:val="Style_1"/>
    <w:rPr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next w:val="Style_2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Текст документа"/>
    <w:basedOn w:val="Style_2"/>
    <w:link w:val="Style_24_ch"/>
    <w:pPr>
      <w:ind w:firstLine="720"/>
      <w:jc w:val="both"/>
    </w:pPr>
    <w:rPr>
      <w:sz w:val="28"/>
    </w:rPr>
  </w:style>
  <w:style w:styleId="Style_24_ch" w:type="character">
    <w:name w:val="Текст документа"/>
    <w:basedOn w:val="Style_2_ch"/>
    <w:link w:val="Style_24"/>
    <w:rPr>
      <w:sz w:val="28"/>
    </w:rPr>
  </w:style>
  <w:style w:styleId="Style_25" w:type="paragraph">
    <w:name w:val="No Spacing"/>
    <w:link w:val="Style_25_ch"/>
    <w:pPr>
      <w:spacing w:after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toc 10"/>
    <w:next w:val="Style_2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next w:val="Style_2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basedOn w:val="Style_2"/>
    <w:next w:val="Style_2"/>
    <w:link w:val="Style_29_ch"/>
    <w:uiPriority w:val="9"/>
    <w:qFormat/>
    <w:pPr>
      <w:keepNext w:val="1"/>
      <w:ind/>
      <w:jc w:val="center"/>
      <w:outlineLvl w:val="1"/>
    </w:pPr>
    <w:rPr>
      <w:b w:val="1"/>
      <w:sz w:val="28"/>
    </w:rPr>
  </w:style>
  <w:style w:styleId="Style_29_ch" w:type="character">
    <w:name w:val="heading 2"/>
    <w:basedOn w:val="Style_2_ch"/>
    <w:link w:val="Style_29"/>
    <w:rPr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2025-12-17T11:17:31Z</dcterms:modified>
</cp:coreProperties>
</file>