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8B" w:rsidRDefault="00DA598B" w:rsidP="00DA598B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</w:rPr>
        <w:t>АДМИНИСТРАЦИЯ</w:t>
      </w:r>
    </w:p>
    <w:p w:rsidR="00DA598B" w:rsidRDefault="00B15EA2" w:rsidP="00DA598B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ВЕРХАЗОВСКОГО</w:t>
      </w:r>
      <w:r w:rsidR="00DA598B">
        <w:rPr>
          <w:rFonts w:ascii="Times New Roman" w:hAnsi="Times New Roman"/>
          <w:b/>
          <w:sz w:val="28"/>
        </w:rPr>
        <w:t xml:space="preserve">  МУНИЦИПАЛЬНОГО ОБРАЗОВАНИЯ</w:t>
      </w:r>
    </w:p>
    <w:p w:rsidR="00DA598B" w:rsidRDefault="00DA598B" w:rsidP="00DA598B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ДЕРГАЧЕВСКОГО МУНИЦИПАЛЬНОГО РАЙОНА</w:t>
      </w:r>
    </w:p>
    <w:p w:rsidR="00DA598B" w:rsidRDefault="00DA598B" w:rsidP="00DA598B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САРАТОВСКОЙ ОБЛАСТИ</w:t>
      </w:r>
    </w:p>
    <w:p w:rsidR="00DA598B" w:rsidRDefault="00DA598B" w:rsidP="00DA598B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A598B" w:rsidRDefault="00B15EA2" w:rsidP="00DA598B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 № 30</w:t>
      </w:r>
      <w:r w:rsidR="00DA598B">
        <w:rPr>
          <w:rFonts w:ascii="Times New Roman" w:hAnsi="Times New Roman"/>
          <w:b/>
          <w:sz w:val="28"/>
        </w:rPr>
        <w:t xml:space="preserve"> </w:t>
      </w:r>
    </w:p>
    <w:p w:rsidR="00DA598B" w:rsidRDefault="00B15EA2" w:rsidP="00DA59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от 18</w:t>
      </w:r>
      <w:r w:rsidR="00DA598B">
        <w:rPr>
          <w:rFonts w:ascii="Times New Roman" w:hAnsi="Times New Roman"/>
          <w:b/>
          <w:sz w:val="28"/>
        </w:rPr>
        <w:t xml:space="preserve"> октября 2023  года</w:t>
      </w:r>
      <w:r w:rsidR="00DA598B">
        <w:rPr>
          <w:rFonts w:ascii="Times New Roman" w:hAnsi="Times New Roman"/>
          <w:b/>
          <w:sz w:val="28"/>
          <w:szCs w:val="28"/>
        </w:rPr>
        <w:t xml:space="preserve">   </w:t>
      </w:r>
    </w:p>
    <w:p w:rsidR="00DA598B" w:rsidRDefault="00DA598B" w:rsidP="00DA59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DA598B" w:rsidRPr="009E2840" w:rsidRDefault="00DA598B" w:rsidP="00DA598B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840">
        <w:rPr>
          <w:b/>
          <w:sz w:val="28"/>
          <w:szCs w:val="28"/>
        </w:rPr>
        <w:t xml:space="preserve">О </w:t>
      </w:r>
      <w:r w:rsidRPr="009E2840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</w:t>
      </w:r>
    </w:p>
    <w:p w:rsidR="00DA598B" w:rsidRDefault="00B15EA2" w:rsidP="00DA598B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 от 26 декабря 2019 года № 4</w:t>
      </w:r>
      <w:r w:rsidR="00DA598B">
        <w:rPr>
          <w:rFonts w:ascii="Times New Roman" w:hAnsi="Times New Roman" w:cs="Times New Roman"/>
          <w:b/>
          <w:sz w:val="28"/>
          <w:szCs w:val="28"/>
        </w:rPr>
        <w:t>7</w:t>
      </w:r>
    </w:p>
    <w:p w:rsidR="00DA598B" w:rsidRDefault="00DA598B" w:rsidP="00DA598B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Порядка предоставления</w:t>
      </w:r>
    </w:p>
    <w:p w:rsidR="00DA598B" w:rsidRDefault="00DA598B" w:rsidP="00DA598B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грантов в форме субсидий, в том числе</w:t>
      </w:r>
    </w:p>
    <w:p w:rsidR="00DA598B" w:rsidRDefault="00DA598B" w:rsidP="00DA598B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предоставляемых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 конкурсной основе,</w:t>
      </w:r>
    </w:p>
    <w:p w:rsidR="00DA598B" w:rsidRDefault="00DA598B" w:rsidP="00DA598B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юридическим лица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 исключением</w:t>
      </w:r>
    </w:p>
    <w:p w:rsidR="00DA598B" w:rsidRDefault="00DA598B" w:rsidP="00DA598B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государственных (муниципальных)</w:t>
      </w:r>
    </w:p>
    <w:p w:rsidR="00DA598B" w:rsidRDefault="00DA598B" w:rsidP="00DA598B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учреждений),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индивидуальным</w:t>
      </w:r>
      <w:proofErr w:type="gramEnd"/>
    </w:p>
    <w:p w:rsidR="00DA598B" w:rsidRDefault="00DA598B" w:rsidP="00DA598B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предпринимателям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физическим лицам</w:t>
      </w:r>
    </w:p>
    <w:p w:rsidR="00DA598B" w:rsidRDefault="00DA598B" w:rsidP="00DA598B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из бюджета  </w:t>
      </w:r>
      <w:proofErr w:type="spellStart"/>
      <w:r w:rsidR="00B15E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Верхазовского</w:t>
      </w:r>
      <w:proofErr w:type="spellEnd"/>
    </w:p>
    <w:p w:rsidR="00DA598B" w:rsidRDefault="00DA598B" w:rsidP="00DA598B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</w:p>
    <w:p w:rsidR="00DA598B" w:rsidRDefault="00DA598B" w:rsidP="00DA598B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Дергачевского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муниципального района </w:t>
      </w:r>
    </w:p>
    <w:p w:rsidR="00DA598B" w:rsidRDefault="00DA598B" w:rsidP="00DA598B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Саратовской области</w:t>
      </w:r>
    </w:p>
    <w:p w:rsidR="00DA598B" w:rsidRDefault="00DA598B" w:rsidP="00DA598B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A598B" w:rsidRPr="000C548E" w:rsidRDefault="00DA598B" w:rsidP="00946709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t xml:space="preserve">На основании протеста прокурора </w:t>
      </w:r>
      <w:proofErr w:type="spellStart"/>
      <w:r w:rsidRPr="000C548E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0C548E">
        <w:rPr>
          <w:rFonts w:ascii="Times New Roman" w:hAnsi="Times New Roman"/>
          <w:sz w:val="28"/>
          <w:szCs w:val="28"/>
        </w:rPr>
        <w:t xml:space="preserve"> района от 30.0</w:t>
      </w:r>
      <w:r w:rsidR="00B15EA2">
        <w:rPr>
          <w:rFonts w:ascii="Times New Roman" w:hAnsi="Times New Roman"/>
          <w:sz w:val="28"/>
          <w:szCs w:val="28"/>
        </w:rPr>
        <w:t>9.2023 года № 20-13-2023/</w:t>
      </w:r>
      <w:proofErr w:type="spellStart"/>
      <w:r w:rsidR="00B15EA2">
        <w:rPr>
          <w:rFonts w:ascii="Times New Roman" w:hAnsi="Times New Roman"/>
          <w:sz w:val="28"/>
          <w:szCs w:val="28"/>
        </w:rPr>
        <w:t>Прдп</w:t>
      </w:r>
      <w:proofErr w:type="spellEnd"/>
      <w:r w:rsidR="00B15EA2">
        <w:rPr>
          <w:rFonts w:ascii="Times New Roman" w:hAnsi="Times New Roman"/>
          <w:sz w:val="28"/>
          <w:szCs w:val="28"/>
        </w:rPr>
        <w:t xml:space="preserve"> 639</w:t>
      </w:r>
      <w:r w:rsidRPr="000C548E">
        <w:rPr>
          <w:rFonts w:ascii="Times New Roman" w:hAnsi="Times New Roman"/>
          <w:sz w:val="28"/>
          <w:szCs w:val="28"/>
        </w:rPr>
        <w:t xml:space="preserve">-23-20630017, в соответствии с Уставом </w:t>
      </w:r>
      <w:proofErr w:type="spellStart"/>
      <w:r w:rsidR="00B15EA2">
        <w:rPr>
          <w:rFonts w:ascii="Times New Roman" w:hAnsi="Times New Roman"/>
          <w:sz w:val="28"/>
          <w:szCs w:val="28"/>
        </w:rPr>
        <w:t>Верхазовского</w:t>
      </w:r>
      <w:proofErr w:type="spellEnd"/>
      <w:r w:rsidRPr="000C548E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0C548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C548E">
        <w:rPr>
          <w:rFonts w:ascii="Times New Roman" w:hAnsi="Times New Roman"/>
          <w:sz w:val="28"/>
          <w:szCs w:val="28"/>
        </w:rPr>
        <w:t xml:space="preserve">Администрация  </w:t>
      </w:r>
      <w:proofErr w:type="spellStart"/>
      <w:r w:rsidR="00B15EA2">
        <w:rPr>
          <w:rFonts w:ascii="Times New Roman" w:hAnsi="Times New Roman"/>
          <w:sz w:val="28"/>
          <w:szCs w:val="28"/>
        </w:rPr>
        <w:t>Верхазовского</w:t>
      </w:r>
      <w:proofErr w:type="spellEnd"/>
      <w:r w:rsidRPr="000C548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0C548E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0C548E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</w:p>
    <w:p w:rsidR="00DA598B" w:rsidRPr="000C548E" w:rsidRDefault="00946709" w:rsidP="00946709">
      <w:pPr>
        <w:tabs>
          <w:tab w:val="left" w:pos="9498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DA598B" w:rsidRPr="000C548E">
        <w:rPr>
          <w:rFonts w:ascii="Times New Roman" w:hAnsi="Times New Roman"/>
          <w:b/>
          <w:sz w:val="28"/>
          <w:szCs w:val="28"/>
        </w:rPr>
        <w:t>ПОСТАНОВЛЯЕТ:</w:t>
      </w:r>
    </w:p>
    <w:p w:rsidR="00DA598B" w:rsidRDefault="00DA598B" w:rsidP="00946709">
      <w:pPr>
        <w:pStyle w:val="1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A598B" w:rsidRPr="000C548E" w:rsidRDefault="00DA598B" w:rsidP="0094670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 xml:space="preserve">1.Внести изменения в постановления администрации </w:t>
      </w:r>
      <w:proofErr w:type="spellStart"/>
      <w:r w:rsidR="00B15EA2">
        <w:rPr>
          <w:rFonts w:ascii="Times New Roman" w:hAnsi="Times New Roman"/>
          <w:bCs/>
          <w:sz w:val="28"/>
          <w:szCs w:val="28"/>
          <w:lang w:eastAsia="ru-RU"/>
        </w:rPr>
        <w:t>Верхазовского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</w:t>
      </w:r>
      <w:r w:rsidR="00B15EA2">
        <w:rPr>
          <w:rFonts w:ascii="Times New Roman" w:hAnsi="Times New Roman"/>
          <w:bCs/>
          <w:sz w:val="28"/>
          <w:szCs w:val="28"/>
          <w:lang w:eastAsia="ru-RU"/>
        </w:rPr>
        <w:t xml:space="preserve"> образования от 26.12.2019 г № 4</w:t>
      </w:r>
      <w:r>
        <w:rPr>
          <w:rFonts w:ascii="Times New Roman" w:hAnsi="Times New Roman"/>
          <w:bCs/>
          <w:sz w:val="28"/>
          <w:szCs w:val="28"/>
          <w:lang w:eastAsia="ru-RU"/>
        </w:rPr>
        <w:t>7 «</w:t>
      </w:r>
      <w:r w:rsidRPr="006D29A6">
        <w:rPr>
          <w:rFonts w:ascii="Times New Roman" w:hAnsi="Times New Roman"/>
          <w:sz w:val="28"/>
          <w:szCs w:val="28"/>
        </w:rPr>
        <w:t xml:space="preserve">Об утверждении </w:t>
      </w:r>
      <w:r w:rsidRPr="006D29A6">
        <w:rPr>
          <w:rFonts w:ascii="Times New Roman" w:hAnsi="Times New Roman"/>
          <w:bCs/>
          <w:sz w:val="28"/>
          <w:szCs w:val="28"/>
          <w:lang w:eastAsia="ru-RU"/>
        </w:rPr>
        <w:t xml:space="preserve">Порядка предоставления грантов в форме субсидий, в том числе предоставляемых на конкурсной основе,  юридическим лицам (за исключением государственных (муниципальных) учреждений), индивидуальным предпринимателям, физическим лицам из бюджета  </w:t>
      </w:r>
      <w:proofErr w:type="spellStart"/>
      <w:r w:rsidR="00B15EA2">
        <w:rPr>
          <w:rFonts w:ascii="Times New Roman" w:hAnsi="Times New Roman"/>
          <w:bCs/>
          <w:sz w:val="28"/>
          <w:szCs w:val="28"/>
          <w:lang w:eastAsia="ru-RU"/>
        </w:rPr>
        <w:t>Верхазовского</w:t>
      </w:r>
      <w:proofErr w:type="spellEnd"/>
      <w:r w:rsidRPr="006D29A6">
        <w:rPr>
          <w:rFonts w:ascii="Times New Roman" w:hAnsi="Times New Roman"/>
          <w:bCs/>
          <w:sz w:val="28"/>
          <w:szCs w:val="28"/>
          <w:lang w:eastAsia="ru-RU"/>
        </w:rPr>
        <w:t xml:space="preserve">  муниципального образования  </w:t>
      </w:r>
      <w:proofErr w:type="spellStart"/>
      <w:r w:rsidRPr="006D29A6">
        <w:rPr>
          <w:rFonts w:ascii="Times New Roman" w:hAnsi="Times New Roman"/>
          <w:bCs/>
          <w:sz w:val="28"/>
          <w:szCs w:val="28"/>
          <w:lang w:eastAsia="ru-RU"/>
        </w:rPr>
        <w:t>Дергачевского</w:t>
      </w:r>
      <w:proofErr w:type="spellEnd"/>
      <w:r w:rsidRPr="006D29A6">
        <w:rPr>
          <w:rFonts w:ascii="Times New Roman" w:hAnsi="Times New Roman"/>
          <w:bCs/>
          <w:sz w:val="28"/>
          <w:szCs w:val="28"/>
          <w:lang w:eastAsia="ru-RU"/>
        </w:rPr>
        <w:t xml:space="preserve"> 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» </w:t>
      </w:r>
      <w:r>
        <w:t xml:space="preserve">- </w:t>
      </w:r>
      <w:r>
        <w:rPr>
          <w:rFonts w:ascii="Times New Roman" w:hAnsi="Times New Roman"/>
          <w:sz w:val="28"/>
          <w:szCs w:val="28"/>
        </w:rPr>
        <w:t>части 2  пункт  2. 1 изложить в следующей редакции</w:t>
      </w:r>
      <w:r w:rsidRPr="000C548E">
        <w:rPr>
          <w:rFonts w:ascii="Times New Roman" w:hAnsi="Times New Roman"/>
          <w:sz w:val="28"/>
          <w:szCs w:val="28"/>
        </w:rPr>
        <w:t>:</w:t>
      </w:r>
      <w:proofErr w:type="gramEnd"/>
    </w:p>
    <w:p w:rsidR="00DA598B" w:rsidRPr="007701D6" w:rsidRDefault="00DA598B" w:rsidP="00946709">
      <w:pPr>
        <w:pStyle w:val="s1"/>
        <w:shd w:val="clear" w:color="auto" w:fill="FFFFFF"/>
        <w:spacing w:before="0" w:beforeAutospacing="0" w:after="183" w:afterAutospacing="0"/>
        <w:contextualSpacing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 xml:space="preserve">« </w:t>
      </w:r>
      <w:r w:rsidRPr="007701D6">
        <w:rPr>
          <w:color w:val="464C55"/>
          <w:sz w:val="28"/>
          <w:szCs w:val="28"/>
        </w:rPr>
        <w:t>2.1</w:t>
      </w:r>
      <w:r>
        <w:rPr>
          <w:rFonts w:ascii="PT Serif" w:hAnsi="PT Serif"/>
          <w:color w:val="464C55"/>
          <w:sz w:val="15"/>
          <w:szCs w:val="15"/>
        </w:rPr>
        <w:t xml:space="preserve"> </w:t>
      </w:r>
      <w:r w:rsidRPr="007701D6">
        <w:rPr>
          <w:color w:val="464C55"/>
          <w:sz w:val="28"/>
          <w:szCs w:val="28"/>
        </w:rPr>
        <w:t>один из следующих способов проведения отбора:</w:t>
      </w:r>
    </w:p>
    <w:p w:rsidR="00DA598B" w:rsidRPr="007701D6" w:rsidRDefault="00DA598B" w:rsidP="00946709">
      <w:pPr>
        <w:pStyle w:val="s1"/>
        <w:shd w:val="clear" w:color="auto" w:fill="FFFFFF"/>
        <w:spacing w:before="0" w:beforeAutospacing="0" w:after="183" w:afterAutospacing="0"/>
        <w:contextualSpacing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 xml:space="preserve">- </w:t>
      </w:r>
      <w:r w:rsidRPr="007701D6">
        <w:rPr>
          <w:color w:val="464C55"/>
          <w:sz w:val="28"/>
          <w:szCs w:val="28"/>
        </w:rPr>
        <w:t xml:space="preserve">конкурс, который проводится при определении получателя субсидии исходя из наилучших условий достижения результатов, в </w:t>
      </w:r>
      <w:proofErr w:type="gramStart"/>
      <w:r w:rsidRPr="007701D6">
        <w:rPr>
          <w:color w:val="464C55"/>
          <w:sz w:val="28"/>
          <w:szCs w:val="28"/>
        </w:rPr>
        <w:t>целях</w:t>
      </w:r>
      <w:proofErr w:type="gramEnd"/>
      <w:r w:rsidRPr="007701D6">
        <w:rPr>
          <w:color w:val="464C55"/>
          <w:sz w:val="28"/>
          <w:szCs w:val="28"/>
        </w:rPr>
        <w:t xml:space="preserve"> достижения которых предоставляется субсидия (далее - результат предоставления субсидии);</w:t>
      </w:r>
    </w:p>
    <w:p w:rsidR="00DA598B" w:rsidRPr="007701D6" w:rsidRDefault="00DA598B" w:rsidP="00946709">
      <w:pPr>
        <w:pStyle w:val="s1"/>
        <w:shd w:val="clear" w:color="auto" w:fill="FFFFFF"/>
        <w:spacing w:before="0" w:beforeAutospacing="0" w:after="183" w:afterAutospacing="0"/>
        <w:contextualSpacing/>
        <w:rPr>
          <w:color w:val="464C55"/>
          <w:sz w:val="28"/>
          <w:szCs w:val="28"/>
        </w:rPr>
      </w:pPr>
      <w:proofErr w:type="gramStart"/>
      <w:r w:rsidRPr="007701D6">
        <w:rPr>
          <w:color w:val="464C55"/>
          <w:sz w:val="28"/>
          <w:szCs w:val="28"/>
        </w:rPr>
        <w:lastRenderedPageBreak/>
        <w:t>запрос предложений, который указывается при определении получателя субсидии главным распорядителем как получателем бюджетных средств или иной организацией, проводящей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</w:t>
      </w:r>
      <w:proofErr w:type="gramEnd"/>
      <w:r w:rsidRPr="007701D6">
        <w:rPr>
          <w:color w:val="464C55"/>
          <w:sz w:val="28"/>
          <w:szCs w:val="28"/>
        </w:rPr>
        <w:t xml:space="preserve"> </w:t>
      </w:r>
      <w:proofErr w:type="gramStart"/>
      <w:r w:rsidRPr="007701D6">
        <w:rPr>
          <w:color w:val="464C55"/>
          <w:sz w:val="28"/>
          <w:szCs w:val="28"/>
        </w:rPr>
        <w:t>отборе</w:t>
      </w:r>
      <w:proofErr w:type="gramEnd"/>
      <w:r w:rsidRPr="007701D6">
        <w:rPr>
          <w:color w:val="464C55"/>
          <w:sz w:val="28"/>
          <w:szCs w:val="28"/>
        </w:rPr>
        <w:t>;</w:t>
      </w:r>
    </w:p>
    <w:p w:rsidR="00DA598B" w:rsidRPr="007701D6" w:rsidRDefault="005535EB" w:rsidP="0094670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 xml:space="preserve"> </w:t>
      </w:r>
      <w:proofErr w:type="gramStart"/>
      <w:r>
        <w:rPr>
          <w:color w:val="464C55"/>
          <w:sz w:val="28"/>
          <w:szCs w:val="28"/>
        </w:rPr>
        <w:t xml:space="preserve">- </w:t>
      </w:r>
      <w:r w:rsidR="00DA598B" w:rsidRPr="007701D6">
        <w:rPr>
          <w:color w:val="464C55"/>
          <w:sz w:val="28"/>
          <w:szCs w:val="28"/>
        </w:rPr>
        <w:t xml:space="preserve"> дата размещения объявления о проведении отбора на едином портале (в случае проведения отбора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при необходимости на официальном сайте главного распорядителя как получателя бюджетных средств в информационно-телекоммуникационной сети</w:t>
      </w:r>
      <w:proofErr w:type="gramEnd"/>
      <w:r w:rsidR="00DA598B" w:rsidRPr="007701D6">
        <w:rPr>
          <w:color w:val="464C55"/>
          <w:sz w:val="28"/>
          <w:szCs w:val="28"/>
        </w:rPr>
        <w:t xml:space="preserve"> "Интернет" с указанием в объявлении о проведении отбора:</w:t>
      </w:r>
    </w:p>
    <w:p w:rsidR="00DA598B" w:rsidRPr="007701D6" w:rsidRDefault="00DA598B" w:rsidP="0094670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464C55"/>
          <w:sz w:val="28"/>
          <w:szCs w:val="28"/>
        </w:rPr>
      </w:pPr>
      <w:r w:rsidRPr="007701D6">
        <w:rPr>
          <w:color w:val="464C55"/>
          <w:sz w:val="28"/>
          <w:szCs w:val="28"/>
        </w:rPr>
        <w:t>сроков проведения отбора, а также информации о возможности проведения нескольких этапов отбора с указанием сроков и порядка их проведения (при необходимости);</w:t>
      </w:r>
    </w:p>
    <w:p w:rsidR="00DA598B" w:rsidRPr="007701D6" w:rsidRDefault="00DA598B" w:rsidP="0094670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464C55"/>
          <w:sz w:val="28"/>
          <w:szCs w:val="28"/>
        </w:rPr>
      </w:pPr>
      <w:r w:rsidRPr="007701D6">
        <w:rPr>
          <w:color w:val="464C55"/>
          <w:sz w:val="28"/>
          <w:szCs w:val="28"/>
        </w:rPr>
        <w:t xml:space="preserve">даты начала подачи или окончания приема предложений (заявок) участников отбора, </w:t>
      </w:r>
      <w:proofErr w:type="gramStart"/>
      <w:r w:rsidRPr="007701D6">
        <w:rPr>
          <w:color w:val="464C55"/>
          <w:sz w:val="28"/>
          <w:szCs w:val="28"/>
        </w:rPr>
        <w:t>которая</w:t>
      </w:r>
      <w:proofErr w:type="gramEnd"/>
      <w:r w:rsidRPr="007701D6">
        <w:rPr>
          <w:color w:val="464C55"/>
          <w:sz w:val="28"/>
          <w:szCs w:val="28"/>
        </w:rPr>
        <w:t xml:space="preserve"> не может быть ранее:</w:t>
      </w:r>
    </w:p>
    <w:p w:rsidR="00DA598B" w:rsidRPr="007701D6" w:rsidRDefault="00DA598B" w:rsidP="0094670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464C55"/>
          <w:sz w:val="28"/>
          <w:szCs w:val="28"/>
        </w:rPr>
      </w:pPr>
      <w:r w:rsidRPr="007701D6">
        <w:rPr>
          <w:color w:val="464C55"/>
          <w:sz w:val="28"/>
          <w:szCs w:val="28"/>
        </w:rPr>
        <w:t>30-го календарного дня, следующего за днем размещения объявления о проведении отбора, в случае если получатель субсидии определяется по результатам конкурса;</w:t>
      </w:r>
    </w:p>
    <w:p w:rsidR="00DA598B" w:rsidRPr="007701D6" w:rsidRDefault="00DA598B" w:rsidP="0094670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464C55"/>
          <w:sz w:val="28"/>
          <w:szCs w:val="28"/>
        </w:rPr>
      </w:pPr>
      <w:r w:rsidRPr="007701D6">
        <w:rPr>
          <w:color w:val="464C55"/>
          <w:sz w:val="28"/>
          <w:szCs w:val="28"/>
        </w:rPr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DA598B" w:rsidRPr="007701D6" w:rsidRDefault="00DA598B" w:rsidP="0094670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464C55"/>
          <w:sz w:val="28"/>
          <w:szCs w:val="28"/>
        </w:rPr>
      </w:pPr>
      <w:r w:rsidRPr="007701D6">
        <w:rPr>
          <w:color w:val="464C55"/>
          <w:sz w:val="28"/>
          <w:szCs w:val="28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отбора;</w:t>
      </w:r>
    </w:p>
    <w:p w:rsidR="00DA598B" w:rsidRPr="007701D6" w:rsidRDefault="00DA598B" w:rsidP="0094670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464C55"/>
          <w:sz w:val="28"/>
          <w:szCs w:val="28"/>
        </w:rPr>
      </w:pPr>
      <w:r w:rsidRPr="007701D6">
        <w:rPr>
          <w:color w:val="464C55"/>
          <w:sz w:val="28"/>
          <w:szCs w:val="28"/>
        </w:rPr>
        <w:t>наименования, места нахождения, почтового адреса, адреса электронной почты главного распорядителя как получателя бюджетных средств или иной организации, проводящей в соответствии с правовым актом отбор (в случае, если это предусмотрено правовым актом);</w:t>
      </w:r>
    </w:p>
    <w:p w:rsidR="00DA598B" w:rsidRPr="007701D6" w:rsidRDefault="00DA598B" w:rsidP="0094670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464C55"/>
          <w:sz w:val="28"/>
          <w:szCs w:val="28"/>
        </w:rPr>
      </w:pPr>
      <w:r w:rsidRPr="007701D6">
        <w:rPr>
          <w:color w:val="464C55"/>
          <w:sz w:val="28"/>
          <w:szCs w:val="28"/>
        </w:rPr>
        <w:t>результатов предоставления субсидии в соответствии с </w:t>
      </w:r>
      <w:hyperlink r:id="rId4" w:anchor="block_1013" w:history="1">
        <w:r w:rsidRPr="007701D6">
          <w:rPr>
            <w:rStyle w:val="a3"/>
            <w:color w:val="3272C0"/>
            <w:sz w:val="28"/>
            <w:szCs w:val="28"/>
          </w:rPr>
          <w:t>подпунктом "м" пункта 5</w:t>
        </w:r>
      </w:hyperlink>
      <w:r w:rsidRPr="007701D6">
        <w:rPr>
          <w:color w:val="464C55"/>
          <w:sz w:val="28"/>
          <w:szCs w:val="28"/>
        </w:rPr>
        <w:t> настоящего документа;</w:t>
      </w:r>
    </w:p>
    <w:p w:rsidR="00DA598B" w:rsidRPr="007701D6" w:rsidRDefault="00DA598B" w:rsidP="0094670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464C55"/>
          <w:sz w:val="28"/>
          <w:szCs w:val="28"/>
        </w:rPr>
      </w:pPr>
      <w:r w:rsidRPr="007701D6">
        <w:rPr>
          <w:color w:val="464C55"/>
          <w:sz w:val="28"/>
          <w:szCs w:val="28"/>
        </w:rPr>
        <w:t>доменного имени и (или) указателей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отбора;</w:t>
      </w:r>
    </w:p>
    <w:p w:rsidR="00DA598B" w:rsidRPr="007701D6" w:rsidRDefault="00DA598B" w:rsidP="0094670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464C55"/>
          <w:sz w:val="28"/>
          <w:szCs w:val="28"/>
        </w:rPr>
      </w:pPr>
      <w:r w:rsidRPr="007701D6">
        <w:rPr>
          <w:color w:val="464C55"/>
          <w:sz w:val="28"/>
          <w:szCs w:val="28"/>
        </w:rPr>
        <w:t>требований к участникам отбора в соответствии с </w:t>
      </w:r>
      <w:hyperlink r:id="rId5" w:anchor="block_1043" w:history="1">
        <w:r w:rsidRPr="007701D6">
          <w:rPr>
            <w:rStyle w:val="a3"/>
            <w:color w:val="3272C0"/>
            <w:sz w:val="28"/>
            <w:szCs w:val="28"/>
          </w:rPr>
          <w:t>подпунктами "в"</w:t>
        </w:r>
      </w:hyperlink>
      <w:r w:rsidRPr="007701D6">
        <w:rPr>
          <w:color w:val="464C55"/>
          <w:sz w:val="28"/>
          <w:szCs w:val="28"/>
        </w:rPr>
        <w:t> и </w:t>
      </w:r>
      <w:hyperlink r:id="rId6" w:anchor="block_1044" w:history="1">
        <w:r w:rsidRPr="007701D6">
          <w:rPr>
            <w:rStyle w:val="a3"/>
            <w:color w:val="3272C0"/>
            <w:sz w:val="28"/>
            <w:szCs w:val="28"/>
          </w:rPr>
          <w:t>"г"</w:t>
        </w:r>
      </w:hyperlink>
      <w:r w:rsidRPr="007701D6">
        <w:rPr>
          <w:color w:val="464C55"/>
          <w:sz w:val="28"/>
          <w:szCs w:val="28"/>
        </w:rPr>
        <w:t> настоящего пункта и перечня документов, представляемых участниками отбора для подтверждения их соответствия указанным требованиям;</w:t>
      </w:r>
    </w:p>
    <w:p w:rsidR="00DA598B" w:rsidRPr="007701D6" w:rsidRDefault="00DA598B" w:rsidP="0094670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464C55"/>
          <w:sz w:val="28"/>
          <w:szCs w:val="28"/>
        </w:rPr>
      </w:pPr>
      <w:r w:rsidRPr="007701D6">
        <w:rPr>
          <w:color w:val="464C55"/>
          <w:sz w:val="28"/>
          <w:szCs w:val="28"/>
        </w:rPr>
        <w:lastRenderedPageBreak/>
        <w:t>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отбора, в соответствии с </w:t>
      </w:r>
      <w:hyperlink r:id="rId7" w:anchor="block_1045" w:history="1">
        <w:r w:rsidRPr="007701D6">
          <w:rPr>
            <w:rStyle w:val="a3"/>
            <w:color w:val="3272C0"/>
            <w:sz w:val="28"/>
            <w:szCs w:val="28"/>
          </w:rPr>
          <w:t>подпунктом "</w:t>
        </w:r>
        <w:proofErr w:type="spellStart"/>
        <w:r w:rsidRPr="007701D6">
          <w:rPr>
            <w:rStyle w:val="a3"/>
            <w:color w:val="3272C0"/>
            <w:sz w:val="28"/>
            <w:szCs w:val="28"/>
          </w:rPr>
          <w:t>д</w:t>
        </w:r>
        <w:proofErr w:type="spellEnd"/>
        <w:r w:rsidRPr="007701D6">
          <w:rPr>
            <w:rStyle w:val="a3"/>
            <w:color w:val="3272C0"/>
            <w:sz w:val="28"/>
            <w:szCs w:val="28"/>
          </w:rPr>
          <w:t>"</w:t>
        </w:r>
      </w:hyperlink>
      <w:r w:rsidRPr="007701D6">
        <w:rPr>
          <w:color w:val="464C55"/>
          <w:sz w:val="28"/>
          <w:szCs w:val="28"/>
        </w:rPr>
        <w:t> настоящего пункта;</w:t>
      </w:r>
    </w:p>
    <w:p w:rsidR="00DA598B" w:rsidRPr="007701D6" w:rsidRDefault="00DA598B" w:rsidP="0094670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464C55"/>
          <w:sz w:val="28"/>
          <w:szCs w:val="28"/>
        </w:rPr>
      </w:pPr>
      <w:r w:rsidRPr="007701D6">
        <w:rPr>
          <w:color w:val="464C55"/>
          <w:sz w:val="28"/>
          <w:szCs w:val="28"/>
        </w:rPr>
        <w:t xml:space="preserve">порядка отзыва предложений (заявок) участников отбора, порядка возврата предложений (заявок) участников отбора, </w:t>
      </w:r>
      <w:proofErr w:type="gramStart"/>
      <w:r w:rsidRPr="007701D6">
        <w:rPr>
          <w:color w:val="464C55"/>
          <w:sz w:val="28"/>
          <w:szCs w:val="28"/>
        </w:rPr>
        <w:t>определяющего</w:t>
      </w:r>
      <w:proofErr w:type="gramEnd"/>
      <w:r w:rsidRPr="007701D6">
        <w:rPr>
          <w:color w:val="464C55"/>
          <w:sz w:val="28"/>
          <w:szCs w:val="28"/>
        </w:rPr>
        <w:t xml:space="preserve">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DA598B" w:rsidRPr="007701D6" w:rsidRDefault="00DA598B" w:rsidP="0094670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464C55"/>
          <w:sz w:val="28"/>
          <w:szCs w:val="28"/>
        </w:rPr>
      </w:pPr>
      <w:r w:rsidRPr="007701D6">
        <w:rPr>
          <w:color w:val="464C55"/>
          <w:sz w:val="28"/>
          <w:szCs w:val="28"/>
        </w:rPr>
        <w:t>правил рассмотрения и оценки предложений (заявок) участников отбора в соответствии с </w:t>
      </w:r>
      <w:hyperlink r:id="rId8" w:anchor="block_1047" w:history="1">
        <w:r w:rsidRPr="007701D6">
          <w:rPr>
            <w:rStyle w:val="a3"/>
            <w:color w:val="3272C0"/>
            <w:sz w:val="28"/>
            <w:szCs w:val="28"/>
          </w:rPr>
          <w:t>подпунктом "ж"</w:t>
        </w:r>
      </w:hyperlink>
      <w:r w:rsidRPr="007701D6">
        <w:rPr>
          <w:color w:val="464C55"/>
          <w:sz w:val="28"/>
          <w:szCs w:val="28"/>
        </w:rPr>
        <w:t> настоящего пункта;</w:t>
      </w:r>
    </w:p>
    <w:p w:rsidR="00DA598B" w:rsidRPr="007701D6" w:rsidRDefault="00DA598B" w:rsidP="0094670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464C55"/>
          <w:sz w:val="28"/>
          <w:szCs w:val="28"/>
        </w:rPr>
      </w:pPr>
      <w:r w:rsidRPr="007701D6">
        <w:rPr>
          <w:color w:val="464C55"/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DA598B" w:rsidRPr="007701D6" w:rsidRDefault="00DA598B" w:rsidP="0094670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464C55"/>
          <w:sz w:val="28"/>
          <w:szCs w:val="28"/>
        </w:rPr>
      </w:pPr>
      <w:proofErr w:type="gramStart"/>
      <w:r w:rsidRPr="007701D6">
        <w:rPr>
          <w:color w:val="464C55"/>
          <w:sz w:val="28"/>
          <w:szCs w:val="28"/>
        </w:rPr>
        <w:t>срока, в течение которого победитель (победители) отбора должен подписать соглашение (договор) о предоставлении субсидии (далее - соглашение) (в случае предоставления субсидий на финансовое обеспечение затрат в связи с производством (реализацией) товаров, выполнением работ, оказанием услуг, а также в случае, если правовым актом, регулирующим предоставление субсидий на возмещение недополученных доходов и (или) возмещение затрат в связи с производством (реализацией) товаров, выполнением работ</w:t>
      </w:r>
      <w:proofErr w:type="gramEnd"/>
      <w:r w:rsidRPr="007701D6">
        <w:rPr>
          <w:color w:val="464C55"/>
          <w:sz w:val="28"/>
          <w:szCs w:val="28"/>
        </w:rPr>
        <w:t>, оказанием услуг, предусмотрено заключение соглашения);</w:t>
      </w:r>
    </w:p>
    <w:p w:rsidR="00DA598B" w:rsidRPr="007701D6" w:rsidRDefault="00DA598B" w:rsidP="0094670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464C55"/>
          <w:sz w:val="28"/>
          <w:szCs w:val="28"/>
        </w:rPr>
      </w:pPr>
      <w:r w:rsidRPr="007701D6">
        <w:rPr>
          <w:color w:val="464C55"/>
          <w:sz w:val="28"/>
          <w:szCs w:val="28"/>
        </w:rPr>
        <w:t xml:space="preserve">условий признания победителя (победителей) отбора </w:t>
      </w:r>
      <w:proofErr w:type="gramStart"/>
      <w:r w:rsidRPr="007701D6">
        <w:rPr>
          <w:color w:val="464C55"/>
          <w:sz w:val="28"/>
          <w:szCs w:val="28"/>
        </w:rPr>
        <w:t>уклонившимся</w:t>
      </w:r>
      <w:proofErr w:type="gramEnd"/>
      <w:r w:rsidRPr="007701D6">
        <w:rPr>
          <w:color w:val="464C55"/>
          <w:sz w:val="28"/>
          <w:szCs w:val="28"/>
        </w:rPr>
        <w:t xml:space="preserve"> от заключения соглашения;</w:t>
      </w:r>
    </w:p>
    <w:p w:rsidR="00DA598B" w:rsidRPr="007701D6" w:rsidRDefault="00DA598B" w:rsidP="0094670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464C55"/>
          <w:sz w:val="28"/>
          <w:szCs w:val="28"/>
        </w:rPr>
      </w:pPr>
      <w:proofErr w:type="gramStart"/>
      <w:r w:rsidRPr="007701D6">
        <w:rPr>
          <w:color w:val="464C55"/>
          <w:sz w:val="28"/>
          <w:szCs w:val="28"/>
        </w:rPr>
        <w:t>даты размещения результатов отбора на едином портале (в случае проведения отбора в системе "Электронный бюджет") или на ином сайте, на котором обеспечивается проведение отбора (с размещением указателя страницы сайта на едином портале);, а также при необходимости на официальном сайте главного распорядителя как получателя бюджетных средств в информационно-телекоммуникационной сети "Интернет", которая не может быть позднее 14-го календарного дня, следующего за днем</w:t>
      </w:r>
      <w:proofErr w:type="gramEnd"/>
      <w:r w:rsidRPr="007701D6">
        <w:rPr>
          <w:color w:val="464C55"/>
          <w:sz w:val="28"/>
          <w:szCs w:val="28"/>
        </w:rPr>
        <w:t xml:space="preserve"> </w:t>
      </w:r>
      <w:proofErr w:type="gramStart"/>
      <w:r w:rsidRPr="007701D6">
        <w:rPr>
          <w:color w:val="464C55"/>
          <w:sz w:val="28"/>
          <w:szCs w:val="28"/>
        </w:rPr>
        <w:t>определения победителя отбора (с соблюдением сроков, установленных </w:t>
      </w:r>
      <w:hyperlink r:id="rId9" w:anchor="block_1262" w:history="1">
        <w:r w:rsidRPr="007701D6">
          <w:rPr>
            <w:rStyle w:val="a3"/>
            <w:color w:val="3272C0"/>
            <w:sz w:val="28"/>
            <w:szCs w:val="28"/>
          </w:rPr>
          <w:t>пунктом 26</w:t>
        </w:r>
        <w:r w:rsidRPr="007701D6">
          <w:rPr>
            <w:rStyle w:val="a3"/>
            <w:color w:val="3272C0"/>
            <w:sz w:val="28"/>
            <w:szCs w:val="28"/>
            <w:vertAlign w:val="superscript"/>
          </w:rPr>
          <w:t> 2</w:t>
        </w:r>
      </w:hyperlink>
      <w:r w:rsidRPr="007701D6">
        <w:rPr>
          <w:color w:val="464C55"/>
          <w:sz w:val="28"/>
          <w:szCs w:val="28"/>
        </w:rPr>
        <w:t> Положения о мерах по обеспечению исполнения федерального бюджета, утвержденного </w:t>
      </w:r>
      <w:hyperlink r:id="rId10" w:history="1">
        <w:r w:rsidRPr="007701D6">
          <w:rPr>
            <w:rStyle w:val="a3"/>
            <w:color w:val="3272C0"/>
            <w:sz w:val="28"/>
            <w:szCs w:val="28"/>
          </w:rPr>
          <w:t>постановлением</w:t>
        </w:r>
      </w:hyperlink>
      <w:r w:rsidRPr="007701D6">
        <w:rPr>
          <w:color w:val="464C55"/>
          <w:sz w:val="28"/>
          <w:szCs w:val="28"/>
        </w:rPr>
        <w:t> Правительства Российской Федерации от 9 декабря 2017 г. N 1496 "О мерах по обеспечению исполнения федерального бюджета", в случае предоставления субсидий из федерального бюджета, а также из бюджетов субъектов Российской Федерации (местных бюджетов), если источником финансового обеспечения расходных обязательств субъекта</w:t>
      </w:r>
      <w:proofErr w:type="gramEnd"/>
      <w:r w:rsidRPr="007701D6">
        <w:rPr>
          <w:color w:val="464C55"/>
          <w:sz w:val="28"/>
          <w:szCs w:val="28"/>
        </w:rPr>
        <w:t xml:space="preserve"> </w:t>
      </w:r>
      <w:proofErr w:type="gramStart"/>
      <w:r w:rsidRPr="007701D6">
        <w:rPr>
          <w:color w:val="464C55"/>
          <w:sz w:val="28"/>
          <w:szCs w:val="28"/>
        </w:rPr>
        <w:t>Российской Федерации (муниципального образования) по предоставлению указанных субсидий являются межбюджетные трансферты, имеющие целевое назначение, из федерального бюджета бюджету субъекта Российской Федерации);</w:t>
      </w:r>
      <w:proofErr w:type="gramEnd"/>
    </w:p>
    <w:p w:rsidR="00DA598B" w:rsidRDefault="00DA598B" w:rsidP="0094670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464C55"/>
          <w:sz w:val="28"/>
          <w:szCs w:val="28"/>
        </w:rPr>
      </w:pPr>
      <w:r w:rsidRPr="007701D6">
        <w:rPr>
          <w:color w:val="464C55"/>
          <w:sz w:val="28"/>
          <w:szCs w:val="28"/>
        </w:rPr>
        <w:t>иной информации, определенной правовым актом (в случае, если такое требование предусмотрено правовым актом);</w:t>
      </w:r>
    </w:p>
    <w:p w:rsidR="00DA598B" w:rsidRPr="007701D6" w:rsidRDefault="00DA598B" w:rsidP="00946709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464C55"/>
          <w:sz w:val="28"/>
          <w:szCs w:val="28"/>
        </w:rPr>
      </w:pPr>
    </w:p>
    <w:p w:rsidR="00DA598B" w:rsidRPr="000C548E" w:rsidRDefault="00DA598B" w:rsidP="00946709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0C548E">
        <w:rPr>
          <w:rFonts w:ascii="Times New Roman" w:hAnsi="Times New Roman"/>
          <w:color w:val="000000"/>
          <w:spacing w:val="-1"/>
          <w:sz w:val="28"/>
          <w:szCs w:val="28"/>
        </w:rPr>
        <w:t>2.</w:t>
      </w:r>
      <w:proofErr w:type="gramStart"/>
      <w:r w:rsidRPr="000C548E">
        <w:rPr>
          <w:rFonts w:ascii="Times New Roman" w:hAnsi="Times New Roman"/>
          <w:color w:val="000000"/>
          <w:spacing w:val="-1"/>
          <w:sz w:val="28"/>
          <w:szCs w:val="28"/>
        </w:rPr>
        <w:t>Контроль  за</w:t>
      </w:r>
      <w:proofErr w:type="gramEnd"/>
      <w:r w:rsidRPr="000C548E">
        <w:rPr>
          <w:rFonts w:ascii="Times New Roman" w:hAnsi="Times New Roman"/>
          <w:color w:val="000000"/>
          <w:spacing w:val="-1"/>
          <w:sz w:val="28"/>
          <w:szCs w:val="28"/>
        </w:rPr>
        <w:t xml:space="preserve"> исполнением настоящего постановления оставляю за собой. </w:t>
      </w:r>
      <w:r w:rsidRPr="000C548E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:rsidR="00DA598B" w:rsidRPr="000C548E" w:rsidRDefault="00DA598B" w:rsidP="009467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A598B" w:rsidRPr="000C548E" w:rsidRDefault="00DA598B" w:rsidP="009467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C548E">
        <w:rPr>
          <w:rFonts w:ascii="Times New Roman" w:hAnsi="Times New Roman"/>
          <w:sz w:val="28"/>
          <w:szCs w:val="28"/>
        </w:rPr>
        <w:lastRenderedPageBreak/>
        <w:t>3. Настоящее постановление подлежит размещению  на  официальном сайт</w:t>
      </w:r>
      <w:proofErr w:type="gramStart"/>
      <w:r w:rsidRPr="000C548E"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 w:rsidRPr="000C54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548E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0C548E">
        <w:rPr>
          <w:rFonts w:ascii="Times New Roman" w:hAnsi="Times New Roman"/>
          <w:sz w:val="28"/>
          <w:szCs w:val="28"/>
        </w:rPr>
        <w:t xml:space="preserve"> муниципального района в  сети «Интернет».</w:t>
      </w:r>
    </w:p>
    <w:p w:rsidR="00DA598B" w:rsidRPr="000C548E" w:rsidRDefault="00DA598B" w:rsidP="00946709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A598B" w:rsidRPr="006A1498" w:rsidRDefault="00DA598B" w:rsidP="00946709">
      <w:pPr>
        <w:pStyle w:val="1"/>
        <w:contextualSpacing/>
        <w:jc w:val="both"/>
        <w:rPr>
          <w:rFonts w:ascii="Times New Roman" w:hAnsi="Times New Roman"/>
          <w:sz w:val="28"/>
          <w:szCs w:val="28"/>
        </w:rPr>
      </w:pPr>
    </w:p>
    <w:p w:rsidR="00DA598B" w:rsidRPr="006A1498" w:rsidRDefault="00DA598B" w:rsidP="00946709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</w:p>
    <w:p w:rsidR="00DA598B" w:rsidRPr="006A1498" w:rsidRDefault="00DA598B" w:rsidP="0094670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  <w:r w:rsidRPr="006A1498">
        <w:rPr>
          <w:rFonts w:ascii="Times New Roman" w:hAnsi="Times New Roman"/>
          <w:spacing w:val="-3"/>
          <w:sz w:val="28"/>
          <w:szCs w:val="28"/>
        </w:rPr>
        <w:t xml:space="preserve">Глава </w:t>
      </w:r>
      <w:proofErr w:type="spellStart"/>
      <w:r w:rsidR="00B15EA2">
        <w:rPr>
          <w:rFonts w:ascii="Times New Roman" w:hAnsi="Times New Roman"/>
          <w:spacing w:val="-3"/>
          <w:sz w:val="28"/>
          <w:szCs w:val="28"/>
        </w:rPr>
        <w:t>Верхазовского</w:t>
      </w:r>
      <w:proofErr w:type="spellEnd"/>
      <w:r w:rsidRPr="006A1498"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DA598B" w:rsidRPr="006A1498" w:rsidRDefault="00DA598B" w:rsidP="00946709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  <w:r w:rsidRPr="006A1498">
        <w:rPr>
          <w:rFonts w:ascii="Times New Roman" w:hAnsi="Times New Roman"/>
          <w:spacing w:val="-3"/>
          <w:sz w:val="28"/>
          <w:szCs w:val="28"/>
        </w:rPr>
        <w:t>муниципального образования</w:t>
      </w:r>
      <w:r w:rsidRPr="006A1498">
        <w:rPr>
          <w:rFonts w:ascii="Times New Roman" w:hAnsi="Times New Roman"/>
          <w:spacing w:val="-3"/>
          <w:sz w:val="28"/>
          <w:szCs w:val="28"/>
        </w:rPr>
        <w:tab/>
      </w:r>
      <w:r w:rsidRPr="006A1498">
        <w:rPr>
          <w:rFonts w:ascii="Times New Roman" w:hAnsi="Times New Roman"/>
          <w:spacing w:val="-3"/>
          <w:sz w:val="28"/>
          <w:szCs w:val="28"/>
        </w:rPr>
        <w:tab/>
      </w:r>
      <w:r w:rsidRPr="006A1498">
        <w:rPr>
          <w:rFonts w:ascii="Times New Roman" w:hAnsi="Times New Roman"/>
          <w:spacing w:val="-3"/>
          <w:sz w:val="28"/>
          <w:szCs w:val="28"/>
        </w:rPr>
        <w:tab/>
      </w:r>
      <w:r w:rsidRPr="006A1498">
        <w:rPr>
          <w:rFonts w:ascii="Times New Roman" w:hAnsi="Times New Roman"/>
          <w:spacing w:val="-3"/>
          <w:sz w:val="28"/>
          <w:szCs w:val="28"/>
        </w:rPr>
        <w:tab/>
      </w:r>
      <w:r w:rsidR="005535EB">
        <w:rPr>
          <w:rFonts w:ascii="Times New Roman" w:hAnsi="Times New Roman"/>
          <w:spacing w:val="-3"/>
          <w:sz w:val="28"/>
          <w:szCs w:val="28"/>
        </w:rPr>
        <w:t xml:space="preserve">  </w:t>
      </w:r>
      <w:proofErr w:type="spellStart"/>
      <w:r w:rsidR="005535EB">
        <w:rPr>
          <w:rFonts w:ascii="Times New Roman" w:hAnsi="Times New Roman"/>
          <w:spacing w:val="-3"/>
          <w:sz w:val="28"/>
          <w:szCs w:val="28"/>
        </w:rPr>
        <w:t>Р.Ф.Бикмухаметов</w:t>
      </w:r>
      <w:proofErr w:type="spellEnd"/>
    </w:p>
    <w:p w:rsidR="00DA598B" w:rsidRDefault="00DA598B" w:rsidP="00946709">
      <w:pPr>
        <w:spacing w:line="240" w:lineRule="auto"/>
        <w:contextualSpacing/>
      </w:pPr>
    </w:p>
    <w:p w:rsidR="00CC7300" w:rsidRDefault="00CC7300" w:rsidP="00946709">
      <w:pPr>
        <w:spacing w:line="240" w:lineRule="auto"/>
        <w:contextualSpacing/>
      </w:pPr>
    </w:p>
    <w:sectPr w:rsidR="00CC7300" w:rsidSect="00CD7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C7300"/>
    <w:rsid w:val="005535EB"/>
    <w:rsid w:val="006367C3"/>
    <w:rsid w:val="007B3CD6"/>
    <w:rsid w:val="00946709"/>
    <w:rsid w:val="00B15EA2"/>
    <w:rsid w:val="00B43868"/>
    <w:rsid w:val="00CC7300"/>
    <w:rsid w:val="00CD78DE"/>
    <w:rsid w:val="00DA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DA598B"/>
    <w:pPr>
      <w:spacing w:after="0" w:line="240" w:lineRule="auto"/>
    </w:pPr>
    <w:rPr>
      <w:rFonts w:ascii="Calibri" w:eastAsia="Calibri" w:hAnsi="Calibri" w:cs="Calibri"/>
    </w:rPr>
  </w:style>
  <w:style w:type="paragraph" w:customStyle="1" w:styleId="s1">
    <w:name w:val="s_1"/>
    <w:basedOn w:val="a"/>
    <w:rsid w:val="00DA59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A59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681710/3d004efc6f83c1b80544dd38c913602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74681710/3d004efc6f83c1b80544dd38c913602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4681710/3d004efc6f83c1b80544dd38c913602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ase.garant.ru/74681710/3d004efc6f83c1b80544dd38c9136021/" TargetMode="External"/><Relationship Id="rId10" Type="http://schemas.openxmlformats.org/officeDocument/2006/relationships/hyperlink" Target="https://base.garant.ru/71830028/" TargetMode="External"/><Relationship Id="rId4" Type="http://schemas.openxmlformats.org/officeDocument/2006/relationships/hyperlink" Target="https://base.garant.ru/74681710/3d004efc6f83c1b80544dd38c9136021/" TargetMode="External"/><Relationship Id="rId9" Type="http://schemas.openxmlformats.org/officeDocument/2006/relationships/hyperlink" Target="https://base.garant.ru/71830028/dec0401b545140e6ad6b98c1592859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2023-11-02T10:24:00Z</cp:lastPrinted>
  <dcterms:created xsi:type="dcterms:W3CDTF">2023-10-31T11:36:00Z</dcterms:created>
  <dcterms:modified xsi:type="dcterms:W3CDTF">2023-11-02T10:40:00Z</dcterms:modified>
</cp:coreProperties>
</file>