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right"/>
        <w:textAlignment w:val="baseline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>Приложение № 9</w:t>
      </w:r>
    </w:p>
    <w:p>
      <w:pPr>
        <w:ind w:left="420"/>
        <w:jc w:val="right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Таблица №2 </w:t>
      </w:r>
    </w:p>
    <w:p>
      <w:pPr>
        <w:ind w:left="420"/>
        <w:jc w:val="center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«Максимальный срок эксплуатации транспортных средств*</w:t>
      </w:r>
      <w:r>
        <w:rPr>
          <w:color w:val="auto"/>
          <w:sz w:val="24"/>
          <w:szCs w:val="24"/>
        </w:rPr>
        <w:t>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перевозок» </w:t>
      </w:r>
    </w:p>
    <w:p>
      <w:pPr>
        <w:ind w:left="420"/>
        <w:jc w:val="center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</w:t>
      </w:r>
    </w:p>
    <w:p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Количество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перевозок___________________ ед. </w:t>
      </w:r>
    </w:p>
    <w:tbl>
      <w:tblPr>
        <w:tblStyle w:val="3"/>
        <w:tblW w:w="9231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01"/>
        <w:gridCol w:w="1859"/>
        <w:gridCol w:w="1843"/>
        <w:gridCol w:w="1701"/>
        <w:gridCol w:w="1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№ п/п</w:t>
            </w: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Марка транспортного средства</w:t>
            </w: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Государственный регистрационный номер ТС</w:t>
            </w:r>
            <w:r>
              <w:rPr>
                <w:b/>
                <w:bCs/>
                <w:color w:val="auto"/>
                <w:sz w:val="24"/>
                <w:szCs w:val="24"/>
                <w:lang w:val="en-US"/>
              </w:rPr>
              <w:t>**</w:t>
            </w: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Год выпуска</w:t>
            </w: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Срок эксплуатации, в годах</w:t>
            </w:r>
            <w:r>
              <w:rPr>
                <w:b/>
                <w:bCs/>
                <w:color w:val="auto"/>
                <w:sz w:val="24"/>
                <w:szCs w:val="24"/>
                <w:lang w:val="en-US"/>
              </w:rPr>
              <w:t>***</w:t>
            </w: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Класс транспортного средства/ экологический класс</w:t>
            </w: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567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3 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… 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</w:tbl>
    <w:p>
      <w:pPr>
        <w:ind w:firstLine="708"/>
        <w:jc w:val="both"/>
        <w:textAlignment w:val="baseline"/>
        <w:rPr>
          <w:i/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 xml:space="preserve">Участник указывает количество единиц транспорта, а также перечисляет марки транспортных средств и все данные по транспортным средствам, приведенные в таблице. </w:t>
      </w:r>
      <w:r>
        <w:rPr>
          <w:i/>
          <w:color w:val="auto"/>
          <w:sz w:val="24"/>
          <w:szCs w:val="24"/>
          <w:u w:val="single"/>
        </w:rPr>
        <w:t>К данной таблице должны быть приложены копии документов, подтверждающие данные указанные в таблице, с пометкой, что они являются приложениями к данной таблице. </w:t>
      </w:r>
    </w:p>
    <w:p>
      <w:pPr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*Максимальным срок эксплуатации транспортного средства считается срок с даты первой регистрации транспортного средства в ГИБДД.</w:t>
      </w:r>
    </w:p>
    <w:p>
      <w:pPr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 При отсутствии данных по государственным регистрационным номерам ТС у участника на дату подачи заявки данный столбец не заполняется.</w:t>
      </w:r>
    </w:p>
    <w:p>
      <w:pPr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 Срок эксплуатации указывается участником в годах на дату подачи заявки с учетом  периода действия свидетельства об осуществлении перевозок (5 лет).</w:t>
      </w:r>
    </w:p>
    <w:p>
      <w:pPr>
        <w:jc w:val="both"/>
        <w:textAlignment w:val="baseline"/>
        <w:rPr>
          <w:color w:val="auto"/>
          <w:sz w:val="24"/>
          <w:szCs w:val="24"/>
        </w:rPr>
      </w:pPr>
    </w:p>
    <w:p>
      <w:pPr>
        <w:jc w:val="both"/>
        <w:textAlignment w:val="baseline"/>
        <w:rPr>
          <w:color w:val="auto"/>
          <w:sz w:val="24"/>
          <w:szCs w:val="24"/>
        </w:rPr>
      </w:pPr>
    </w:p>
    <w:p>
      <w:pPr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Заявитель (уполномоченный представитель) </w:t>
      </w:r>
    </w:p>
    <w:p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</w:p>
    <w:p>
      <w:pPr>
        <w:jc w:val="center"/>
        <w:textAlignment w:val="baseline"/>
        <w:rPr>
          <w:rFonts w:ascii="&amp;quot" w:hAnsi="&amp;quot"/>
          <w:b/>
          <w:b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(должность, ФИО, основание и реквизиты документа, подтверждающие полномочия соответствующего лица на опись заявки на участие в открытом конкурсе)</w:t>
      </w:r>
      <w:r>
        <w:rPr>
          <w:b/>
          <w:bCs/>
          <w:color w:val="auto"/>
          <w:sz w:val="24"/>
          <w:szCs w:val="24"/>
        </w:rPr>
        <w:t> </w:t>
      </w:r>
    </w:p>
    <w:p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</w:t>
      </w:r>
    </w:p>
    <w:p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М. П. </w:t>
      </w:r>
    </w:p>
    <w:p>
      <w:pPr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</w:t>
      </w:r>
      <w:r>
        <w:rPr>
          <w:rFonts w:ascii="&amp;quot" w:hAnsi="&amp;quot"/>
          <w:color w:val="auto"/>
          <w:sz w:val="24"/>
          <w:szCs w:val="24"/>
          <w:shd w:val="clear" w:color="auto" w:fill="FFFFFF"/>
        </w:rPr>
        <w:t>(при наличии)</w:t>
      </w:r>
      <w:r>
        <w:rPr>
          <w:color w:val="auto"/>
          <w:sz w:val="24"/>
          <w:szCs w:val="24"/>
        </w:rPr>
        <w:t> </w:t>
      </w:r>
    </w:p>
    <w:p>
      <w:pPr>
        <w:ind w:left="420"/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</w:p>
    <w:p>
      <w:pPr>
        <w:ind w:left="420"/>
        <w:jc w:val="center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</w:t>
      </w:r>
    </w:p>
    <w:p>
      <w:pPr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rFonts w:ascii="&amp;quot" w:hAnsi="&amp;quot"/>
          <w:color w:val="auto"/>
          <w:sz w:val="24"/>
          <w:szCs w:val="24"/>
          <w:shd w:val="clear" w:color="auto" w:fill="FFFFFF"/>
        </w:rPr>
        <w:t>Разрыв страницы</w:t>
      </w:r>
      <w:r>
        <w:rPr>
          <w:color w:val="auto"/>
          <w:sz w:val="24"/>
          <w:szCs w:val="24"/>
        </w:rPr>
        <w:t> 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5D"/>
    <w:rsid w:val="00404B5D"/>
    <w:rsid w:val="006F5859"/>
    <w:rsid w:val="008C78C3"/>
    <w:rsid w:val="008E4DCF"/>
    <w:rsid w:val="008F4A39"/>
    <w:rsid w:val="00910DC4"/>
    <w:rsid w:val="009A490B"/>
    <w:rsid w:val="00A032C9"/>
    <w:rsid w:val="00B25EE6"/>
    <w:rsid w:val="00B979C3"/>
    <w:rsid w:val="5DE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color w:val="00000A"/>
      <w:sz w:val="28"/>
      <w:szCs w:val="28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6">
    <w:name w:val="Верхний колонтитул Знак"/>
    <w:basedOn w:val="2"/>
    <w:link w:val="4"/>
    <w:semiHidden/>
    <w:qFormat/>
    <w:uiPriority w:val="99"/>
    <w:rPr>
      <w:rFonts w:ascii="Times New Roman" w:hAnsi="Times New Roman" w:eastAsia="Times New Roman" w:cs="Times New Roman"/>
      <w:color w:val="00000A"/>
      <w:sz w:val="28"/>
      <w:szCs w:val="28"/>
      <w:lang w:eastAsia="ar-SA"/>
    </w:rPr>
  </w:style>
  <w:style w:type="character" w:customStyle="1" w:styleId="7">
    <w:name w:val="Ниж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  <w:color w:val="00000A"/>
      <w:sz w:val="28"/>
      <w:szCs w:val="2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276</Words>
  <Characters>1574</Characters>
  <Lines>13</Lines>
  <Paragraphs>3</Paragraphs>
  <TotalTime>1</TotalTime>
  <ScaleCrop>false</ScaleCrop>
  <LinksUpToDate>false</LinksUpToDate>
  <CharactersWithSpaces>1847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2020-01-23T11:52:00Z</dcterms:created>
  <dc:creator>Kuzbenovade</dc:creator>
  <cp:lastModifiedBy>nechaevva@administration.lan</cp:lastModifiedBy>
  <dcterms:modified xsi:type="dcterms:W3CDTF">2020-11-24T14:11:19Z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1049-11.1.0.9719</vt:lpwstr>
  </property>
</Properties>
</file>