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AE" w:rsidRDefault="00834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331FAE" w:rsidRDefault="00834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заседания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</w:t>
      </w:r>
    </w:p>
    <w:p w:rsidR="00331FAE" w:rsidRDefault="00331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FAE" w:rsidRDefault="008343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28.04.2022</w:t>
      </w:r>
      <w:r>
        <w:rPr>
          <w:rFonts w:ascii="Times New Roman" w:hAnsi="Times New Roman" w:cs="Times New Roman"/>
          <w:sz w:val="28"/>
          <w:szCs w:val="28"/>
        </w:rPr>
        <w:t xml:space="preserve"> г,  16.00ч.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ергачи</w:t>
      </w:r>
    </w:p>
    <w:p w:rsidR="00331FAE" w:rsidRDefault="00331FAE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331FAE" w:rsidRDefault="008343F2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331FAE" w:rsidRDefault="00331FAE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113" w:type="dxa"/>
        <w:tblLayout w:type="fixed"/>
        <w:tblLook w:val="04A0"/>
      </w:tblPr>
      <w:tblGrid>
        <w:gridCol w:w="2543"/>
        <w:gridCol w:w="7028"/>
      </w:tblGrid>
      <w:tr w:rsidR="00331FA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ind w:right="-76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Мурзаков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Дергачевского муниципального района, председатель Совета;</w:t>
            </w:r>
          </w:p>
          <w:p w:rsidR="00331FAE" w:rsidRDefault="00331FA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331FA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ind w:right="-7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Ю.С.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экономики, инвестиционной политики администрации Дергачевского муниципальн</w:t>
            </w:r>
            <w:r>
              <w:rPr>
                <w:rFonts w:ascii="Times New Roman" w:hAnsi="Times New Roman" w:cs="Times New Roman"/>
                <w:sz w:val="28"/>
              </w:rPr>
              <w:t>ого района, секретарь Совета</w:t>
            </w:r>
          </w:p>
          <w:p w:rsidR="00331FAE" w:rsidRDefault="00331FA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331FA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ind w:right="-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Суворова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аппарата  администрации Дергачевского муниципального района;</w:t>
            </w:r>
          </w:p>
          <w:p w:rsidR="00331FAE" w:rsidRDefault="00331FAE">
            <w:pPr>
              <w:widowControl w:val="0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  <w:tr w:rsidR="00331FA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ind w:right="-76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Ляхова Н.А.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строительства и архитектуры администрации Дергачевского муниципального района;</w:t>
            </w:r>
          </w:p>
          <w:p w:rsidR="00331FAE" w:rsidRDefault="00331FA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331FA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ind w:right="-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Плеханов А.И.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</w:rPr>
              <w:t>отдела имущественных и земельных отношений</w:t>
            </w:r>
          </w:p>
          <w:p w:rsidR="00331FAE" w:rsidRDefault="008343F2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администрации Дергачевского муниципального района;</w:t>
            </w:r>
          </w:p>
          <w:p w:rsidR="00331FAE" w:rsidRDefault="00331FA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  <w:tr w:rsidR="00331FA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ind w:right="-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Костенко В.В.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управления сельского хозяйства администрации Дергачевского муниципального района;</w:t>
            </w:r>
          </w:p>
          <w:p w:rsidR="00331FAE" w:rsidRDefault="00331FA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  <w:tr w:rsidR="00331FA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ind w:right="-76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Бабошкина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Т.М.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финансового управления </w:t>
            </w:r>
            <w:r>
              <w:rPr>
                <w:rFonts w:ascii="Times New Roman" w:hAnsi="Times New Roman" w:cs="Times New Roman"/>
                <w:sz w:val="28"/>
              </w:rPr>
              <w:t>администрации Дергачевского муниципального района;</w:t>
            </w:r>
          </w:p>
          <w:p w:rsidR="00331FAE" w:rsidRDefault="00331FA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31FA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ind w:right="-76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Петлина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Е.Е.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E" w:rsidRDefault="008343F2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консультант правового отдела администрации Дергачевского муниципального района;</w:t>
            </w:r>
          </w:p>
        </w:tc>
      </w:tr>
    </w:tbl>
    <w:p w:rsidR="00331FAE" w:rsidRDefault="0033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AE" w:rsidRDefault="00834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31FAE" w:rsidRDefault="008343F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 ходе реализации инвестиционных проектов в 2022</w:t>
      </w:r>
      <w:r>
        <w:rPr>
          <w:rFonts w:ascii="Times New Roman" w:hAnsi="Times New Roman"/>
          <w:sz w:val="28"/>
          <w:szCs w:val="28"/>
        </w:rPr>
        <w:t xml:space="preserve"> году, расположенных на территории Дергачевского муниципального района, возникающие проблемы и возможные пути их решения;</w:t>
      </w:r>
    </w:p>
    <w:p w:rsidR="00331FAE" w:rsidRDefault="008343F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2. Уточнение перечня неиспользуемых объектов недвижимости, пустующих промышленных площадок, неосвоенных земель, природных ресурсов для</w:t>
      </w:r>
      <w:r>
        <w:rPr>
          <w:rFonts w:ascii="Times New Roman" w:hAnsi="Times New Roman"/>
          <w:sz w:val="28"/>
          <w:szCs w:val="28"/>
        </w:rPr>
        <w:t xml:space="preserve"> более эффективного вовлечения в хозяйственный оборот путем продажи на аукционе или передачи в аренду;</w:t>
      </w:r>
    </w:p>
    <w:p w:rsidR="00331FAE" w:rsidRDefault="0033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FAE" w:rsidRDefault="00834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31FAE" w:rsidRDefault="00834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1 вопросу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Ю.С.Салимову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доложила о ходе реализации инвестиционных проектов в 2022 году, объемах средств, вложенных в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331FAE" w:rsidRDefault="00834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2 вопросу — А.И.Плеханова, который сообщил об уточнении перечня неиспользуемых объектов недвижимости, пустующих промышленных площадок.</w:t>
      </w:r>
    </w:p>
    <w:p w:rsidR="00331FAE" w:rsidRDefault="00834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31FAE" w:rsidRDefault="00834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Принять к сведению информацию о реализуемых инвестиционных проектах в 2022 году на территории </w:t>
      </w:r>
      <w:r>
        <w:rPr>
          <w:rFonts w:ascii="Times New Roman" w:hAnsi="Times New Roman"/>
          <w:sz w:val="28"/>
          <w:szCs w:val="28"/>
        </w:rPr>
        <w:t>Дергачевского муниципального района;</w:t>
      </w:r>
    </w:p>
    <w:p w:rsidR="00331FAE" w:rsidRDefault="00834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изменения в перечень неиспользуемых объектов недвижимости, пустующих промышленных площадок.</w:t>
      </w:r>
    </w:p>
    <w:p w:rsidR="00331FAE" w:rsidRDefault="00331FAE">
      <w:pPr>
        <w:ind w:left="1418" w:hanging="284"/>
        <w:jc w:val="both"/>
        <w:rPr>
          <w:sz w:val="28"/>
          <w:szCs w:val="28"/>
        </w:rPr>
      </w:pPr>
    </w:p>
    <w:p w:rsidR="00331FAE" w:rsidRDefault="0033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FAE" w:rsidRDefault="0033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FAE" w:rsidRDefault="0033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FAE" w:rsidRDefault="0033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FAE" w:rsidRDefault="00834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С.Н.Мурзаков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31FAE" w:rsidRDefault="00331FAE"/>
    <w:sectPr w:rsidR="00331FAE" w:rsidSect="00331FA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1FAE"/>
    <w:rsid w:val="00331FAE"/>
    <w:rsid w:val="0083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2D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sid w:val="00331FAE"/>
    <w:rPr>
      <w:b w:val="0"/>
    </w:rPr>
  </w:style>
  <w:style w:type="character" w:customStyle="1" w:styleId="WW8Num5z0">
    <w:name w:val="WW8Num5z0"/>
    <w:qFormat/>
    <w:rsid w:val="00331FAE"/>
    <w:rPr>
      <w:b w:val="0"/>
    </w:rPr>
  </w:style>
  <w:style w:type="paragraph" w:customStyle="1" w:styleId="a3">
    <w:name w:val="Заголовок"/>
    <w:basedOn w:val="a"/>
    <w:next w:val="a4"/>
    <w:qFormat/>
    <w:rsid w:val="00331F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31FAE"/>
    <w:pPr>
      <w:spacing w:after="140"/>
    </w:pPr>
  </w:style>
  <w:style w:type="paragraph" w:styleId="a5">
    <w:name w:val="List"/>
    <w:basedOn w:val="a4"/>
    <w:rsid w:val="00331FAE"/>
    <w:rPr>
      <w:rFonts w:cs="Mangal"/>
    </w:rPr>
  </w:style>
  <w:style w:type="paragraph" w:customStyle="1" w:styleId="Caption">
    <w:name w:val="Caption"/>
    <w:basedOn w:val="a"/>
    <w:qFormat/>
    <w:rsid w:val="00331F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31FAE"/>
    <w:pPr>
      <w:suppressLineNumbers/>
    </w:pPr>
    <w:rPr>
      <w:rFonts w:cs="Mangal"/>
    </w:rPr>
  </w:style>
  <w:style w:type="paragraph" w:customStyle="1" w:styleId="a7">
    <w:name w:val="Стиль"/>
    <w:qFormat/>
    <w:rsid w:val="00F811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F8112D"/>
    <w:pPr>
      <w:ind w:left="720"/>
      <w:contextualSpacing/>
    </w:pPr>
  </w:style>
  <w:style w:type="numbering" w:customStyle="1" w:styleId="WW8Num6">
    <w:name w:val="WW8Num6"/>
    <w:qFormat/>
    <w:rsid w:val="00331FAE"/>
  </w:style>
  <w:style w:type="numbering" w:customStyle="1" w:styleId="WW8Num5">
    <w:name w:val="WW8Num5"/>
    <w:qFormat/>
    <w:rsid w:val="00331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7</cp:revision>
  <cp:lastPrinted>2023-04-12T09:59:00Z</cp:lastPrinted>
  <dcterms:created xsi:type="dcterms:W3CDTF">2023-02-27T07:48:00Z</dcterms:created>
  <dcterms:modified xsi:type="dcterms:W3CDTF">2023-04-27T10:35:00Z</dcterms:modified>
  <dc:language>ru-RU</dc:language>
</cp:coreProperties>
</file>