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9" w:rsidRDefault="000122E9" w:rsidP="00553A54">
      <w:pPr>
        <w:pStyle w:val="1"/>
      </w:pPr>
      <w:bookmarkStart w:id="0" w:name="_GoBack"/>
      <w:bookmarkEnd w:id="0"/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8572C6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70D9D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196C2F">
        <w:rPr>
          <w:b/>
          <w:sz w:val="28"/>
          <w:szCs w:val="28"/>
        </w:rPr>
        <w:t>417-667</w:t>
      </w:r>
    </w:p>
    <w:p w:rsidR="008465B8" w:rsidRDefault="001D7859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</w:t>
      </w:r>
      <w:r w:rsidR="00196C2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января</w:t>
      </w:r>
      <w:r w:rsidR="00A005D9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>20</w:t>
      </w:r>
      <w:r w:rsidR="009565FD">
        <w:rPr>
          <w:b/>
          <w:sz w:val="28"/>
          <w:szCs w:val="28"/>
        </w:rPr>
        <w:t>2</w:t>
      </w:r>
      <w:r w:rsidR="00196C2F">
        <w:rPr>
          <w:b/>
          <w:sz w:val="28"/>
          <w:szCs w:val="28"/>
        </w:rPr>
        <w:t>3</w:t>
      </w:r>
      <w:r w:rsidR="008465B8">
        <w:rPr>
          <w:b/>
          <w:sz w:val="28"/>
          <w:szCs w:val="28"/>
        </w:rPr>
        <w:t xml:space="preserve"> года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r w:rsidR="008572C6">
        <w:rPr>
          <w:b/>
        </w:rPr>
        <w:t>Октябрьского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735233" w:rsidRDefault="00196C2F" w:rsidP="00735233">
      <w:pPr>
        <w:rPr>
          <w:b/>
          <w:sz w:val="28"/>
          <w:szCs w:val="28"/>
        </w:rPr>
      </w:pPr>
      <w:r>
        <w:rPr>
          <w:b/>
        </w:rPr>
        <w:t>от 22</w:t>
      </w:r>
      <w:r w:rsidR="00735233">
        <w:rPr>
          <w:b/>
        </w:rPr>
        <w:t>.12.20</w:t>
      </w:r>
      <w:r w:rsidR="006D1663">
        <w:rPr>
          <w:b/>
        </w:rPr>
        <w:t>2</w:t>
      </w:r>
      <w:r>
        <w:rPr>
          <w:b/>
        </w:rPr>
        <w:t>2</w:t>
      </w:r>
      <w:r w:rsidR="00735233">
        <w:rPr>
          <w:b/>
        </w:rPr>
        <w:t xml:space="preserve"> года №</w:t>
      </w:r>
      <w:r>
        <w:rPr>
          <w:b/>
        </w:rPr>
        <w:t>415-660</w:t>
      </w:r>
    </w:p>
    <w:p w:rsidR="00C10AED" w:rsidRPr="00735233" w:rsidRDefault="00C10AED" w:rsidP="00C10AED">
      <w:pPr>
        <w:jc w:val="both"/>
        <w:rPr>
          <w:b/>
        </w:rPr>
      </w:pPr>
      <w:r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Pr="00735233">
        <w:rPr>
          <w:b/>
        </w:rPr>
        <w:t>бюджет</w:t>
      </w:r>
      <w:r w:rsidR="00964B80" w:rsidRPr="00735233">
        <w:rPr>
          <w:b/>
        </w:rPr>
        <w:t>е</w:t>
      </w:r>
      <w:r w:rsidRPr="00735233">
        <w:rPr>
          <w:b/>
        </w:rPr>
        <w:t xml:space="preserve"> </w:t>
      </w:r>
      <w:proofErr w:type="gramStart"/>
      <w:r w:rsidR="008572C6">
        <w:rPr>
          <w:b/>
        </w:rPr>
        <w:t>Октябрьского</w:t>
      </w:r>
      <w:proofErr w:type="gram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196C2F">
        <w:rPr>
          <w:b/>
        </w:rPr>
        <w:t>23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196C2F">
        <w:rPr>
          <w:b/>
        </w:rPr>
        <w:t>4</w:t>
      </w:r>
      <w:r w:rsidRPr="00735233">
        <w:rPr>
          <w:b/>
        </w:rPr>
        <w:t xml:space="preserve"> и 202</w:t>
      </w:r>
      <w:r w:rsidR="00196C2F">
        <w:rPr>
          <w:b/>
        </w:rPr>
        <w:t>5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r w:rsidR="008572C6">
        <w:rPr>
          <w:sz w:val="28"/>
          <w:szCs w:val="28"/>
        </w:rPr>
        <w:t>Октябрьского</w:t>
      </w:r>
      <w:r w:rsidRPr="005F6CCB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r w:rsidR="008572C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r w:rsidR="008572C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196C2F">
        <w:rPr>
          <w:sz w:val="28"/>
          <w:szCs w:val="28"/>
        </w:rPr>
        <w:t>3</w:t>
      </w:r>
      <w:r w:rsidRPr="005F6CCB">
        <w:rPr>
          <w:sz w:val="28"/>
          <w:szCs w:val="28"/>
        </w:rPr>
        <w:t xml:space="preserve"> год и плановый период 202</w:t>
      </w:r>
      <w:r w:rsidR="00196C2F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и 202</w:t>
      </w:r>
      <w:r w:rsidR="00196C2F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годов»</w:t>
      </w:r>
      <w:r w:rsidR="00196C2F">
        <w:rPr>
          <w:sz w:val="28"/>
          <w:szCs w:val="28"/>
        </w:rPr>
        <w:t xml:space="preserve"> от 22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196C2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196C2F">
        <w:rPr>
          <w:sz w:val="28"/>
          <w:szCs w:val="28"/>
        </w:rPr>
        <w:t>415-660</w:t>
      </w:r>
      <w:r>
        <w:rPr>
          <w:sz w:val="28"/>
          <w:szCs w:val="28"/>
        </w:rPr>
        <w:t xml:space="preserve"> следующие изменения: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072114" w:rsidRDefault="00735233" w:rsidP="0007211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 «</w:t>
      </w:r>
      <w:r w:rsidR="00072114">
        <w:rPr>
          <w:sz w:val="28"/>
          <w:szCs w:val="28"/>
        </w:rPr>
        <w:t>Утвердить  бюджет Октябрьского муниципального образования Дергачевского муниципального района Саратовской области на 202</w:t>
      </w:r>
      <w:r w:rsidR="00196C2F">
        <w:rPr>
          <w:sz w:val="28"/>
          <w:szCs w:val="28"/>
        </w:rPr>
        <w:t>3</w:t>
      </w:r>
      <w:r w:rsidR="00072114">
        <w:rPr>
          <w:sz w:val="28"/>
          <w:szCs w:val="28"/>
        </w:rPr>
        <w:t xml:space="preserve"> год и  плановый период 202</w:t>
      </w:r>
      <w:r w:rsidR="00196C2F">
        <w:rPr>
          <w:sz w:val="28"/>
          <w:szCs w:val="28"/>
        </w:rPr>
        <w:t>4</w:t>
      </w:r>
      <w:r w:rsidR="00072114">
        <w:rPr>
          <w:sz w:val="28"/>
          <w:szCs w:val="28"/>
        </w:rPr>
        <w:t xml:space="preserve"> и 202</w:t>
      </w:r>
      <w:r w:rsidR="00196C2F">
        <w:rPr>
          <w:sz w:val="28"/>
          <w:szCs w:val="28"/>
        </w:rPr>
        <w:t>5</w:t>
      </w:r>
      <w:r w:rsidR="00072114">
        <w:rPr>
          <w:sz w:val="28"/>
          <w:szCs w:val="28"/>
        </w:rPr>
        <w:t xml:space="preserve"> годов:</w:t>
      </w: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Октябрьского муниципального образования</w:t>
      </w: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96C2F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196C2F">
        <w:rPr>
          <w:sz w:val="28"/>
          <w:szCs w:val="28"/>
        </w:rPr>
        <w:t>4752,1</w:t>
      </w:r>
      <w:r>
        <w:rPr>
          <w:sz w:val="28"/>
          <w:szCs w:val="28"/>
        </w:rPr>
        <w:t xml:space="preserve"> тыс. рублей;</w:t>
      </w: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96C2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 </w:t>
      </w:r>
      <w:r w:rsidR="00196C2F">
        <w:rPr>
          <w:sz w:val="28"/>
          <w:szCs w:val="28"/>
        </w:rPr>
        <w:t>2889,6</w:t>
      </w:r>
      <w:r>
        <w:rPr>
          <w:sz w:val="28"/>
          <w:szCs w:val="28"/>
        </w:rPr>
        <w:t xml:space="preserve"> тыс. рублей;</w:t>
      </w: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96C2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196C2F">
        <w:rPr>
          <w:sz w:val="28"/>
          <w:szCs w:val="28"/>
        </w:rPr>
        <w:t>3051,2</w:t>
      </w:r>
      <w:r>
        <w:rPr>
          <w:sz w:val="28"/>
          <w:szCs w:val="28"/>
        </w:rPr>
        <w:t xml:space="preserve"> тыс. рублей.</w:t>
      </w: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Октябрьского муниципального образования</w:t>
      </w: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</w:t>
      </w:r>
      <w:r w:rsidR="00196C2F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196C2F">
        <w:rPr>
          <w:sz w:val="28"/>
          <w:szCs w:val="28"/>
        </w:rPr>
        <w:t>4874,5</w:t>
      </w:r>
      <w:r>
        <w:rPr>
          <w:sz w:val="28"/>
          <w:szCs w:val="28"/>
        </w:rPr>
        <w:t xml:space="preserve"> тыс. рублей;</w:t>
      </w: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96C2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196C2F">
        <w:rPr>
          <w:sz w:val="28"/>
          <w:szCs w:val="28"/>
        </w:rPr>
        <w:t>2889,6</w:t>
      </w:r>
      <w:r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196C2F">
        <w:rPr>
          <w:sz w:val="28"/>
          <w:szCs w:val="28"/>
        </w:rPr>
        <w:t>58,9</w:t>
      </w:r>
      <w:r>
        <w:rPr>
          <w:sz w:val="28"/>
          <w:szCs w:val="28"/>
        </w:rPr>
        <w:t xml:space="preserve"> тыс. рублей;</w:t>
      </w: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96C2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196C2F">
        <w:rPr>
          <w:sz w:val="28"/>
          <w:szCs w:val="28"/>
        </w:rPr>
        <w:t xml:space="preserve">3051,2 </w:t>
      </w:r>
      <w:r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196C2F">
        <w:rPr>
          <w:sz w:val="28"/>
          <w:szCs w:val="28"/>
        </w:rPr>
        <w:t>123,6</w:t>
      </w:r>
      <w:r>
        <w:rPr>
          <w:sz w:val="28"/>
          <w:szCs w:val="28"/>
        </w:rPr>
        <w:t xml:space="preserve"> тыс. рублей.</w:t>
      </w: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Октябрьского муниципального образования  в размере </w:t>
      </w:r>
      <w:r w:rsidR="00196C2F">
        <w:rPr>
          <w:sz w:val="28"/>
          <w:szCs w:val="28"/>
        </w:rPr>
        <w:t>122,4</w:t>
      </w:r>
      <w:r>
        <w:rPr>
          <w:sz w:val="28"/>
          <w:szCs w:val="28"/>
        </w:rPr>
        <w:t xml:space="preserve"> тыс. рублей или </w:t>
      </w:r>
      <w:r w:rsidR="00196C2F">
        <w:rPr>
          <w:sz w:val="28"/>
          <w:szCs w:val="28"/>
        </w:rPr>
        <w:t>5,8</w:t>
      </w:r>
      <w:r>
        <w:rPr>
          <w:sz w:val="28"/>
          <w:szCs w:val="28"/>
        </w:rPr>
        <w:t>% объема доходов бюджета без учета утвержденного объема безвозмездных поступлений.</w:t>
      </w:r>
    </w:p>
    <w:p w:rsidR="002A2B9D" w:rsidRDefault="002A2B9D" w:rsidP="008572C6">
      <w:pPr>
        <w:jc w:val="both"/>
        <w:rPr>
          <w:sz w:val="28"/>
          <w:szCs w:val="28"/>
        </w:rPr>
      </w:pPr>
    </w:p>
    <w:p w:rsidR="00C70D9D" w:rsidRDefault="00C70D9D" w:rsidP="00C70D9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1.2</w:t>
      </w:r>
      <w:r>
        <w:rPr>
          <w:sz w:val="28"/>
          <w:szCs w:val="28"/>
        </w:rPr>
        <w:t>приложение 1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9B72F4">
        <w:rPr>
          <w:bCs/>
          <w:sz w:val="28"/>
        </w:rPr>
        <w:t xml:space="preserve">Безвозмездные поступления в бюджет </w:t>
      </w:r>
      <w:r>
        <w:rPr>
          <w:bCs/>
          <w:sz w:val="28"/>
        </w:rPr>
        <w:t>октябрьского</w:t>
      </w:r>
      <w:r w:rsidRPr="009B72F4">
        <w:rPr>
          <w:bCs/>
          <w:sz w:val="28"/>
        </w:rPr>
        <w:t xml:space="preserve"> муниципального образования Дергачевского муниципального района Саратовской области</w:t>
      </w:r>
      <w:r>
        <w:rPr>
          <w:bCs/>
          <w:sz w:val="28"/>
        </w:rPr>
        <w:t xml:space="preserve"> </w:t>
      </w:r>
      <w:r w:rsidRPr="009B72F4">
        <w:rPr>
          <w:bCs/>
          <w:sz w:val="28"/>
        </w:rPr>
        <w:t>на 202</w:t>
      </w:r>
      <w:r w:rsidR="00196C2F">
        <w:rPr>
          <w:bCs/>
          <w:sz w:val="28"/>
        </w:rPr>
        <w:t>3</w:t>
      </w:r>
      <w:r w:rsidRPr="009B72F4">
        <w:rPr>
          <w:bCs/>
          <w:sz w:val="28"/>
        </w:rPr>
        <w:t xml:space="preserve"> год и плановый период 202</w:t>
      </w:r>
      <w:r w:rsidR="00196C2F">
        <w:rPr>
          <w:bCs/>
          <w:sz w:val="28"/>
        </w:rPr>
        <w:t>4</w:t>
      </w:r>
      <w:r w:rsidRPr="009B72F4">
        <w:rPr>
          <w:bCs/>
          <w:sz w:val="28"/>
        </w:rPr>
        <w:t xml:space="preserve"> и 202</w:t>
      </w:r>
      <w:r w:rsidR="00196C2F">
        <w:rPr>
          <w:bCs/>
          <w:sz w:val="28"/>
        </w:rPr>
        <w:t>5</w:t>
      </w:r>
      <w:r w:rsidRPr="009B72F4">
        <w:rPr>
          <w:bCs/>
          <w:sz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решению</w:t>
      </w:r>
      <w:r w:rsidRPr="00CE37F3">
        <w:rPr>
          <w:sz w:val="28"/>
          <w:szCs w:val="28"/>
        </w:rPr>
        <w:t>;</w:t>
      </w:r>
    </w:p>
    <w:p w:rsidR="00C70D9D" w:rsidRDefault="00C70D9D" w:rsidP="00C70D9D">
      <w:pPr>
        <w:jc w:val="both"/>
        <w:rPr>
          <w:sz w:val="28"/>
          <w:szCs w:val="28"/>
        </w:rPr>
      </w:pPr>
    </w:p>
    <w:p w:rsidR="00735233" w:rsidRPr="00D3553D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A005D9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072114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r w:rsidR="008572C6">
        <w:rPr>
          <w:sz w:val="28"/>
          <w:szCs w:val="28"/>
        </w:rPr>
        <w:t>Октябрьского</w:t>
      </w:r>
    </w:p>
    <w:p w:rsidR="00735233" w:rsidRDefault="00735233" w:rsidP="00735233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lastRenderedPageBreak/>
        <w:t>муниципального образования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196C2F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плановый период 202</w:t>
      </w:r>
      <w:r w:rsidR="00196C2F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196C2F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A005D9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A005D9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072114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 w:rsidR="008572C6"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196C2F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 и  плановый период 202</w:t>
      </w:r>
      <w:r w:rsidR="00196C2F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и 202</w:t>
      </w:r>
      <w:r w:rsidR="00196C2F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A005D9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A005D9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8572C6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 w:rsidR="008572C6"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072114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плановый период 202</w:t>
      </w:r>
      <w:r w:rsidR="00072114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072114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</w:t>
      </w:r>
      <w:r w:rsidR="00C70D9D">
        <w:rPr>
          <w:sz w:val="28"/>
          <w:szCs w:val="28"/>
        </w:rPr>
        <w:t xml:space="preserve">ой редакции согласно приложения </w:t>
      </w:r>
      <w:r w:rsidR="00A005D9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9565FD" w:rsidRDefault="009565FD" w:rsidP="00735233">
      <w:pPr>
        <w:jc w:val="both"/>
        <w:rPr>
          <w:sz w:val="28"/>
          <w:szCs w:val="28"/>
        </w:rPr>
      </w:pPr>
    </w:p>
    <w:p w:rsidR="001D7859" w:rsidRDefault="001D7859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1.6 </w:t>
      </w:r>
      <w:r>
        <w:rPr>
          <w:sz w:val="28"/>
          <w:szCs w:val="28"/>
        </w:rPr>
        <w:t>приложение 8</w:t>
      </w:r>
      <w:r w:rsidRPr="00D3553D">
        <w:rPr>
          <w:sz w:val="28"/>
          <w:szCs w:val="28"/>
        </w:rPr>
        <w:t>.</w:t>
      </w:r>
      <w:r w:rsidR="00BF65FD" w:rsidRPr="00BF65FD">
        <w:rPr>
          <w:sz w:val="28"/>
          <w:szCs w:val="28"/>
        </w:rPr>
        <w:t xml:space="preserve"> </w:t>
      </w:r>
      <w:r w:rsidR="00BF65FD">
        <w:rPr>
          <w:sz w:val="28"/>
          <w:szCs w:val="28"/>
        </w:rPr>
        <w:t>«Утвердить источники финансирования дефицита бюджета</w:t>
      </w:r>
      <w:r w:rsidR="00BF65FD">
        <w:rPr>
          <w:b/>
          <w:sz w:val="28"/>
          <w:szCs w:val="28"/>
        </w:rPr>
        <w:t xml:space="preserve"> </w:t>
      </w:r>
      <w:r w:rsidR="00BF65FD">
        <w:rPr>
          <w:sz w:val="28"/>
          <w:szCs w:val="28"/>
        </w:rPr>
        <w:t>Октябрьского муниципального образования Дергачевского муниципального района  Саратовской области на 202</w:t>
      </w:r>
      <w:r w:rsidR="00196C2F">
        <w:rPr>
          <w:sz w:val="28"/>
          <w:szCs w:val="28"/>
        </w:rPr>
        <w:t>3</w:t>
      </w:r>
      <w:r w:rsidR="00BF65FD">
        <w:rPr>
          <w:sz w:val="28"/>
          <w:szCs w:val="28"/>
        </w:rPr>
        <w:t xml:space="preserve"> год и плановый период 202</w:t>
      </w:r>
      <w:r w:rsidR="00196C2F">
        <w:rPr>
          <w:sz w:val="28"/>
          <w:szCs w:val="28"/>
        </w:rPr>
        <w:t>4</w:t>
      </w:r>
      <w:r w:rsidR="00BF65FD">
        <w:rPr>
          <w:sz w:val="28"/>
          <w:szCs w:val="28"/>
        </w:rPr>
        <w:t xml:space="preserve"> и 202</w:t>
      </w:r>
      <w:r w:rsidR="00196C2F">
        <w:rPr>
          <w:sz w:val="28"/>
          <w:szCs w:val="28"/>
        </w:rPr>
        <w:t>5</w:t>
      </w:r>
      <w:r w:rsidR="00BF65FD">
        <w:rPr>
          <w:sz w:val="28"/>
          <w:szCs w:val="28"/>
        </w:rPr>
        <w:t xml:space="preserve"> годов</w:t>
      </w:r>
      <w:r w:rsidR="00BF65FD" w:rsidRPr="00BF65FD">
        <w:rPr>
          <w:sz w:val="28"/>
          <w:szCs w:val="28"/>
        </w:rPr>
        <w:t xml:space="preserve"> </w:t>
      </w:r>
      <w:r w:rsidR="00BF65FD">
        <w:rPr>
          <w:sz w:val="28"/>
          <w:szCs w:val="28"/>
        </w:rPr>
        <w:t xml:space="preserve">изложить в новой редакции </w:t>
      </w:r>
      <w:proofErr w:type="gramStart"/>
      <w:r w:rsidR="00BF65FD">
        <w:rPr>
          <w:sz w:val="28"/>
          <w:szCs w:val="28"/>
        </w:rPr>
        <w:t>согласно приложения</w:t>
      </w:r>
      <w:proofErr w:type="gramEnd"/>
      <w:r w:rsidR="00BF65FD">
        <w:rPr>
          <w:sz w:val="28"/>
          <w:szCs w:val="28"/>
        </w:rPr>
        <w:t xml:space="preserve"> </w:t>
      </w:r>
      <w:r w:rsidR="00196C2F">
        <w:rPr>
          <w:sz w:val="28"/>
          <w:szCs w:val="28"/>
        </w:rPr>
        <w:t>5</w:t>
      </w:r>
      <w:r w:rsidR="00BF65FD">
        <w:rPr>
          <w:sz w:val="28"/>
          <w:szCs w:val="28"/>
        </w:rPr>
        <w:t xml:space="preserve"> к настоящему решению»</w:t>
      </w:r>
      <w:r w:rsidR="00BF65FD" w:rsidRPr="00BF65FD">
        <w:rPr>
          <w:sz w:val="28"/>
          <w:szCs w:val="28"/>
        </w:rPr>
        <w:t xml:space="preserve"> </w:t>
      </w:r>
    </w:p>
    <w:p w:rsidR="00196C2F" w:rsidRDefault="00196C2F" w:rsidP="00735233">
      <w:pPr>
        <w:jc w:val="both"/>
        <w:rPr>
          <w:sz w:val="28"/>
          <w:szCs w:val="28"/>
        </w:rPr>
      </w:pPr>
    </w:p>
    <w:p w:rsidR="003F6501" w:rsidRDefault="003F6501" w:rsidP="003F650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«Настоящее Решение вступает в силу с </w:t>
      </w:r>
      <w:r w:rsidR="00196C2F">
        <w:rPr>
          <w:sz w:val="28"/>
          <w:szCs w:val="28"/>
        </w:rPr>
        <w:t>момента его опубликования</w:t>
      </w:r>
      <w:r>
        <w:rPr>
          <w:sz w:val="28"/>
          <w:szCs w:val="28"/>
        </w:rPr>
        <w:t>»</w:t>
      </w:r>
    </w:p>
    <w:p w:rsidR="003F6501" w:rsidRDefault="003F6501" w:rsidP="003F6501">
      <w:pPr>
        <w:jc w:val="both"/>
        <w:rPr>
          <w:sz w:val="28"/>
          <w:szCs w:val="28"/>
        </w:rPr>
      </w:pPr>
    </w:p>
    <w:p w:rsidR="003F6501" w:rsidRPr="00C36F8A" w:rsidRDefault="003F6501" w:rsidP="003F650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://dergachi.sarmo.ru/»</w:t>
      </w:r>
    </w:p>
    <w:p w:rsidR="009565FD" w:rsidRDefault="009565FD" w:rsidP="009565FD">
      <w:pPr>
        <w:jc w:val="both"/>
        <w:rPr>
          <w:sz w:val="28"/>
          <w:szCs w:val="28"/>
        </w:rPr>
      </w:pPr>
    </w:p>
    <w:p w:rsidR="009565FD" w:rsidRDefault="009565FD" w:rsidP="00956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 w:rsidR="008572C6"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="007760A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proofErr w:type="spellStart"/>
      <w:r w:rsidR="008572C6">
        <w:rPr>
          <w:b/>
          <w:sz w:val="28"/>
          <w:szCs w:val="28"/>
        </w:rPr>
        <w:t>Джакияева</w:t>
      </w:r>
      <w:proofErr w:type="spellEnd"/>
      <w:r w:rsidR="008572C6">
        <w:rPr>
          <w:b/>
          <w:sz w:val="28"/>
          <w:szCs w:val="28"/>
        </w:rPr>
        <w:t xml:space="preserve"> К.К.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572C6" w:rsidRDefault="008572C6" w:rsidP="00C10AED">
      <w:pPr>
        <w:jc w:val="right"/>
        <w:rPr>
          <w:b/>
          <w:sz w:val="28"/>
          <w:szCs w:val="28"/>
        </w:rPr>
      </w:pPr>
    </w:p>
    <w:p w:rsidR="00C70D9D" w:rsidRDefault="00C70D9D" w:rsidP="00C10AED">
      <w:pPr>
        <w:jc w:val="right"/>
        <w:rPr>
          <w:b/>
          <w:sz w:val="28"/>
          <w:szCs w:val="28"/>
        </w:rPr>
      </w:pPr>
    </w:p>
    <w:p w:rsidR="00C70D9D" w:rsidRDefault="00C70D9D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C70D9D" w:rsidRDefault="00C70D9D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70D9D" w:rsidRDefault="00072114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196C2F">
        <w:rPr>
          <w:b/>
          <w:sz w:val="28"/>
          <w:szCs w:val="28"/>
        </w:rPr>
        <w:t>417-667</w:t>
      </w:r>
      <w:r>
        <w:rPr>
          <w:b/>
          <w:sz w:val="28"/>
          <w:szCs w:val="28"/>
        </w:rPr>
        <w:t xml:space="preserve"> от.</w:t>
      </w:r>
      <w:r w:rsidR="001D7859">
        <w:rPr>
          <w:b/>
          <w:sz w:val="28"/>
          <w:szCs w:val="28"/>
        </w:rPr>
        <w:t>3</w:t>
      </w:r>
      <w:r w:rsidR="00196C2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1D785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="00C70D9D">
        <w:rPr>
          <w:b/>
          <w:sz w:val="28"/>
          <w:szCs w:val="28"/>
        </w:rPr>
        <w:t>.202</w:t>
      </w:r>
      <w:r w:rsidR="00196C2F">
        <w:rPr>
          <w:b/>
          <w:sz w:val="28"/>
          <w:szCs w:val="28"/>
        </w:rPr>
        <w:t>3</w:t>
      </w:r>
      <w:r w:rsidR="00C70D9D">
        <w:rPr>
          <w:b/>
          <w:sz w:val="28"/>
          <w:szCs w:val="28"/>
        </w:rPr>
        <w:t>. г</w:t>
      </w:r>
    </w:p>
    <w:p w:rsidR="00196C2F" w:rsidRDefault="00196C2F" w:rsidP="00196C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196C2F" w:rsidRDefault="00196C2F" w:rsidP="00196C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196C2F" w:rsidRDefault="00196C2F" w:rsidP="00196C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196C2F" w:rsidRDefault="00196C2F" w:rsidP="00196C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196C2F" w:rsidRDefault="00196C2F" w:rsidP="00196C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плановый</w:t>
      </w:r>
    </w:p>
    <w:p w:rsidR="00196C2F" w:rsidRDefault="00196C2F" w:rsidP="00196C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2024 и 2025 годов»</w:t>
      </w:r>
    </w:p>
    <w:p w:rsidR="00196C2F" w:rsidRDefault="00196C2F" w:rsidP="00196C2F">
      <w:pPr>
        <w:jc w:val="both"/>
        <w:rPr>
          <w:sz w:val="28"/>
          <w:szCs w:val="28"/>
        </w:rPr>
      </w:pPr>
    </w:p>
    <w:p w:rsidR="00196C2F" w:rsidRDefault="00196C2F" w:rsidP="00196C2F">
      <w:pPr>
        <w:tabs>
          <w:tab w:val="left" w:pos="-540"/>
        </w:tabs>
        <w:ind w:left="-540"/>
        <w:jc w:val="center"/>
        <w:rPr>
          <w:b/>
          <w:bCs/>
          <w:sz w:val="28"/>
        </w:rPr>
      </w:pPr>
    </w:p>
    <w:p w:rsidR="00196C2F" w:rsidRDefault="00196C2F" w:rsidP="00196C2F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196C2F" w:rsidRDefault="00196C2F" w:rsidP="00196C2F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в бюджет Октябрьского муниципального образования Дергачевского муниципального района Саратовской области</w:t>
      </w:r>
    </w:p>
    <w:p w:rsidR="00196C2F" w:rsidRDefault="00196C2F" w:rsidP="00196C2F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2023 год и плановый период 2024 и 2025 годов</w:t>
      </w:r>
    </w:p>
    <w:p w:rsidR="00196C2F" w:rsidRDefault="00196C2F" w:rsidP="00196C2F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46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4806"/>
        <w:gridCol w:w="1061"/>
        <w:gridCol w:w="994"/>
        <w:gridCol w:w="908"/>
      </w:tblGrid>
      <w:tr w:rsidR="00196C2F" w:rsidTr="00196C2F">
        <w:trPr>
          <w:trHeight w:val="289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A5D4B"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FA5D4B">
              <w:rPr>
                <w:bCs/>
                <w:lang w:eastAsia="en-US"/>
              </w:rPr>
              <w:t>Наименование безвозмездных поступлений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 w:rsidRPr="00FA5D4B">
              <w:rPr>
                <w:bCs/>
                <w:lang w:eastAsia="en-US"/>
              </w:rPr>
              <w:t>Сумма</w:t>
            </w:r>
          </w:p>
        </w:tc>
      </w:tr>
      <w:tr w:rsidR="00196C2F" w:rsidTr="00196C2F">
        <w:trPr>
          <w:trHeight w:val="339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2F" w:rsidRPr="00FA5D4B" w:rsidRDefault="00196C2F" w:rsidP="00196C2F">
            <w:pPr>
              <w:rPr>
                <w:bCs/>
                <w:lang w:eastAsia="en-US"/>
              </w:rPr>
            </w:pPr>
          </w:p>
        </w:tc>
        <w:tc>
          <w:tcPr>
            <w:tcW w:w="2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2F" w:rsidRPr="00FA5D4B" w:rsidRDefault="00196C2F" w:rsidP="00196C2F">
            <w:pPr>
              <w:rPr>
                <w:bCs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FA5D4B">
              <w:rPr>
                <w:bCs/>
                <w:lang w:eastAsia="en-US"/>
              </w:rPr>
              <w:t>202</w:t>
            </w:r>
            <w:r>
              <w:rPr>
                <w:bCs/>
                <w:lang w:eastAsia="en-US"/>
              </w:rPr>
              <w:t>3</w:t>
            </w:r>
            <w:r w:rsidRPr="00FA5D4B">
              <w:rPr>
                <w:bCs/>
                <w:lang w:eastAsia="en-US"/>
              </w:rPr>
              <w:t xml:space="preserve"> год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 w:rsidRPr="00FA5D4B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FA5D4B">
              <w:rPr>
                <w:lang w:eastAsia="en-US"/>
              </w:rPr>
              <w:t xml:space="preserve"> год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 w:rsidRPr="00FA5D4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FA5D4B">
              <w:rPr>
                <w:lang w:eastAsia="en-US"/>
              </w:rPr>
              <w:t xml:space="preserve"> год</w:t>
            </w:r>
          </w:p>
        </w:tc>
      </w:tr>
      <w:tr w:rsidR="00196C2F" w:rsidTr="00196C2F">
        <w:trPr>
          <w:trHeight w:val="339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4B">
              <w:rPr>
                <w:b/>
                <w:bCs/>
                <w:lang w:eastAsia="en-US"/>
              </w:rPr>
              <w:t>000 200 00000 00 0000 000</w:t>
            </w:r>
          </w:p>
        </w:tc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A5D4B">
              <w:rPr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F954C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2633,</w:t>
            </w:r>
            <w:r w:rsidR="00F954C9">
              <w:rPr>
                <w:b/>
                <w:lang w:eastAsia="en-US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724,9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785,5</w:t>
            </w:r>
          </w:p>
        </w:tc>
      </w:tr>
      <w:tr w:rsidR="00196C2F" w:rsidTr="00196C2F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FA5D4B">
              <w:rPr>
                <w:lang w:eastAsia="en-US"/>
              </w:rPr>
              <w:t>000 202 00000 00 0000 000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 w:rsidRPr="00FA5D4B">
              <w:rPr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2633,</w:t>
            </w:r>
            <w:r w:rsidR="00F954C9">
              <w:rPr>
                <w:lang w:eastAsia="en-US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724,9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785,5</w:t>
            </w:r>
          </w:p>
        </w:tc>
      </w:tr>
      <w:tr w:rsidR="00196C2F" w:rsidTr="00196C2F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FA5D4B">
              <w:rPr>
                <w:lang w:eastAsia="en-US"/>
              </w:rPr>
              <w:t>000 202 10000 00 0000 150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 w:rsidRPr="00FA5D4B">
              <w:rPr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517,1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603,9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660,3</w:t>
            </w:r>
          </w:p>
        </w:tc>
      </w:tr>
      <w:tr w:rsidR="00196C2F" w:rsidTr="00196C2F">
        <w:trPr>
          <w:trHeight w:val="722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center"/>
              <w:rPr>
                <w:i/>
                <w:lang w:eastAsia="en-US"/>
              </w:rPr>
            </w:pPr>
            <w:r w:rsidRPr="00FA5D4B">
              <w:rPr>
                <w:i/>
                <w:lang w:eastAsia="en-US"/>
              </w:rPr>
              <w:t>000 202 16001 00 0000 150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tabs>
                <w:tab w:val="left" w:pos="-540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FA5D4B">
              <w:rPr>
                <w:i/>
                <w:color w:val="000000"/>
                <w:shd w:val="clear" w:color="auto" w:fill="FFFFFF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517,1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603,9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660,3</w:t>
            </w:r>
          </w:p>
        </w:tc>
      </w:tr>
      <w:tr w:rsidR="00196C2F" w:rsidTr="00196C2F">
        <w:trPr>
          <w:trHeight w:val="722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line="276" w:lineRule="auto"/>
              <w:rPr>
                <w:bCs/>
                <w:lang w:eastAsia="en-US"/>
              </w:rPr>
            </w:pPr>
            <w:r w:rsidRPr="00FA5D4B">
              <w:rPr>
                <w:bCs/>
                <w:lang w:eastAsia="en-US"/>
              </w:rPr>
              <w:t>000 202 16001 10 0000 150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C2F" w:rsidRPr="00FA5D4B" w:rsidRDefault="00196C2F" w:rsidP="00196C2F">
            <w:pPr>
              <w:spacing w:line="276" w:lineRule="auto"/>
              <w:rPr>
                <w:bCs/>
                <w:lang w:eastAsia="en-US"/>
              </w:rPr>
            </w:pPr>
            <w:r w:rsidRPr="00FA5D4B">
              <w:rPr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477,3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563,0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617,4</w:t>
            </w:r>
          </w:p>
        </w:tc>
      </w:tr>
      <w:tr w:rsidR="00196C2F" w:rsidTr="00196C2F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line="276" w:lineRule="auto"/>
              <w:rPr>
                <w:bCs/>
                <w:lang w:eastAsia="en-US"/>
              </w:rPr>
            </w:pPr>
            <w:r w:rsidRPr="00FA5D4B">
              <w:rPr>
                <w:bCs/>
                <w:lang w:eastAsia="en-US"/>
              </w:rPr>
              <w:t>000 202 16001 10 0001 150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C2F" w:rsidRPr="00FA5D4B" w:rsidRDefault="00196C2F" w:rsidP="00196C2F">
            <w:pPr>
              <w:spacing w:line="276" w:lineRule="auto"/>
              <w:rPr>
                <w:bCs/>
                <w:lang w:eastAsia="en-US"/>
              </w:rPr>
            </w:pPr>
            <w:r w:rsidRPr="00FA5D4B">
              <w:rPr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42,9</w:t>
            </w:r>
          </w:p>
        </w:tc>
      </w:tr>
      <w:tr w:rsidR="00196C2F" w:rsidTr="00196C2F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Pr="00A56D3C" w:rsidRDefault="00196C2F" w:rsidP="00196C2F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C2F" w:rsidRPr="0032502C" w:rsidRDefault="00196C2F" w:rsidP="00196C2F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r>
              <w:t>2001,0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Pr="00FA5D4B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96C2F" w:rsidTr="00196C2F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000 202 30000 00 0000 150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Субвенция бюджетам бюджетной системы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F954C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115,</w:t>
            </w:r>
            <w:r w:rsidR="00F954C9">
              <w:rPr>
                <w:b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125,2</w:t>
            </w:r>
          </w:p>
        </w:tc>
      </w:tr>
      <w:tr w:rsidR="00196C2F" w:rsidTr="00196C2F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C2F" w:rsidRDefault="00196C2F" w:rsidP="00196C2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000 202 35118 00 0000 150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C2F" w:rsidRDefault="00196C2F" w:rsidP="00196C2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</w:t>
            </w:r>
            <w:r w:rsidR="00F954C9">
              <w:rPr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196C2F" w:rsidTr="00196C2F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C2F" w:rsidRDefault="00196C2F" w:rsidP="00196C2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000 202 35118 10 0000 150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C2F" w:rsidRDefault="00196C2F" w:rsidP="00196C2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</w:t>
            </w:r>
            <w:r w:rsidR="00F954C9">
              <w:rPr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C2F" w:rsidRDefault="00196C2F" w:rsidP="00196C2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</w:tbl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072114" w:rsidRDefault="00072114" w:rsidP="00072114">
      <w:pPr>
        <w:jc w:val="both"/>
        <w:rPr>
          <w:sz w:val="28"/>
          <w:szCs w:val="28"/>
        </w:rPr>
      </w:pPr>
    </w:p>
    <w:p w:rsidR="00275744" w:rsidRDefault="00275744" w:rsidP="009A4152">
      <w:pPr>
        <w:rPr>
          <w:b/>
          <w:sz w:val="28"/>
          <w:szCs w:val="28"/>
        </w:rPr>
      </w:pPr>
    </w:p>
    <w:p w:rsidR="00275744" w:rsidRDefault="00275744" w:rsidP="009A4152">
      <w:pPr>
        <w:rPr>
          <w:b/>
          <w:sz w:val="28"/>
          <w:szCs w:val="28"/>
        </w:rPr>
      </w:pPr>
    </w:p>
    <w:p w:rsidR="00275744" w:rsidRDefault="00275744" w:rsidP="009A4152">
      <w:pPr>
        <w:rPr>
          <w:b/>
          <w:sz w:val="28"/>
          <w:szCs w:val="28"/>
        </w:rPr>
      </w:pPr>
    </w:p>
    <w:p w:rsidR="00275744" w:rsidRDefault="00275744" w:rsidP="009A4152">
      <w:pPr>
        <w:rPr>
          <w:b/>
          <w:sz w:val="28"/>
          <w:szCs w:val="28"/>
        </w:rPr>
      </w:pPr>
    </w:p>
    <w:p w:rsidR="00275744" w:rsidRDefault="00275744" w:rsidP="009A4152">
      <w:pPr>
        <w:rPr>
          <w:b/>
          <w:sz w:val="28"/>
          <w:szCs w:val="28"/>
        </w:rPr>
      </w:pPr>
    </w:p>
    <w:p w:rsidR="00275744" w:rsidRDefault="0027574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F954C9" w:rsidRDefault="00F954C9" w:rsidP="009A4152">
      <w:pPr>
        <w:rPr>
          <w:b/>
          <w:sz w:val="28"/>
          <w:szCs w:val="28"/>
        </w:rPr>
      </w:pPr>
    </w:p>
    <w:p w:rsidR="00F954C9" w:rsidRDefault="00F954C9" w:rsidP="009A4152">
      <w:pPr>
        <w:rPr>
          <w:b/>
          <w:sz w:val="28"/>
          <w:szCs w:val="28"/>
        </w:rPr>
      </w:pPr>
    </w:p>
    <w:p w:rsidR="00F954C9" w:rsidRDefault="00F954C9" w:rsidP="009A4152">
      <w:pPr>
        <w:rPr>
          <w:b/>
          <w:sz w:val="28"/>
          <w:szCs w:val="28"/>
        </w:rPr>
      </w:pPr>
    </w:p>
    <w:p w:rsidR="00F954C9" w:rsidRDefault="00F954C9" w:rsidP="009A4152">
      <w:pPr>
        <w:rPr>
          <w:b/>
          <w:sz w:val="28"/>
          <w:szCs w:val="28"/>
        </w:rPr>
      </w:pPr>
    </w:p>
    <w:p w:rsidR="00F954C9" w:rsidRDefault="00F954C9" w:rsidP="009A4152">
      <w:pPr>
        <w:rPr>
          <w:b/>
          <w:sz w:val="28"/>
          <w:szCs w:val="28"/>
        </w:rPr>
      </w:pPr>
    </w:p>
    <w:p w:rsidR="00F954C9" w:rsidRDefault="00F954C9" w:rsidP="009A4152">
      <w:pPr>
        <w:rPr>
          <w:b/>
          <w:sz w:val="28"/>
          <w:szCs w:val="28"/>
        </w:rPr>
      </w:pPr>
    </w:p>
    <w:p w:rsidR="00F954C9" w:rsidRDefault="00F954C9" w:rsidP="009A4152">
      <w:pPr>
        <w:rPr>
          <w:b/>
          <w:sz w:val="28"/>
          <w:szCs w:val="28"/>
        </w:rPr>
      </w:pPr>
    </w:p>
    <w:p w:rsidR="00F954C9" w:rsidRDefault="00F954C9" w:rsidP="009A4152">
      <w:pPr>
        <w:rPr>
          <w:b/>
          <w:sz w:val="28"/>
          <w:szCs w:val="28"/>
        </w:rPr>
      </w:pPr>
    </w:p>
    <w:p w:rsidR="00F954C9" w:rsidRDefault="00F954C9" w:rsidP="009A4152">
      <w:pPr>
        <w:rPr>
          <w:b/>
          <w:sz w:val="28"/>
          <w:szCs w:val="28"/>
        </w:rPr>
      </w:pPr>
    </w:p>
    <w:p w:rsidR="00F954C9" w:rsidRDefault="00F954C9" w:rsidP="009A4152">
      <w:pPr>
        <w:rPr>
          <w:b/>
          <w:sz w:val="28"/>
          <w:szCs w:val="28"/>
        </w:rPr>
      </w:pP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072114" w:rsidRDefault="001D7859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F954C9">
        <w:rPr>
          <w:b/>
          <w:sz w:val="28"/>
          <w:szCs w:val="28"/>
        </w:rPr>
        <w:t>417-667</w:t>
      </w:r>
      <w:r>
        <w:rPr>
          <w:b/>
          <w:sz w:val="28"/>
          <w:szCs w:val="28"/>
        </w:rPr>
        <w:t xml:space="preserve"> от.31</w:t>
      </w:r>
      <w:r w:rsidR="000721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072114">
        <w:rPr>
          <w:b/>
          <w:sz w:val="28"/>
          <w:szCs w:val="28"/>
        </w:rPr>
        <w:t>1.202</w:t>
      </w:r>
      <w:r w:rsidR="00F954C9">
        <w:rPr>
          <w:b/>
          <w:sz w:val="28"/>
          <w:szCs w:val="28"/>
        </w:rPr>
        <w:t>3</w:t>
      </w:r>
      <w:r w:rsidR="00072114">
        <w:rPr>
          <w:b/>
          <w:sz w:val="28"/>
          <w:szCs w:val="28"/>
        </w:rPr>
        <w:t>. г</w:t>
      </w:r>
    </w:p>
    <w:p w:rsidR="00F954C9" w:rsidRDefault="00F954C9" w:rsidP="00F954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F954C9" w:rsidRDefault="00F954C9" w:rsidP="00F954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F954C9" w:rsidRDefault="00F954C9" w:rsidP="00F954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F954C9" w:rsidRDefault="00F954C9" w:rsidP="00F954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F954C9" w:rsidRDefault="00F954C9" w:rsidP="00F954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F954C9" w:rsidRDefault="00F954C9" w:rsidP="00F954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2024 и 2025 годов»</w:t>
      </w:r>
    </w:p>
    <w:p w:rsidR="00F954C9" w:rsidRDefault="00F954C9" w:rsidP="00F954C9">
      <w:pPr>
        <w:jc w:val="right"/>
        <w:rPr>
          <w:b/>
          <w:sz w:val="28"/>
          <w:szCs w:val="28"/>
          <w:highlight w:val="yellow"/>
        </w:rPr>
      </w:pPr>
    </w:p>
    <w:p w:rsidR="00F954C9" w:rsidRDefault="00F954C9" w:rsidP="00F9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F954C9" w:rsidRDefault="00F954C9" w:rsidP="00F95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Октябрьского</w:t>
      </w:r>
    </w:p>
    <w:p w:rsidR="00F954C9" w:rsidRDefault="00F954C9" w:rsidP="00F95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2023 год и плановый период 2024 и 2025 годов</w:t>
      </w:r>
    </w:p>
    <w:p w:rsidR="00F954C9" w:rsidRDefault="00F954C9" w:rsidP="00F954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тыс. рублей</w:t>
      </w:r>
    </w:p>
    <w:tbl>
      <w:tblPr>
        <w:tblW w:w="11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710"/>
        <w:gridCol w:w="709"/>
        <w:gridCol w:w="709"/>
        <w:gridCol w:w="1559"/>
        <w:gridCol w:w="851"/>
        <w:gridCol w:w="992"/>
        <w:gridCol w:w="992"/>
        <w:gridCol w:w="988"/>
      </w:tblGrid>
      <w:tr w:rsidR="00F954C9" w:rsidTr="00F954C9">
        <w:trPr>
          <w:trHeight w:val="449"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F954C9" w:rsidTr="00F954C9">
        <w:trPr>
          <w:trHeight w:val="486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C9" w:rsidRDefault="00F954C9" w:rsidP="00F954C9">
            <w:pPr>
              <w:rPr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C9" w:rsidRDefault="00F954C9" w:rsidP="00F954C9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C9" w:rsidRDefault="00F954C9" w:rsidP="00F954C9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C9" w:rsidRDefault="00F954C9" w:rsidP="00F954C9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C9" w:rsidRDefault="00F954C9" w:rsidP="00F954C9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C9" w:rsidRDefault="00F954C9" w:rsidP="00F954C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Администрация Октябрьского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44575C" w:rsidP="00F954C9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4874,5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2830,7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2927,6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</w:t>
            </w:r>
          </w:p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1698,1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1702,0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1771,5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Функционирование </w:t>
            </w:r>
            <w:proofErr w:type="gramStart"/>
            <w:r>
              <w:rPr>
                <w:b/>
                <w:lang w:eastAsia="en-US"/>
              </w:rPr>
              <w:t>высшего</w:t>
            </w:r>
            <w:proofErr w:type="gramEnd"/>
          </w:p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Должностного лица субъекта</w:t>
            </w:r>
          </w:p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Российской Федерации и </w:t>
            </w:r>
          </w:p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Pr="004A2545" w:rsidRDefault="00F954C9" w:rsidP="00F954C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772</w:t>
            </w:r>
            <w:r>
              <w:rPr>
                <w:b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849,0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 самоуправления Октябрьского  муниципального </w:t>
            </w:r>
          </w:p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Октябрьского муниципального </w:t>
            </w:r>
          </w:p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основного мероприятия «Обеспечение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деятельности органов местного  самоуправления Октябрьского муниципального 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921,5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 самоуправления Октябрьского муниципального </w:t>
            </w:r>
          </w:p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Октябрьского муниципального </w:t>
            </w:r>
          </w:p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основного мероприятия «Обеспечение деятельности органов местного самоуправления Октябрьского муниципального </w:t>
            </w:r>
          </w:p>
          <w:p w:rsidR="00F954C9" w:rsidRDefault="00F954C9" w:rsidP="00F954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753,8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753,8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tabs>
                <w:tab w:val="left" w:pos="73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27,4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резервных фондов и </w:t>
            </w:r>
            <w:r>
              <w:rPr>
                <w:lang w:eastAsia="en-US"/>
              </w:rPr>
              <w:lastRenderedPageBreak/>
              <w:t>фондов финансовой поддержки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954C9" w:rsidTr="00F954C9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954C9" w:rsidTr="00F954C9">
        <w:trPr>
          <w:trHeight w:val="417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125,2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переданных полномочий за счет субвенций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highlight w:val="yellow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P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 w:rsidRPr="00F954C9">
              <w:rPr>
                <w:lang w:eastAsia="en-US"/>
              </w:rPr>
              <w:t>Муниципальная программа</w:t>
            </w:r>
            <w:r>
              <w:rPr>
                <w:lang w:eastAsia="en-US"/>
              </w:rPr>
              <w:t xml:space="preserve"> «К</w:t>
            </w:r>
            <w:r w:rsidRPr="00F954C9">
              <w:rPr>
                <w:lang w:eastAsia="en-US"/>
              </w:rPr>
              <w:t>апитальный ремонт, ремонт и содержание автомобильных дорог общего пользования населенных пунктов</w:t>
            </w:r>
            <w:r>
              <w:rPr>
                <w:lang w:eastAsia="en-US"/>
              </w:rPr>
              <w:t xml:space="preserve"> Октябрьского муниципального образования</w:t>
            </w:r>
            <w:r w:rsidRPr="00F954C9">
              <w:rPr>
                <w:lang w:eastAsia="en-US"/>
              </w:rPr>
              <w:t xml:space="preserve"> Дергачевского муниципального района Саратовской области</w:t>
            </w:r>
            <w:r>
              <w:rPr>
                <w:lang w:eastAsia="en-US"/>
              </w:rPr>
              <w:t xml:space="preserve"> на 2023 год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P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 w:rsidRPr="00F954C9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P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 w:rsidRPr="00F954C9"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P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</w:t>
            </w:r>
            <w:r w:rsidRPr="00F954C9">
              <w:rPr>
                <w:lang w:eastAsia="en-US"/>
              </w:rPr>
              <w:t>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P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 w:rsidRPr="00F954C9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Default="0044575C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основного мероприятия «Капитальный ремонт, ремонт и содержание автомобильных дорог общего </w:t>
            </w:r>
            <w:r>
              <w:rPr>
                <w:lang w:eastAsia="en-US"/>
              </w:rPr>
              <w:lastRenderedPageBreak/>
              <w:t>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3И00D7610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954C9" w:rsidTr="00F954C9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C9" w:rsidRDefault="00F954C9" w:rsidP="00F954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954C9" w:rsidTr="00F954C9">
        <w:trPr>
          <w:trHeight w:val="58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954C9" w:rsidRDefault="00F954C9" w:rsidP="00F954C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954C9" w:rsidRDefault="00F954C9" w:rsidP="00F954C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954C9" w:rsidRDefault="0044575C" w:rsidP="00F954C9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4874,5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2830,7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954C9" w:rsidRDefault="00F954C9" w:rsidP="00F954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2927,6</w:t>
            </w:r>
          </w:p>
        </w:tc>
      </w:tr>
    </w:tbl>
    <w:p w:rsidR="00F954C9" w:rsidRDefault="00F954C9" w:rsidP="00F954C9">
      <w:pPr>
        <w:jc w:val="right"/>
        <w:rPr>
          <w:b/>
          <w:sz w:val="28"/>
          <w:szCs w:val="28"/>
        </w:rPr>
      </w:pPr>
    </w:p>
    <w:p w:rsidR="00072114" w:rsidRDefault="00072114" w:rsidP="00072114">
      <w:pPr>
        <w:jc w:val="right"/>
        <w:rPr>
          <w:b/>
          <w:sz w:val="28"/>
          <w:szCs w:val="28"/>
        </w:rPr>
      </w:pPr>
    </w:p>
    <w:p w:rsidR="00072114" w:rsidRDefault="00072114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3B1C" w:rsidRDefault="00443B1C" w:rsidP="00443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443B1C" w:rsidRDefault="00443B1C" w:rsidP="00443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43B1C" w:rsidRDefault="0044575C" w:rsidP="00443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№417-667</w:t>
      </w:r>
      <w:r w:rsidR="00443B1C">
        <w:rPr>
          <w:b/>
          <w:sz w:val="28"/>
          <w:szCs w:val="28"/>
        </w:rPr>
        <w:t xml:space="preserve"> от.</w:t>
      </w:r>
      <w:r w:rsidR="001D785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="00443B1C">
        <w:rPr>
          <w:b/>
          <w:sz w:val="28"/>
          <w:szCs w:val="28"/>
        </w:rPr>
        <w:t>.</w:t>
      </w:r>
      <w:r w:rsidR="001D7859">
        <w:rPr>
          <w:b/>
          <w:sz w:val="28"/>
          <w:szCs w:val="28"/>
        </w:rPr>
        <w:t>0</w:t>
      </w:r>
      <w:r w:rsidR="00443B1C">
        <w:rPr>
          <w:b/>
          <w:sz w:val="28"/>
          <w:szCs w:val="28"/>
        </w:rPr>
        <w:t>1.202</w:t>
      </w:r>
      <w:r>
        <w:rPr>
          <w:b/>
          <w:sz w:val="28"/>
          <w:szCs w:val="28"/>
        </w:rPr>
        <w:t>3</w:t>
      </w:r>
      <w:r w:rsidR="00443B1C">
        <w:rPr>
          <w:b/>
          <w:sz w:val="28"/>
          <w:szCs w:val="28"/>
        </w:rPr>
        <w:t>. г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44575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</w:t>
      </w:r>
      <w:r w:rsidR="004457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4575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072114" w:rsidRDefault="00072114" w:rsidP="00072114">
      <w:pPr>
        <w:jc w:val="right"/>
        <w:rPr>
          <w:b/>
          <w:sz w:val="28"/>
          <w:szCs w:val="28"/>
        </w:rPr>
      </w:pPr>
    </w:p>
    <w:p w:rsidR="00072114" w:rsidRDefault="00072114" w:rsidP="00072114">
      <w:pPr>
        <w:jc w:val="right"/>
        <w:rPr>
          <w:b/>
          <w:sz w:val="28"/>
          <w:szCs w:val="28"/>
        </w:rPr>
      </w:pPr>
    </w:p>
    <w:p w:rsidR="00072114" w:rsidRDefault="00072114" w:rsidP="00072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</w:t>
      </w:r>
      <w:r w:rsidR="0044575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 плановый период 202</w:t>
      </w:r>
      <w:r w:rsidR="004457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4575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                        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  <w:r>
        <w:rPr>
          <w:b/>
          <w:sz w:val="28"/>
          <w:szCs w:val="28"/>
        </w:rPr>
        <w:t xml:space="preserve">     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W w:w="10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709"/>
        <w:gridCol w:w="709"/>
        <w:gridCol w:w="1559"/>
        <w:gridCol w:w="851"/>
        <w:gridCol w:w="992"/>
        <w:gridCol w:w="992"/>
        <w:gridCol w:w="988"/>
      </w:tblGrid>
      <w:tr w:rsidR="0044575C" w:rsidTr="0044575C">
        <w:trPr>
          <w:trHeight w:val="449"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44575C" w:rsidTr="0044575C">
        <w:trPr>
          <w:trHeight w:val="486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FE211A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FE211A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FE211A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FE211A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FE211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Администрация Октябрьского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4874,5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2830,7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2927,6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</w:t>
            </w:r>
          </w:p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1698,1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1702,0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1771,5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Функционирование </w:t>
            </w:r>
            <w:proofErr w:type="gramStart"/>
            <w:r>
              <w:rPr>
                <w:b/>
                <w:lang w:eastAsia="en-US"/>
              </w:rPr>
              <w:t>высшего</w:t>
            </w:r>
            <w:proofErr w:type="gramEnd"/>
          </w:p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Должностного лица субъекта</w:t>
            </w:r>
          </w:p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Российской Федерации и </w:t>
            </w:r>
          </w:p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Pr="004A2545" w:rsidRDefault="0044575C" w:rsidP="00FE211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772</w:t>
            </w:r>
            <w:r>
              <w:rPr>
                <w:b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849,0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 самоуправления Октябрьского  муниципального </w:t>
            </w:r>
          </w:p>
          <w:p w:rsidR="0044575C" w:rsidRDefault="0044575C" w:rsidP="00FE21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Октябрьского муниципального </w:t>
            </w:r>
          </w:p>
          <w:p w:rsidR="0044575C" w:rsidRDefault="0044575C" w:rsidP="00FE21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Реализация основного мероприятия «Обеспечение деятельности органов местного  самоуправления Октябрьского муниципального 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921,5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 самоуправления Октябрьского муниципального </w:t>
            </w:r>
          </w:p>
          <w:p w:rsidR="0044575C" w:rsidRDefault="0044575C" w:rsidP="00FE21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Октябрьского муниципального </w:t>
            </w:r>
          </w:p>
          <w:p w:rsidR="0044575C" w:rsidRDefault="0044575C" w:rsidP="00FE21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основного мероприятия «Обеспечение деятельности органов местного самоуправления Октябрьского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муниципального </w:t>
            </w:r>
          </w:p>
          <w:p w:rsidR="0044575C" w:rsidRDefault="0044575C" w:rsidP="00FE21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753,8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753,8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tabs>
                <w:tab w:val="left" w:pos="73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27,4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417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125,2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5C" w:rsidRPr="00F954C9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 w:rsidRPr="00F954C9">
              <w:rPr>
                <w:lang w:eastAsia="en-US"/>
              </w:rPr>
              <w:t>Муниципальная программа</w:t>
            </w:r>
            <w:r>
              <w:rPr>
                <w:lang w:eastAsia="en-US"/>
              </w:rPr>
              <w:t xml:space="preserve"> «К</w:t>
            </w:r>
            <w:r w:rsidRPr="00F954C9">
              <w:rPr>
                <w:lang w:eastAsia="en-US"/>
              </w:rPr>
              <w:t>апитальный ремонт, ремонт и содержание автомобильных дорог общего пользования населенных пунктов</w:t>
            </w:r>
            <w:r>
              <w:rPr>
                <w:lang w:eastAsia="en-US"/>
              </w:rPr>
              <w:t xml:space="preserve"> Октябрьского муниципального образования</w:t>
            </w:r>
            <w:r w:rsidRPr="00F954C9">
              <w:rPr>
                <w:lang w:eastAsia="en-US"/>
              </w:rPr>
              <w:t xml:space="preserve"> Дергачевского муниципального района Саратовской области</w:t>
            </w:r>
            <w:r>
              <w:rPr>
                <w:lang w:eastAsia="en-US"/>
              </w:rPr>
              <w:t xml:space="preserve"> на 2023 год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5C" w:rsidRPr="00F954C9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 w:rsidRPr="00F954C9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5C" w:rsidRPr="00F954C9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 w:rsidRPr="00F954C9"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5C" w:rsidRPr="00F954C9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</w:t>
            </w:r>
            <w:r w:rsidRPr="00F954C9">
              <w:rPr>
                <w:lang w:eastAsia="en-US"/>
              </w:rPr>
              <w:t>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5C" w:rsidRPr="00F954C9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 w:rsidRPr="00F954C9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3И00D7610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575C" w:rsidTr="0044575C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575C" w:rsidTr="0044575C">
        <w:trPr>
          <w:trHeight w:val="58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4874,5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2830,7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2927,6</w:t>
            </w:r>
          </w:p>
        </w:tc>
      </w:tr>
    </w:tbl>
    <w:p w:rsidR="0044575C" w:rsidRDefault="0044575C" w:rsidP="0044575C">
      <w:pPr>
        <w:jc w:val="right"/>
        <w:rPr>
          <w:b/>
          <w:sz w:val="28"/>
          <w:szCs w:val="28"/>
        </w:rPr>
      </w:pPr>
    </w:p>
    <w:p w:rsidR="00072114" w:rsidRDefault="00072114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575C" w:rsidRDefault="0044575C" w:rsidP="00072114">
      <w:pPr>
        <w:jc w:val="right"/>
        <w:rPr>
          <w:b/>
          <w:sz w:val="28"/>
          <w:szCs w:val="28"/>
        </w:rPr>
      </w:pPr>
    </w:p>
    <w:p w:rsidR="00443B1C" w:rsidRDefault="00443B1C" w:rsidP="00443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4</w:t>
      </w:r>
    </w:p>
    <w:p w:rsidR="00443B1C" w:rsidRDefault="00443B1C" w:rsidP="00443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43B1C" w:rsidRDefault="005652CE" w:rsidP="00443B1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4575C">
        <w:rPr>
          <w:b/>
          <w:sz w:val="28"/>
          <w:szCs w:val="28"/>
        </w:rPr>
        <w:t xml:space="preserve">417-667 </w:t>
      </w:r>
      <w:r>
        <w:rPr>
          <w:b/>
          <w:sz w:val="28"/>
          <w:szCs w:val="28"/>
        </w:rPr>
        <w:t>от.3</w:t>
      </w:r>
      <w:r w:rsidR="0044575C">
        <w:rPr>
          <w:b/>
          <w:sz w:val="28"/>
          <w:szCs w:val="28"/>
        </w:rPr>
        <w:t>0</w:t>
      </w:r>
      <w:r w:rsidR="00443B1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443B1C">
        <w:rPr>
          <w:b/>
          <w:sz w:val="28"/>
          <w:szCs w:val="28"/>
        </w:rPr>
        <w:t>1.202</w:t>
      </w:r>
      <w:r w:rsidR="0044575C">
        <w:rPr>
          <w:b/>
          <w:sz w:val="28"/>
          <w:szCs w:val="28"/>
        </w:rPr>
        <w:t>3</w:t>
      </w:r>
      <w:r w:rsidR="00443B1C">
        <w:rPr>
          <w:b/>
          <w:sz w:val="28"/>
          <w:szCs w:val="28"/>
        </w:rPr>
        <w:t>. г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072114" w:rsidRDefault="0044575C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</w:t>
      </w:r>
      <w:r w:rsidR="00072114">
        <w:rPr>
          <w:b/>
          <w:sz w:val="28"/>
          <w:szCs w:val="28"/>
        </w:rPr>
        <w:t xml:space="preserve"> год </w:t>
      </w:r>
    </w:p>
    <w:p w:rsidR="00072114" w:rsidRDefault="00072114" w:rsidP="000721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4457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4575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072114" w:rsidRDefault="00072114" w:rsidP="00072114">
      <w:pPr>
        <w:jc w:val="right"/>
        <w:rPr>
          <w:b/>
          <w:sz w:val="28"/>
          <w:szCs w:val="28"/>
        </w:rPr>
      </w:pPr>
    </w:p>
    <w:p w:rsidR="0044575C" w:rsidRDefault="0044575C" w:rsidP="004457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</w:t>
      </w:r>
    </w:p>
    <w:p w:rsidR="0044575C" w:rsidRDefault="0044575C" w:rsidP="004457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4575C" w:rsidRDefault="0044575C" w:rsidP="004457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44575C" w:rsidRDefault="0044575C" w:rsidP="004457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44575C" w:rsidRDefault="0044575C" w:rsidP="004457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</w:t>
      </w:r>
    </w:p>
    <w:p w:rsidR="0044575C" w:rsidRDefault="0044575C" w:rsidP="004457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2024 и 2025 годов» </w:t>
      </w:r>
    </w:p>
    <w:p w:rsidR="0044575C" w:rsidRDefault="0044575C" w:rsidP="0044575C">
      <w:pPr>
        <w:jc w:val="right"/>
        <w:rPr>
          <w:b/>
          <w:sz w:val="28"/>
          <w:szCs w:val="28"/>
        </w:rPr>
      </w:pPr>
    </w:p>
    <w:p w:rsidR="0044575C" w:rsidRDefault="0044575C" w:rsidP="00445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2023 год и плановый период 2024 и 2025 годов.</w:t>
      </w:r>
      <w:r>
        <w:rPr>
          <w:sz w:val="28"/>
          <w:szCs w:val="28"/>
        </w:rPr>
        <w:t xml:space="preserve">                                     </w:t>
      </w:r>
    </w:p>
    <w:p w:rsidR="0044575C" w:rsidRDefault="0044575C" w:rsidP="004457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560"/>
        <w:gridCol w:w="709"/>
        <w:gridCol w:w="988"/>
        <w:gridCol w:w="992"/>
        <w:gridCol w:w="992"/>
      </w:tblGrid>
      <w:tr w:rsidR="0044575C" w:rsidTr="0044575C">
        <w:trPr>
          <w:trHeight w:val="449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44575C" w:rsidTr="0044575C">
        <w:trPr>
          <w:trHeight w:val="486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FE211A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FE211A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FE211A">
            <w:pPr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44575C" w:rsidTr="00147AF3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5C" w:rsidRDefault="0044575C" w:rsidP="00FE211A">
            <w:pPr>
              <w:rPr>
                <w:lang w:eastAsia="en-US"/>
              </w:rPr>
            </w:pPr>
            <w:r w:rsidRPr="00F954C9">
              <w:rPr>
                <w:lang w:eastAsia="en-US"/>
              </w:rPr>
              <w:t>Муниципальная программа</w:t>
            </w:r>
            <w:r>
              <w:rPr>
                <w:lang w:eastAsia="en-US"/>
              </w:rPr>
              <w:t xml:space="preserve"> «К</w:t>
            </w:r>
            <w:r w:rsidRPr="00F954C9">
              <w:rPr>
                <w:lang w:eastAsia="en-US"/>
              </w:rPr>
              <w:t>апитальный ремонт, ремонт и содержание автомобильных дорог общего пользования населенных пунктов</w:t>
            </w:r>
            <w:r>
              <w:rPr>
                <w:lang w:eastAsia="en-US"/>
              </w:rPr>
              <w:t xml:space="preserve"> Октябрьского муниципального образования</w:t>
            </w:r>
            <w:r w:rsidRPr="00F954C9">
              <w:rPr>
                <w:lang w:eastAsia="en-US"/>
              </w:rPr>
              <w:t xml:space="preserve"> Дергачевского муниципального района Саратовской области</w:t>
            </w:r>
            <w:r>
              <w:rPr>
                <w:lang w:eastAsia="en-US"/>
              </w:rPr>
              <w:t xml:space="preserve"> на 2023 год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 w:rsidRPr="0044575C">
              <w:rPr>
                <w:lang w:eastAsia="en-US"/>
              </w:rPr>
              <w:t>3</w:t>
            </w:r>
            <w:r>
              <w:rPr>
                <w:lang w:eastAsia="en-US"/>
              </w:rPr>
              <w:t>И</w:t>
            </w:r>
            <w:r w:rsidRPr="0044575C">
              <w:rPr>
                <w:lang w:eastAsia="en-US"/>
              </w:rPr>
              <w:t>00</w:t>
            </w:r>
            <w:r>
              <w:rPr>
                <w:lang w:eastAsia="en-US"/>
              </w:rPr>
              <w:t>0</w:t>
            </w:r>
            <w:r w:rsidRPr="0044575C">
              <w:rPr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 w:rsidRPr="0044575C"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 w:rsidRPr="0044575C">
              <w:rPr>
                <w:lang w:eastAsia="en-US"/>
              </w:rPr>
              <w:t>1007,7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 w:rsidRPr="0044575C"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 w:rsidRPr="0044575C">
              <w:rPr>
                <w:lang w:eastAsia="en-US"/>
              </w:rPr>
              <w:t>Основное мероприяти</w:t>
            </w:r>
            <w:r>
              <w:rPr>
                <w:lang w:eastAsia="en-US"/>
              </w:rPr>
              <w:t>е</w:t>
            </w:r>
            <w:r w:rsidRPr="004457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«К</w:t>
            </w:r>
            <w:r w:rsidRPr="0044575C">
              <w:rPr>
                <w:lang w:eastAsia="en-US"/>
              </w:rPr>
              <w:t>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 w:rsidRPr="0044575C">
              <w:rPr>
                <w:lang w:eastAsia="en-US"/>
              </w:rPr>
              <w:t>3</w:t>
            </w:r>
            <w:r>
              <w:rPr>
                <w:lang w:eastAsia="en-US"/>
              </w:rPr>
              <w:t>И</w:t>
            </w:r>
            <w:r w:rsidRPr="0044575C">
              <w:rPr>
                <w:lang w:eastAsia="en-US"/>
              </w:rPr>
              <w:t>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 w:rsidRPr="0044575C"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 w:rsidRPr="0044575C">
              <w:rPr>
                <w:lang w:eastAsia="en-US"/>
              </w:rPr>
              <w:t>1007,7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P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 w:rsidRPr="0044575C"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3И00247200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3И0247200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3И00247200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44575C" w:rsidTr="0044575C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575C" w:rsidTr="0044575C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575C" w:rsidTr="0044575C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4457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3И002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Муниципальная программа «Обеспечение деятельности органов местного  самоуправления Октябрьского муниципального образования Дергачевского муниципального района Саратовской области на 202</w:t>
            </w:r>
            <w:r w:rsidRPr="00E475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202</w:t>
            </w:r>
            <w:r w:rsidRPr="00E475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1743,1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мероприятия «Обеспечение деятельности органов местного  самоуправления Октябрьского муниципального образования Дергачевского муниципального района Саратовской области на 202</w:t>
            </w:r>
            <w:r w:rsidRPr="00E47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202</w:t>
            </w:r>
            <w:r w:rsidRPr="00E47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1743,1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основного мероприятия «Обеспечение деятельности органов местного  самоуправления Октябрьского муниципального образования Дергачевского муниципального района Саратовской области на 202</w:t>
            </w:r>
            <w:r w:rsidRPr="00E47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202</w:t>
            </w:r>
            <w:r w:rsidRPr="00E47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1743,1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1602,8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выплату персоналу </w:t>
            </w:r>
            <w:proofErr w:type="gramStart"/>
            <w:r>
              <w:rPr>
                <w:lang w:eastAsia="en-US"/>
              </w:rPr>
              <w:t>государственных</w:t>
            </w:r>
            <w:proofErr w:type="gramEnd"/>
            <w:r>
              <w:rPr>
                <w:lang w:eastAsia="en-US"/>
              </w:rPr>
              <w:t xml:space="preserve">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1602,8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44575C" w:rsidTr="0044575C">
        <w:trPr>
          <w:trHeight w:val="3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деятельности за счет  межбюджетных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152,6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4457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4457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44575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44575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44575C" w:rsidTr="0044575C">
        <w:trPr>
          <w:trHeight w:val="3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44575C" w:rsidTr="0044575C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4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4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575C" w:rsidTr="0044575C">
        <w:trPr>
          <w:trHeight w:val="5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4575C" w:rsidRDefault="0044575C" w:rsidP="00FE211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575C" w:rsidRDefault="0044575C" w:rsidP="00FE211A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4874,5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2830,7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4575C" w:rsidRDefault="0044575C" w:rsidP="00FE211A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2927,6</w:t>
            </w:r>
          </w:p>
        </w:tc>
      </w:tr>
    </w:tbl>
    <w:p w:rsidR="0044575C" w:rsidRDefault="0044575C" w:rsidP="0044575C">
      <w:pPr>
        <w:jc w:val="right"/>
        <w:rPr>
          <w:b/>
          <w:sz w:val="28"/>
          <w:szCs w:val="28"/>
        </w:rPr>
      </w:pPr>
    </w:p>
    <w:p w:rsidR="0044575C" w:rsidRDefault="0044575C" w:rsidP="0044575C">
      <w:pPr>
        <w:jc w:val="right"/>
        <w:rPr>
          <w:b/>
          <w:sz w:val="28"/>
          <w:szCs w:val="28"/>
        </w:rPr>
      </w:pPr>
    </w:p>
    <w:p w:rsidR="0044575C" w:rsidRDefault="0044575C" w:rsidP="0044575C">
      <w:pPr>
        <w:jc w:val="right"/>
        <w:rPr>
          <w:b/>
          <w:sz w:val="28"/>
          <w:szCs w:val="28"/>
        </w:rPr>
      </w:pPr>
    </w:p>
    <w:p w:rsidR="00072114" w:rsidRDefault="00072114" w:rsidP="00072114">
      <w:pPr>
        <w:jc w:val="right"/>
        <w:rPr>
          <w:b/>
          <w:sz w:val="28"/>
          <w:szCs w:val="28"/>
        </w:rPr>
      </w:pPr>
    </w:p>
    <w:p w:rsidR="00072114" w:rsidRDefault="00072114" w:rsidP="00072114">
      <w:pPr>
        <w:jc w:val="right"/>
        <w:rPr>
          <w:b/>
          <w:sz w:val="28"/>
          <w:szCs w:val="28"/>
        </w:rPr>
      </w:pPr>
    </w:p>
    <w:p w:rsidR="00072114" w:rsidRDefault="00072114" w:rsidP="00072114">
      <w:pPr>
        <w:jc w:val="right"/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072114" w:rsidRDefault="00072114" w:rsidP="009A4152">
      <w:pPr>
        <w:rPr>
          <w:b/>
          <w:sz w:val="28"/>
          <w:szCs w:val="28"/>
        </w:rPr>
      </w:pPr>
    </w:p>
    <w:p w:rsidR="00872BC8" w:rsidRDefault="00872BC8" w:rsidP="00C10AED">
      <w:pPr>
        <w:jc w:val="right"/>
        <w:rPr>
          <w:b/>
          <w:sz w:val="28"/>
          <w:szCs w:val="28"/>
        </w:rPr>
      </w:pPr>
    </w:p>
    <w:p w:rsidR="00872BC8" w:rsidRDefault="00872BC8" w:rsidP="00C10AED">
      <w:pPr>
        <w:jc w:val="right"/>
        <w:rPr>
          <w:b/>
          <w:sz w:val="28"/>
          <w:szCs w:val="28"/>
        </w:rPr>
      </w:pPr>
    </w:p>
    <w:p w:rsidR="000D5F0C" w:rsidRDefault="000D5F0C" w:rsidP="009B166D">
      <w:pPr>
        <w:jc w:val="center"/>
        <w:rPr>
          <w:b/>
          <w:sz w:val="28"/>
          <w:szCs w:val="28"/>
        </w:rPr>
      </w:pPr>
    </w:p>
    <w:p w:rsidR="00BA3BE7" w:rsidRDefault="00BA3BE7" w:rsidP="009B166D">
      <w:pPr>
        <w:jc w:val="center"/>
        <w:rPr>
          <w:b/>
          <w:sz w:val="28"/>
          <w:szCs w:val="28"/>
        </w:rPr>
      </w:pPr>
    </w:p>
    <w:p w:rsidR="00BA3BE7" w:rsidRDefault="00BA3BE7" w:rsidP="009B166D">
      <w:pPr>
        <w:jc w:val="center"/>
        <w:rPr>
          <w:b/>
          <w:sz w:val="28"/>
          <w:szCs w:val="28"/>
        </w:rPr>
      </w:pPr>
    </w:p>
    <w:p w:rsidR="00BA3BE7" w:rsidRDefault="00BA3BE7" w:rsidP="009B166D">
      <w:pPr>
        <w:jc w:val="center"/>
        <w:rPr>
          <w:b/>
          <w:sz w:val="28"/>
          <w:szCs w:val="28"/>
        </w:rPr>
      </w:pPr>
    </w:p>
    <w:p w:rsidR="00BA3BE7" w:rsidRDefault="00BA3BE7" w:rsidP="009B166D">
      <w:pPr>
        <w:jc w:val="center"/>
        <w:rPr>
          <w:b/>
          <w:sz w:val="28"/>
          <w:szCs w:val="28"/>
        </w:rPr>
      </w:pPr>
    </w:p>
    <w:p w:rsidR="00BA3BE7" w:rsidRDefault="00BA3BE7" w:rsidP="009B166D">
      <w:pPr>
        <w:jc w:val="center"/>
        <w:rPr>
          <w:b/>
          <w:sz w:val="28"/>
          <w:szCs w:val="28"/>
        </w:rPr>
      </w:pPr>
    </w:p>
    <w:p w:rsidR="00BA3BE7" w:rsidRDefault="00BA3BE7" w:rsidP="009B166D">
      <w:pPr>
        <w:jc w:val="center"/>
        <w:rPr>
          <w:b/>
          <w:sz w:val="28"/>
          <w:szCs w:val="28"/>
        </w:rPr>
      </w:pPr>
    </w:p>
    <w:p w:rsidR="00BA3BE7" w:rsidRDefault="00BA3BE7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BF65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BF65FD" w:rsidRDefault="00BF65FD" w:rsidP="00BF65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BF65FD" w:rsidRDefault="00BF65FD" w:rsidP="00BF65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4575C">
        <w:rPr>
          <w:b/>
          <w:sz w:val="28"/>
          <w:szCs w:val="28"/>
        </w:rPr>
        <w:t>417-667</w:t>
      </w:r>
      <w:r>
        <w:rPr>
          <w:b/>
          <w:sz w:val="28"/>
          <w:szCs w:val="28"/>
        </w:rPr>
        <w:t xml:space="preserve"> от.3</w:t>
      </w:r>
      <w:r w:rsidR="0044575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.01.202</w:t>
      </w:r>
      <w:r w:rsidR="0044575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г</w:t>
      </w:r>
    </w:p>
    <w:p w:rsidR="00BF65FD" w:rsidRDefault="00BF65FD" w:rsidP="00BF65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8</w:t>
      </w:r>
    </w:p>
    <w:p w:rsidR="00BF65FD" w:rsidRDefault="00BF65FD" w:rsidP="00BF65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BF65FD" w:rsidRDefault="00BF65FD" w:rsidP="00BF65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BF65FD" w:rsidRDefault="00BF65FD" w:rsidP="00BF65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о муниципального</w:t>
      </w:r>
    </w:p>
    <w:p w:rsidR="00BF65FD" w:rsidRDefault="00BF65FD" w:rsidP="00BF65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</w:t>
      </w:r>
      <w:r w:rsidR="0044575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BF65FD" w:rsidRDefault="00BF65FD" w:rsidP="00BF65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4457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4575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BF65FD" w:rsidRDefault="00BF65FD" w:rsidP="00BF65FD">
      <w:pPr>
        <w:jc w:val="right"/>
        <w:rPr>
          <w:b/>
          <w:sz w:val="28"/>
          <w:szCs w:val="28"/>
        </w:rPr>
      </w:pPr>
    </w:p>
    <w:p w:rsidR="0044575C" w:rsidRDefault="0044575C" w:rsidP="00445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Октябрьского    муниципального образования Дергачевского муниципального района Саратовской области на 2023 год и плановый период 2024 и 2025 годов.</w:t>
      </w:r>
    </w:p>
    <w:p w:rsidR="0044575C" w:rsidRDefault="0044575C" w:rsidP="0044575C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44575C" w:rsidRDefault="0044575C" w:rsidP="0044575C">
      <w:pPr>
        <w:jc w:val="right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536"/>
        <w:gridCol w:w="851"/>
        <w:gridCol w:w="850"/>
        <w:gridCol w:w="851"/>
      </w:tblGrid>
      <w:tr w:rsidR="0044575C" w:rsidTr="0044575C">
        <w:tc>
          <w:tcPr>
            <w:tcW w:w="3119" w:type="dxa"/>
          </w:tcPr>
          <w:p w:rsidR="0044575C" w:rsidRDefault="0044575C" w:rsidP="00FE21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44575C" w:rsidRDefault="0044575C" w:rsidP="00FE21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44575C" w:rsidRDefault="0044575C" w:rsidP="00FE21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44575C" w:rsidRDefault="0044575C" w:rsidP="00FE21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44575C" w:rsidRDefault="0044575C" w:rsidP="00FE21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44575C" w:rsidRDefault="0044575C" w:rsidP="00FE21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44575C" w:rsidRDefault="0044575C" w:rsidP="00FE21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44575C" w:rsidRDefault="0044575C" w:rsidP="00FE21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44575C" w:rsidRPr="005141A7" w:rsidTr="0044575C">
        <w:tc>
          <w:tcPr>
            <w:tcW w:w="3119" w:type="dxa"/>
          </w:tcPr>
          <w:p w:rsidR="0044575C" w:rsidRPr="005141A7" w:rsidRDefault="0044575C" w:rsidP="00FE211A">
            <w:pPr>
              <w:jc w:val="center"/>
            </w:pPr>
            <w:r>
              <w:rPr>
                <w:b/>
                <w:bCs/>
              </w:rPr>
              <w:t>000 01 00 00 00 00 0000 000</w:t>
            </w:r>
          </w:p>
        </w:tc>
        <w:tc>
          <w:tcPr>
            <w:tcW w:w="4536" w:type="dxa"/>
          </w:tcPr>
          <w:p w:rsidR="0044575C" w:rsidRPr="005141A7" w:rsidRDefault="0044575C" w:rsidP="00FE211A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44575C" w:rsidRPr="005141A7" w:rsidRDefault="0044575C" w:rsidP="00FE211A">
            <w:pPr>
              <w:jc w:val="center"/>
            </w:pPr>
            <w:r>
              <w:t>122,4</w:t>
            </w:r>
          </w:p>
        </w:tc>
        <w:tc>
          <w:tcPr>
            <w:tcW w:w="850" w:type="dxa"/>
          </w:tcPr>
          <w:p w:rsidR="0044575C" w:rsidRPr="005141A7" w:rsidRDefault="0044575C" w:rsidP="00FE211A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44575C" w:rsidRPr="005141A7" w:rsidRDefault="0044575C" w:rsidP="00FE211A">
            <w:pPr>
              <w:jc w:val="center"/>
            </w:pPr>
            <w:r>
              <w:t>0,0</w:t>
            </w:r>
          </w:p>
        </w:tc>
      </w:tr>
      <w:tr w:rsidR="0044575C" w:rsidRPr="005141A7" w:rsidTr="0044575C">
        <w:tc>
          <w:tcPr>
            <w:tcW w:w="3119" w:type="dxa"/>
          </w:tcPr>
          <w:p w:rsidR="0044575C" w:rsidRPr="005141A7" w:rsidRDefault="0044575C" w:rsidP="00FE211A">
            <w:pPr>
              <w:jc w:val="center"/>
            </w:pPr>
            <w:r>
              <w:rPr>
                <w:b/>
                <w:bCs/>
              </w:rPr>
              <w:t>000 01 05 02 00 00 0000 510</w:t>
            </w:r>
          </w:p>
        </w:tc>
        <w:tc>
          <w:tcPr>
            <w:tcW w:w="4536" w:type="dxa"/>
          </w:tcPr>
          <w:p w:rsidR="0044575C" w:rsidRPr="005141A7" w:rsidRDefault="0044575C" w:rsidP="00FE211A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44575C" w:rsidRPr="005141A7" w:rsidRDefault="0044575C" w:rsidP="00FE211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4575C" w:rsidRPr="005141A7" w:rsidRDefault="0044575C" w:rsidP="00FE211A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44575C" w:rsidRPr="005141A7" w:rsidRDefault="0044575C" w:rsidP="00FE211A">
            <w:pPr>
              <w:jc w:val="center"/>
            </w:pPr>
            <w:r>
              <w:t>0,0</w:t>
            </w:r>
          </w:p>
        </w:tc>
      </w:tr>
      <w:tr w:rsidR="0044575C" w:rsidRPr="005141A7" w:rsidTr="0044575C">
        <w:tc>
          <w:tcPr>
            <w:tcW w:w="3119" w:type="dxa"/>
          </w:tcPr>
          <w:p w:rsidR="0044575C" w:rsidRDefault="0044575C" w:rsidP="00FE2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  <w:p w:rsidR="0044575C" w:rsidRDefault="0044575C" w:rsidP="00FE211A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44575C" w:rsidRDefault="0044575C" w:rsidP="00FE211A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44575C" w:rsidRDefault="0044575C" w:rsidP="00FE211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4575C" w:rsidRDefault="0044575C" w:rsidP="00FE211A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44575C" w:rsidRDefault="0044575C" w:rsidP="00FE211A">
            <w:pPr>
              <w:jc w:val="center"/>
            </w:pPr>
            <w:r>
              <w:t>0,0</w:t>
            </w:r>
          </w:p>
        </w:tc>
      </w:tr>
      <w:tr w:rsidR="0044575C" w:rsidRPr="005141A7" w:rsidTr="0044575C">
        <w:tc>
          <w:tcPr>
            <w:tcW w:w="3119" w:type="dxa"/>
          </w:tcPr>
          <w:p w:rsidR="0044575C" w:rsidRDefault="0044575C" w:rsidP="00FE211A">
            <w:pPr>
              <w:jc w:val="center"/>
              <w:rPr>
                <w:b/>
                <w:bCs/>
              </w:rPr>
            </w:pPr>
          </w:p>
          <w:p w:rsidR="0044575C" w:rsidRDefault="0044575C" w:rsidP="00FE2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44575C" w:rsidRDefault="0044575C" w:rsidP="00FE211A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44575C" w:rsidRDefault="0044575C" w:rsidP="00FE211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4575C" w:rsidRDefault="0044575C" w:rsidP="00FE211A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44575C" w:rsidRDefault="0044575C" w:rsidP="00FE211A">
            <w:pPr>
              <w:jc w:val="center"/>
            </w:pPr>
            <w:r>
              <w:t>0,0</w:t>
            </w:r>
          </w:p>
        </w:tc>
      </w:tr>
      <w:tr w:rsidR="0044575C" w:rsidRPr="005141A7" w:rsidTr="0044575C">
        <w:tc>
          <w:tcPr>
            <w:tcW w:w="3119" w:type="dxa"/>
          </w:tcPr>
          <w:p w:rsidR="0044575C" w:rsidRDefault="0044575C" w:rsidP="00FE2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000 01 05 02 00 00 0000 610</w:t>
            </w:r>
          </w:p>
        </w:tc>
        <w:tc>
          <w:tcPr>
            <w:tcW w:w="4536" w:type="dxa"/>
          </w:tcPr>
          <w:p w:rsidR="0044575C" w:rsidRPr="005141A7" w:rsidRDefault="0044575C" w:rsidP="00FE211A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44575C" w:rsidRDefault="0044575C" w:rsidP="00FE211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4575C" w:rsidRDefault="0044575C" w:rsidP="00FE211A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44575C" w:rsidRDefault="0044575C" w:rsidP="00FE211A">
            <w:pPr>
              <w:jc w:val="center"/>
            </w:pPr>
            <w:r>
              <w:t>0,0</w:t>
            </w:r>
          </w:p>
        </w:tc>
      </w:tr>
      <w:tr w:rsidR="0044575C" w:rsidRPr="005141A7" w:rsidTr="0044575C">
        <w:tc>
          <w:tcPr>
            <w:tcW w:w="3119" w:type="dxa"/>
          </w:tcPr>
          <w:p w:rsidR="0044575C" w:rsidRDefault="0044575C" w:rsidP="00FE211A">
            <w:pPr>
              <w:jc w:val="center"/>
              <w:rPr>
                <w:b/>
                <w:bCs/>
              </w:rPr>
            </w:pPr>
          </w:p>
          <w:p w:rsidR="0044575C" w:rsidRDefault="0044575C" w:rsidP="00FE2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44575C" w:rsidRDefault="0044575C" w:rsidP="00FE211A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44575C" w:rsidRDefault="0044575C" w:rsidP="00FE211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4575C" w:rsidRDefault="0044575C" w:rsidP="00FE211A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44575C" w:rsidRDefault="0044575C" w:rsidP="00FE211A">
            <w:pPr>
              <w:jc w:val="center"/>
            </w:pPr>
            <w:r>
              <w:t>0,0</w:t>
            </w:r>
          </w:p>
        </w:tc>
      </w:tr>
      <w:tr w:rsidR="0044575C" w:rsidRPr="005141A7" w:rsidTr="0044575C">
        <w:tc>
          <w:tcPr>
            <w:tcW w:w="3119" w:type="dxa"/>
          </w:tcPr>
          <w:p w:rsidR="0044575C" w:rsidRDefault="0044575C" w:rsidP="00FE211A">
            <w:pPr>
              <w:jc w:val="center"/>
              <w:rPr>
                <w:b/>
                <w:bCs/>
              </w:rPr>
            </w:pPr>
          </w:p>
          <w:p w:rsidR="0044575C" w:rsidRDefault="0044575C" w:rsidP="00FE2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44575C" w:rsidRDefault="0044575C" w:rsidP="00FE211A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44575C" w:rsidRDefault="0044575C" w:rsidP="00FE211A">
            <w:pPr>
              <w:jc w:val="center"/>
            </w:pPr>
            <w:r>
              <w:t>122,4</w:t>
            </w:r>
          </w:p>
        </w:tc>
        <w:tc>
          <w:tcPr>
            <w:tcW w:w="850" w:type="dxa"/>
          </w:tcPr>
          <w:p w:rsidR="0044575C" w:rsidRDefault="0044575C" w:rsidP="00FE211A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44575C" w:rsidRDefault="0044575C" w:rsidP="00FE211A">
            <w:pPr>
              <w:jc w:val="center"/>
            </w:pPr>
            <w:r>
              <w:t>0,0</w:t>
            </w:r>
          </w:p>
        </w:tc>
      </w:tr>
    </w:tbl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A14AD8" w:rsidRDefault="00A14AD8" w:rsidP="009B166D">
      <w:pPr>
        <w:jc w:val="center"/>
        <w:rPr>
          <w:b/>
          <w:sz w:val="28"/>
          <w:szCs w:val="28"/>
        </w:rPr>
      </w:pPr>
    </w:p>
    <w:p w:rsidR="009B166D" w:rsidRDefault="009B166D" w:rsidP="009B1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F65FD" w:rsidRDefault="00BF65FD" w:rsidP="00BF65FD">
      <w:pPr>
        <w:jc w:val="center"/>
        <w:rPr>
          <w:sz w:val="28"/>
          <w:szCs w:val="28"/>
        </w:rPr>
      </w:pPr>
      <w:r w:rsidRPr="000C7A1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.Направляется </w:t>
      </w:r>
      <w:r w:rsidR="007E4658">
        <w:rPr>
          <w:sz w:val="28"/>
          <w:szCs w:val="28"/>
        </w:rPr>
        <w:t>остаток средств на 1 января 2023</w:t>
      </w:r>
      <w:r>
        <w:rPr>
          <w:sz w:val="28"/>
          <w:szCs w:val="28"/>
        </w:rPr>
        <w:t xml:space="preserve"> года в сумме </w:t>
      </w:r>
      <w:r w:rsidR="007E4658">
        <w:rPr>
          <w:sz w:val="28"/>
          <w:szCs w:val="28"/>
        </w:rPr>
        <w:t>122405,87</w:t>
      </w:r>
    </w:p>
    <w:p w:rsidR="00BF65FD" w:rsidRDefault="00BF65FD" w:rsidP="00BF65FD">
      <w:pPr>
        <w:jc w:val="center"/>
        <w:rPr>
          <w:sz w:val="28"/>
          <w:szCs w:val="28"/>
        </w:rPr>
      </w:pPr>
      <w:r>
        <w:rPr>
          <w:sz w:val="28"/>
          <w:szCs w:val="28"/>
        </w:rPr>
        <w:t>рублей на следующие расходы: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658"/>
      </w:tblGrid>
      <w:tr w:rsidR="00BF65FD" w:rsidTr="00A14AD8">
        <w:trPr>
          <w:trHeight w:val="55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BF65FD" w:rsidP="00A14A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BF65FD" w:rsidP="00A14A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BF65FD" w:rsidP="00A14A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1квартол</w:t>
            </w:r>
          </w:p>
        </w:tc>
      </w:tr>
      <w:tr w:rsidR="00BF65FD" w:rsidRPr="00C85809" w:rsidTr="00A14AD8">
        <w:trPr>
          <w:trHeight w:val="323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Pr="00C85809" w:rsidRDefault="00BF65FD" w:rsidP="007E4658">
            <w:pPr>
              <w:jc w:val="both"/>
              <w:rPr>
                <w:lang w:eastAsia="en-US"/>
              </w:rPr>
            </w:pPr>
            <w:r w:rsidRPr="00C85809">
              <w:rPr>
                <w:lang w:eastAsia="en-US"/>
              </w:rPr>
              <w:t>047.0104.42001В6100.</w:t>
            </w:r>
            <w:r w:rsidR="007E4658">
              <w:rPr>
                <w:lang w:eastAsia="en-US"/>
              </w:rPr>
              <w:t>121</w:t>
            </w:r>
            <w:r w:rsidRPr="00C85809">
              <w:rPr>
                <w:lang w:eastAsia="en-US"/>
              </w:rPr>
              <w:t>.</w:t>
            </w:r>
            <w:r w:rsidR="007E4658">
              <w:rPr>
                <w:lang w:eastAsia="en-US"/>
              </w:rPr>
              <w:t>211</w:t>
            </w:r>
            <w:r w:rsidRPr="00C85809">
              <w:rPr>
                <w:lang w:eastAsia="en-US"/>
              </w:rPr>
              <w:t>.105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Pr="00C85809" w:rsidRDefault="007E4658" w:rsidP="00A14A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32800,00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Pr="00C85809" w:rsidRDefault="007E4658" w:rsidP="00A14A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32800,00</w:t>
            </w:r>
          </w:p>
        </w:tc>
      </w:tr>
      <w:tr w:rsidR="00BF65FD" w:rsidRPr="00C85809" w:rsidTr="00A14AD8">
        <w:trPr>
          <w:trHeight w:val="323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Pr="00C85809" w:rsidRDefault="00BF65FD" w:rsidP="007E4658">
            <w:pPr>
              <w:jc w:val="both"/>
              <w:rPr>
                <w:lang w:eastAsia="en-US"/>
              </w:rPr>
            </w:pPr>
            <w:r w:rsidRPr="00C85809">
              <w:rPr>
                <w:lang w:eastAsia="en-US"/>
              </w:rPr>
              <w:t>047.0104.42001В6100.</w:t>
            </w:r>
            <w:r w:rsidR="007E4658">
              <w:rPr>
                <w:lang w:eastAsia="en-US"/>
              </w:rPr>
              <w:t>129.</w:t>
            </w:r>
            <w:r>
              <w:rPr>
                <w:lang w:eastAsia="en-US"/>
              </w:rPr>
              <w:t>2</w:t>
            </w:r>
            <w:r w:rsidR="007E4658">
              <w:rPr>
                <w:lang w:eastAsia="en-US"/>
              </w:rPr>
              <w:t>13</w:t>
            </w:r>
            <w:r w:rsidRPr="00C85809">
              <w:rPr>
                <w:lang w:eastAsia="en-US"/>
              </w:rPr>
              <w:t>.105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Pr="00C85809" w:rsidRDefault="007E4658" w:rsidP="00A14A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9856,66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Pr="00C85809" w:rsidRDefault="007E4658" w:rsidP="00A14A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9856,66</w:t>
            </w:r>
          </w:p>
        </w:tc>
      </w:tr>
      <w:tr w:rsidR="00BF65FD" w:rsidRPr="00C85809" w:rsidTr="00A14AD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Pr="007F5C28" w:rsidRDefault="00BF65FD" w:rsidP="007E4658">
            <w:pPr>
              <w:pStyle w:val="a6"/>
              <w:ind w:left="0"/>
            </w:pPr>
            <w:r w:rsidRPr="007F5C28">
              <w:t>047.0</w:t>
            </w:r>
            <w:r w:rsidR="007E4658">
              <w:t>409</w:t>
            </w:r>
            <w:r w:rsidRPr="007F5C28">
              <w:t>.</w:t>
            </w:r>
            <w:r w:rsidR="007E4658">
              <w:t>3И00247200.244</w:t>
            </w:r>
            <w:r w:rsidRPr="007F5C28">
              <w:t>.2</w:t>
            </w:r>
            <w:r w:rsidR="007E4658">
              <w:t>26.52</w:t>
            </w:r>
            <w:r w:rsidRPr="007F5C28"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7E4658" w:rsidP="00A14AD8">
            <w:pPr>
              <w:pStyle w:val="a6"/>
              <w:ind w:left="0"/>
              <w:jc w:val="center"/>
            </w:pPr>
            <w:r>
              <w:t>79749,21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7E4658" w:rsidP="00A14AD8">
            <w:pPr>
              <w:pStyle w:val="a6"/>
              <w:ind w:left="0"/>
              <w:jc w:val="center"/>
            </w:pPr>
            <w:r>
              <w:t>79749,21</w:t>
            </w:r>
          </w:p>
        </w:tc>
      </w:tr>
      <w:tr w:rsidR="00BF65FD" w:rsidTr="00A14AD8">
        <w:trPr>
          <w:trHeight w:val="495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BF65FD" w:rsidP="00A14AD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7E4658" w:rsidP="00A14AD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122405,87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7E4658" w:rsidP="00A14AD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122405,87</w:t>
            </w:r>
          </w:p>
        </w:tc>
      </w:tr>
    </w:tbl>
    <w:p w:rsidR="00BF65FD" w:rsidRDefault="00BF65FD" w:rsidP="00BF6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4.Вносятся изменения в приложение №8 решение совета Октябрьского муниципального образования « О бюджете Октябрьского муниципального образования Дергачевского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E465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E4658">
        <w:rPr>
          <w:sz w:val="28"/>
          <w:szCs w:val="28"/>
        </w:rPr>
        <w:t>4</w:t>
      </w:r>
      <w:r w:rsidRPr="0006378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7E4658">
        <w:rPr>
          <w:sz w:val="28"/>
          <w:szCs w:val="28"/>
        </w:rPr>
        <w:t>5</w:t>
      </w:r>
      <w:r>
        <w:rPr>
          <w:sz w:val="28"/>
          <w:szCs w:val="28"/>
        </w:rPr>
        <w:t xml:space="preserve"> годо</w:t>
      </w:r>
      <w:r w:rsidR="007E4658">
        <w:rPr>
          <w:sz w:val="28"/>
          <w:szCs w:val="28"/>
        </w:rPr>
        <w:t>в» от 22</w:t>
      </w:r>
      <w:r>
        <w:rPr>
          <w:sz w:val="28"/>
          <w:szCs w:val="28"/>
        </w:rPr>
        <w:t>.12.202</w:t>
      </w:r>
      <w:r w:rsidR="007E4658">
        <w:rPr>
          <w:sz w:val="28"/>
          <w:szCs w:val="28"/>
        </w:rPr>
        <w:t>2</w:t>
      </w:r>
      <w:r w:rsidRPr="0006378C">
        <w:rPr>
          <w:sz w:val="28"/>
          <w:szCs w:val="28"/>
        </w:rPr>
        <w:t xml:space="preserve"> года № </w:t>
      </w:r>
      <w:r w:rsidR="007E4658">
        <w:rPr>
          <w:sz w:val="28"/>
          <w:szCs w:val="28"/>
        </w:rPr>
        <w:t>415-660</w:t>
      </w:r>
      <w:r>
        <w:rPr>
          <w:sz w:val="28"/>
          <w:szCs w:val="28"/>
        </w:rPr>
        <w:t xml:space="preserve"> в части изменения источников внутреннего финансирования дефицита бюджета: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4536"/>
        <w:gridCol w:w="1808"/>
      </w:tblGrid>
      <w:tr w:rsidR="00BF65FD" w:rsidTr="00A14AD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65FD" w:rsidRDefault="00BF65FD" w:rsidP="00A14A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5FD" w:rsidRDefault="00BF65FD" w:rsidP="00A14A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BF65FD" w:rsidP="00A14A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</w:tr>
      <w:tr w:rsidR="00BF65FD" w:rsidTr="00A14AD8">
        <w:trPr>
          <w:trHeight w:val="1100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65FD" w:rsidRDefault="00BF65FD" w:rsidP="00A14A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047 01 05 02 01 10 0000 610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5FD" w:rsidRDefault="00BF65FD" w:rsidP="00A14A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бюджетных поселений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7E4658" w:rsidP="00A14A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122405,87</w:t>
            </w:r>
          </w:p>
          <w:p w:rsidR="00BF65FD" w:rsidRDefault="00BF65FD" w:rsidP="00A14AD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5FD" w:rsidRPr="0032138F" w:rsidTr="00A14AD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65FD" w:rsidRPr="0032138F" w:rsidRDefault="00BF65FD" w:rsidP="00A14AD8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32138F">
              <w:rPr>
                <w:b/>
                <w:i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5FD" w:rsidRPr="0032138F" w:rsidRDefault="00BF65FD" w:rsidP="00A14AD8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Pr="0032138F" w:rsidRDefault="007E4658" w:rsidP="00A14AD8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122405,87</w:t>
            </w:r>
          </w:p>
        </w:tc>
      </w:tr>
    </w:tbl>
    <w:p w:rsidR="007F5C28" w:rsidRDefault="009B166D" w:rsidP="007F5C28">
      <w:pPr>
        <w:jc w:val="both"/>
        <w:rPr>
          <w:bCs/>
          <w:sz w:val="28"/>
        </w:rPr>
      </w:pPr>
      <w:r>
        <w:rPr>
          <w:b/>
          <w:sz w:val="28"/>
          <w:szCs w:val="28"/>
        </w:rPr>
        <w:t>1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>Вносятся изменения в приложение №1</w:t>
      </w:r>
      <w:r w:rsidR="007F5C28">
        <w:rPr>
          <w:sz w:val="28"/>
          <w:szCs w:val="28"/>
        </w:rPr>
        <w:t>,2</w:t>
      </w:r>
      <w:r>
        <w:rPr>
          <w:sz w:val="28"/>
          <w:szCs w:val="28"/>
        </w:rPr>
        <w:t xml:space="preserve"> решение совета </w:t>
      </w:r>
      <w:r w:rsidR="000B1FC3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«О бюджете </w:t>
      </w:r>
      <w:r w:rsidR="000B1FC3">
        <w:rPr>
          <w:sz w:val="28"/>
          <w:szCs w:val="28"/>
        </w:rPr>
        <w:t>Октябрьское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E465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E4658">
        <w:rPr>
          <w:sz w:val="28"/>
          <w:szCs w:val="28"/>
        </w:rPr>
        <w:t>4</w:t>
      </w:r>
      <w:r w:rsidRPr="0006378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7E4658">
        <w:rPr>
          <w:sz w:val="28"/>
          <w:szCs w:val="28"/>
        </w:rPr>
        <w:t>5 годов» от 22</w:t>
      </w:r>
      <w:r w:rsidR="00A43A3A">
        <w:rPr>
          <w:sz w:val="28"/>
          <w:szCs w:val="28"/>
        </w:rPr>
        <w:t>.12.202</w:t>
      </w:r>
      <w:r w:rsidR="007E4658">
        <w:rPr>
          <w:sz w:val="28"/>
          <w:szCs w:val="28"/>
        </w:rPr>
        <w:t>2</w:t>
      </w:r>
      <w:r w:rsidRPr="0006378C">
        <w:rPr>
          <w:sz w:val="28"/>
          <w:szCs w:val="28"/>
        </w:rPr>
        <w:t xml:space="preserve"> года № </w:t>
      </w:r>
      <w:r w:rsidR="007E4658">
        <w:rPr>
          <w:sz w:val="28"/>
          <w:szCs w:val="28"/>
        </w:rPr>
        <w:t>415-660</w:t>
      </w:r>
      <w:r>
        <w:rPr>
          <w:sz w:val="28"/>
          <w:szCs w:val="28"/>
        </w:rPr>
        <w:t xml:space="preserve">  в части </w:t>
      </w:r>
      <w:proofErr w:type="spellStart"/>
      <w:r w:rsidR="007E4658">
        <w:rPr>
          <w:sz w:val="28"/>
          <w:szCs w:val="28"/>
        </w:rPr>
        <w:t>ументшения</w:t>
      </w:r>
      <w:proofErr w:type="spellEnd"/>
      <w:r>
        <w:rPr>
          <w:sz w:val="28"/>
          <w:szCs w:val="28"/>
        </w:rPr>
        <w:t xml:space="preserve"> плановых назначений доходов в разрезе кодов бюджетной классификации.</w:t>
      </w:r>
    </w:p>
    <w:tbl>
      <w:tblPr>
        <w:tblStyle w:val="a7"/>
        <w:tblpPr w:leftFromText="180" w:rightFromText="180" w:vertAnchor="text" w:tblpX="74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1134"/>
        <w:gridCol w:w="1275"/>
        <w:gridCol w:w="1701"/>
      </w:tblGrid>
      <w:tr w:rsidR="007E4658" w:rsidTr="007E4658">
        <w:trPr>
          <w:trHeight w:val="288"/>
        </w:trPr>
        <w:tc>
          <w:tcPr>
            <w:tcW w:w="2802" w:type="dxa"/>
            <w:vMerge w:val="restart"/>
          </w:tcPr>
          <w:p w:rsidR="007E4658" w:rsidRPr="00BE7062" w:rsidRDefault="007E4658" w:rsidP="00A14AD8">
            <w:pPr>
              <w:pStyle w:val="a6"/>
              <w:ind w:left="0"/>
              <w:jc w:val="center"/>
            </w:pPr>
            <w:r w:rsidRPr="00BE7062">
              <w:t>Код бюджетной классификации</w:t>
            </w:r>
          </w:p>
        </w:tc>
        <w:tc>
          <w:tcPr>
            <w:tcW w:w="69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2023</w:t>
            </w:r>
          </w:p>
        </w:tc>
      </w:tr>
      <w:tr w:rsidR="007E4658" w:rsidTr="007E4658">
        <w:trPr>
          <w:trHeight w:val="546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7E4658" w:rsidRPr="00BE7062" w:rsidRDefault="007E4658" w:rsidP="00A14AD8">
            <w:pPr>
              <w:pStyle w:val="a6"/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4658" w:rsidRPr="00BE7062" w:rsidRDefault="007E4658" w:rsidP="00A14AD8">
            <w:pPr>
              <w:pStyle w:val="a6"/>
              <w:ind w:left="0"/>
              <w:jc w:val="center"/>
            </w:pPr>
            <w:r w:rsidRPr="00BE7062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2 квартал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7E4658">
            <w:pPr>
              <w:jc w:val="center"/>
            </w:pPr>
            <w: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4 квартал</w:t>
            </w:r>
          </w:p>
        </w:tc>
      </w:tr>
      <w:tr w:rsidR="007E4658" w:rsidTr="007E4658">
        <w:trPr>
          <w:trHeight w:val="546"/>
        </w:trPr>
        <w:tc>
          <w:tcPr>
            <w:tcW w:w="2802" w:type="dxa"/>
            <w:vAlign w:val="bottom"/>
          </w:tcPr>
          <w:p w:rsidR="007E4658" w:rsidRPr="00405122" w:rsidRDefault="007E4658" w:rsidP="00A14AD8">
            <w:pPr>
              <w:contextualSpacing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4658" w:rsidRPr="004849BF" w:rsidRDefault="007E4658" w:rsidP="00A14AD8">
            <w:pPr>
              <w:pStyle w:val="a6"/>
              <w:ind w:left="0"/>
              <w:jc w:val="center"/>
            </w:pPr>
            <w:r>
              <w:t>-600,00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4849BF" w:rsidRDefault="007E4658" w:rsidP="00A14AD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4849BF" w:rsidRDefault="007E4658" w:rsidP="00A14AD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4849BF" w:rsidRDefault="007E4658" w:rsidP="00A14A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4849BF" w:rsidRDefault="007E4658" w:rsidP="00A14AD8">
            <w:pPr>
              <w:jc w:val="center"/>
            </w:pPr>
            <w:r>
              <w:t>-600,00</w:t>
            </w:r>
          </w:p>
        </w:tc>
      </w:tr>
      <w:tr w:rsidR="007E4658" w:rsidTr="007E4658">
        <w:tc>
          <w:tcPr>
            <w:tcW w:w="2802" w:type="dxa"/>
            <w:tcBorders>
              <w:top w:val="single" w:sz="4" w:space="0" w:color="auto"/>
            </w:tcBorders>
          </w:tcPr>
          <w:p w:rsidR="007E4658" w:rsidRPr="00B51778" w:rsidRDefault="007E4658" w:rsidP="00A14AD8">
            <w:pPr>
              <w:pStyle w:val="a6"/>
              <w:ind w:left="0"/>
              <w:rPr>
                <w:b/>
              </w:rPr>
            </w:pPr>
            <w:r w:rsidRPr="00B51778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E4658" w:rsidRPr="00E975EB" w:rsidRDefault="007E4658" w:rsidP="00A14AD8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-600,00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0567B0" w:rsidRDefault="007E4658" w:rsidP="00A14AD8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0567B0" w:rsidRDefault="007E4658" w:rsidP="00A14AD8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0567B0" w:rsidRDefault="007E4658" w:rsidP="007E4658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0567B0" w:rsidRDefault="007E4658" w:rsidP="00A14AD8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-600,00</w:t>
            </w:r>
          </w:p>
        </w:tc>
      </w:tr>
    </w:tbl>
    <w:p w:rsidR="00D60610" w:rsidRDefault="00A43A3A" w:rsidP="007F5C28">
      <w:pPr>
        <w:rPr>
          <w:bCs/>
          <w:sz w:val="28"/>
        </w:rPr>
      </w:pPr>
      <w:r>
        <w:rPr>
          <w:b/>
          <w:sz w:val="28"/>
          <w:szCs w:val="28"/>
        </w:rPr>
        <w:t>2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>Вносятся изменения в приложение №</w:t>
      </w:r>
      <w:r w:rsidR="00BA3BE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BA3BE7">
        <w:rPr>
          <w:sz w:val="28"/>
          <w:szCs w:val="28"/>
        </w:rPr>
        <w:t>4</w:t>
      </w:r>
      <w:r w:rsidR="000D5F0C">
        <w:rPr>
          <w:sz w:val="28"/>
          <w:szCs w:val="28"/>
        </w:rPr>
        <w:t>,</w:t>
      </w:r>
      <w:r w:rsidR="00BA3BE7">
        <w:rPr>
          <w:sz w:val="28"/>
          <w:szCs w:val="28"/>
        </w:rPr>
        <w:t>5</w:t>
      </w:r>
      <w:r>
        <w:rPr>
          <w:sz w:val="28"/>
          <w:szCs w:val="28"/>
        </w:rPr>
        <w:t xml:space="preserve"> решение совета </w:t>
      </w:r>
      <w:r w:rsidR="000B1FC3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муниципального образования «О бюджете </w:t>
      </w:r>
      <w:r w:rsidR="000B1FC3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E465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E4658">
        <w:rPr>
          <w:sz w:val="28"/>
          <w:szCs w:val="28"/>
        </w:rPr>
        <w:t>4</w:t>
      </w:r>
      <w:r w:rsidRPr="0006378C">
        <w:rPr>
          <w:sz w:val="28"/>
          <w:szCs w:val="28"/>
        </w:rPr>
        <w:t xml:space="preserve"> и 202</w:t>
      </w:r>
      <w:r w:rsidR="007E4658">
        <w:rPr>
          <w:sz w:val="28"/>
          <w:szCs w:val="28"/>
        </w:rPr>
        <w:t>5 годов» от 22</w:t>
      </w:r>
      <w:r w:rsidRPr="0006378C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7E4658">
        <w:rPr>
          <w:sz w:val="28"/>
          <w:szCs w:val="28"/>
        </w:rPr>
        <w:t>2</w:t>
      </w:r>
      <w:r w:rsidRPr="0006378C">
        <w:rPr>
          <w:sz w:val="28"/>
          <w:szCs w:val="28"/>
        </w:rPr>
        <w:t xml:space="preserve"> года № </w:t>
      </w:r>
      <w:r w:rsidR="007E4658">
        <w:rPr>
          <w:sz w:val="28"/>
          <w:szCs w:val="28"/>
        </w:rPr>
        <w:t>415-660</w:t>
      </w:r>
      <w:r>
        <w:rPr>
          <w:sz w:val="28"/>
          <w:szCs w:val="28"/>
        </w:rPr>
        <w:t xml:space="preserve"> в части увеличения плановых назначений расходов в разрезе кодов бюджетной</w:t>
      </w:r>
      <w:r>
        <w:rPr>
          <w:bCs/>
          <w:sz w:val="28"/>
        </w:rPr>
        <w:t>:</w:t>
      </w:r>
    </w:p>
    <w:tbl>
      <w:tblPr>
        <w:tblStyle w:val="a7"/>
        <w:tblpPr w:leftFromText="180" w:rightFromText="180" w:vertAnchor="text" w:tblpX="-278" w:tblpY="1"/>
        <w:tblOverlap w:val="never"/>
        <w:tblW w:w="10457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418"/>
        <w:gridCol w:w="1276"/>
        <w:gridCol w:w="1275"/>
        <w:gridCol w:w="1560"/>
      </w:tblGrid>
      <w:tr w:rsidR="007E4658" w:rsidTr="007E4658">
        <w:trPr>
          <w:trHeight w:val="288"/>
        </w:trPr>
        <w:tc>
          <w:tcPr>
            <w:tcW w:w="3510" w:type="dxa"/>
            <w:vMerge w:val="restart"/>
          </w:tcPr>
          <w:p w:rsidR="007E4658" w:rsidRPr="00BE7062" w:rsidRDefault="007E4658" w:rsidP="00A14AD8">
            <w:pPr>
              <w:pStyle w:val="a6"/>
              <w:ind w:left="0"/>
              <w:jc w:val="center"/>
            </w:pPr>
            <w:r w:rsidRPr="00BE7062">
              <w:t>Код бюджетной классификации</w:t>
            </w:r>
          </w:p>
        </w:tc>
        <w:tc>
          <w:tcPr>
            <w:tcW w:w="694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E4658" w:rsidRDefault="007E4658" w:rsidP="00D60610">
            <w:pPr>
              <w:jc w:val="center"/>
            </w:pPr>
            <w:r>
              <w:t>202</w:t>
            </w:r>
            <w:r w:rsidR="00D60610">
              <w:t>3</w:t>
            </w:r>
          </w:p>
        </w:tc>
      </w:tr>
      <w:tr w:rsidR="007E4658" w:rsidTr="007E4658">
        <w:trPr>
          <w:trHeight w:val="546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7E4658" w:rsidRPr="00BE7062" w:rsidRDefault="007E4658" w:rsidP="00A14AD8">
            <w:pPr>
              <w:pStyle w:val="a6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4658" w:rsidRPr="00BE7062" w:rsidRDefault="007E4658" w:rsidP="00A14AD8">
            <w:pPr>
              <w:pStyle w:val="a6"/>
              <w:ind w:left="0"/>
              <w:jc w:val="center"/>
            </w:pPr>
            <w:r w:rsidRPr="00BE7062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1 квартал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2 квартал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7E4658">
            <w:pPr>
              <w:jc w:val="center"/>
            </w:pPr>
            <w:r>
              <w:t>3 квартал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4 квартал</w:t>
            </w:r>
          </w:p>
        </w:tc>
      </w:tr>
      <w:tr w:rsidR="007E4658" w:rsidTr="007E4658">
        <w:trPr>
          <w:trHeight w:val="332"/>
        </w:trPr>
        <w:tc>
          <w:tcPr>
            <w:tcW w:w="3510" w:type="dxa"/>
            <w:tcBorders>
              <w:bottom w:val="single" w:sz="4" w:space="0" w:color="auto"/>
            </w:tcBorders>
          </w:tcPr>
          <w:p w:rsidR="007E4658" w:rsidRPr="00D3670C" w:rsidRDefault="007E4658" w:rsidP="007E4658">
            <w:pPr>
              <w:pStyle w:val="a6"/>
              <w:ind w:left="-142" w:firstLine="142"/>
              <w:jc w:val="center"/>
            </w:pPr>
            <w:r>
              <w:t>047</w:t>
            </w:r>
            <w:r w:rsidRPr="00D3670C">
              <w:t>.0203.5030051180.</w:t>
            </w:r>
            <w:r>
              <w:t>244</w:t>
            </w:r>
            <w:r w:rsidRPr="00D3670C">
              <w:t>.</w:t>
            </w:r>
            <w:r>
              <w:t>346</w:t>
            </w:r>
            <w:r w:rsidRPr="00D3670C">
              <w:t>.224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4658" w:rsidRPr="00BE7062" w:rsidRDefault="007E4658" w:rsidP="00A14AD8">
            <w:pPr>
              <w:pStyle w:val="a6"/>
              <w:ind w:left="0"/>
              <w:jc w:val="center"/>
            </w:pPr>
            <w:r>
              <w:t>-600,00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-600,00</w:t>
            </w:r>
          </w:p>
        </w:tc>
      </w:tr>
      <w:tr w:rsidR="007E4658" w:rsidTr="007E4658">
        <w:trPr>
          <w:trHeight w:val="281"/>
        </w:trPr>
        <w:tc>
          <w:tcPr>
            <w:tcW w:w="3510" w:type="dxa"/>
            <w:vAlign w:val="bottom"/>
          </w:tcPr>
          <w:p w:rsidR="007E4658" w:rsidRPr="00D3670C" w:rsidRDefault="007E4658" w:rsidP="007F5C28">
            <w:pPr>
              <w:contextualSpacing/>
              <w:rPr>
                <w:bCs/>
              </w:rPr>
            </w:pPr>
            <w:r>
              <w:rPr>
                <w:bCs/>
              </w:rPr>
              <w:t>047.0409.3800247200.244.226.522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4658" w:rsidRPr="004849BF" w:rsidRDefault="007E4658" w:rsidP="00A14AD8">
            <w:pPr>
              <w:pStyle w:val="a6"/>
              <w:ind w:left="0"/>
              <w:jc w:val="center"/>
            </w:pPr>
            <w:r>
              <w:t>-980500,00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4849BF" w:rsidRDefault="007E4658" w:rsidP="00A14AD8">
            <w:pPr>
              <w:jc w:val="center"/>
            </w:pPr>
            <w:r>
              <w:t>-245125,00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4849BF" w:rsidRDefault="007E4658" w:rsidP="00A14AD8">
            <w:pPr>
              <w:jc w:val="center"/>
            </w:pPr>
            <w:r>
              <w:t>-245125,00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4849BF" w:rsidRDefault="007E4658" w:rsidP="00A14AD8">
            <w:pPr>
              <w:jc w:val="center"/>
            </w:pPr>
            <w:r>
              <w:t>-245125,00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4849BF" w:rsidRDefault="007E4658" w:rsidP="00A14AD8">
            <w:pPr>
              <w:jc w:val="center"/>
            </w:pPr>
            <w:r>
              <w:t>-245125,00</w:t>
            </w:r>
          </w:p>
        </w:tc>
      </w:tr>
      <w:tr w:rsidR="007E4658" w:rsidTr="007E4658">
        <w:trPr>
          <w:trHeight w:val="281"/>
        </w:trPr>
        <w:tc>
          <w:tcPr>
            <w:tcW w:w="3510" w:type="dxa"/>
            <w:vAlign w:val="bottom"/>
          </w:tcPr>
          <w:p w:rsidR="007E4658" w:rsidRDefault="007E4658" w:rsidP="007F5C28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047.0409.3И00247200.244.226.522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4658" w:rsidRDefault="007E4658" w:rsidP="00A14AD8">
            <w:pPr>
              <w:pStyle w:val="a6"/>
              <w:ind w:left="0"/>
              <w:jc w:val="center"/>
            </w:pPr>
            <w:r>
              <w:t>980500,00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245125,00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245125,00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245125,00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245125,00</w:t>
            </w:r>
          </w:p>
        </w:tc>
      </w:tr>
      <w:tr w:rsidR="007E4658" w:rsidTr="007E4658">
        <w:trPr>
          <w:trHeight w:val="281"/>
        </w:trPr>
        <w:tc>
          <w:tcPr>
            <w:tcW w:w="3510" w:type="dxa"/>
            <w:vAlign w:val="bottom"/>
          </w:tcPr>
          <w:p w:rsidR="007E4658" w:rsidRPr="00D60610" w:rsidRDefault="007E4658" w:rsidP="007F5C28">
            <w:pPr>
              <w:contextualSpacing/>
              <w:rPr>
                <w:bCs/>
              </w:rPr>
            </w:pPr>
            <w:r>
              <w:rPr>
                <w:bCs/>
              </w:rPr>
              <w:t>047.0409.38002</w:t>
            </w:r>
            <w:r>
              <w:rPr>
                <w:bCs/>
                <w:lang w:val="en-US"/>
              </w:rPr>
              <w:t>D7610</w:t>
            </w:r>
            <w:r w:rsidR="00D60610">
              <w:rPr>
                <w:bCs/>
              </w:rPr>
              <w:t>.244.226.522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4658" w:rsidRDefault="00D60610" w:rsidP="00A14AD8">
            <w:pPr>
              <w:pStyle w:val="a6"/>
              <w:ind w:left="0"/>
              <w:jc w:val="center"/>
            </w:pPr>
            <w:r>
              <w:t>-2001000,00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D60610" w:rsidP="00A14AD8">
            <w:pPr>
              <w:jc w:val="center"/>
            </w:pPr>
            <w:r>
              <w:t>-500250,00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D60610" w:rsidP="00A14AD8">
            <w:pPr>
              <w:jc w:val="center"/>
            </w:pPr>
            <w:r>
              <w:t>-500250,00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D60610" w:rsidP="00A14AD8">
            <w:pPr>
              <w:jc w:val="center"/>
            </w:pPr>
            <w:r>
              <w:t>-500250,00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D60610" w:rsidP="00A14AD8">
            <w:pPr>
              <w:jc w:val="center"/>
            </w:pPr>
            <w:r>
              <w:t>-500250,00</w:t>
            </w:r>
          </w:p>
        </w:tc>
      </w:tr>
      <w:tr w:rsidR="00D60610" w:rsidTr="007E4658">
        <w:trPr>
          <w:trHeight w:val="281"/>
        </w:trPr>
        <w:tc>
          <w:tcPr>
            <w:tcW w:w="3510" w:type="dxa"/>
            <w:vAlign w:val="bottom"/>
          </w:tcPr>
          <w:p w:rsidR="00D60610" w:rsidRPr="00D60610" w:rsidRDefault="00D60610" w:rsidP="00D60610">
            <w:pPr>
              <w:contextualSpacing/>
              <w:rPr>
                <w:bCs/>
              </w:rPr>
            </w:pPr>
            <w:r>
              <w:rPr>
                <w:bCs/>
              </w:rPr>
              <w:t>047.0409.3И002</w:t>
            </w:r>
            <w:r>
              <w:rPr>
                <w:bCs/>
                <w:lang w:val="en-US"/>
              </w:rPr>
              <w:t>D7610</w:t>
            </w:r>
            <w:r>
              <w:rPr>
                <w:bCs/>
              </w:rPr>
              <w:t>.244.226.522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0610" w:rsidRDefault="00D60610" w:rsidP="00D60610">
            <w:pPr>
              <w:pStyle w:val="a6"/>
              <w:ind w:left="0"/>
              <w:jc w:val="center"/>
            </w:pPr>
            <w:r>
              <w:t>2001000,00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60610" w:rsidRDefault="00D60610" w:rsidP="00D60610">
            <w:pPr>
              <w:jc w:val="center"/>
            </w:pPr>
            <w:r>
              <w:t>500250,00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60610" w:rsidRDefault="00D60610" w:rsidP="00D60610">
            <w:pPr>
              <w:jc w:val="center"/>
            </w:pPr>
            <w:r>
              <w:t>500250,00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60610" w:rsidRDefault="00D60610" w:rsidP="00D60610">
            <w:pPr>
              <w:jc w:val="center"/>
            </w:pPr>
            <w:r>
              <w:t>500250,00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60610" w:rsidRDefault="00D60610" w:rsidP="00D60610">
            <w:pPr>
              <w:jc w:val="center"/>
            </w:pPr>
            <w:r>
              <w:t>500250,00</w:t>
            </w:r>
          </w:p>
        </w:tc>
      </w:tr>
      <w:tr w:rsidR="007E4658" w:rsidTr="007E4658">
        <w:tc>
          <w:tcPr>
            <w:tcW w:w="3510" w:type="dxa"/>
            <w:tcBorders>
              <w:top w:val="single" w:sz="4" w:space="0" w:color="auto"/>
            </w:tcBorders>
          </w:tcPr>
          <w:p w:rsidR="007E4658" w:rsidRPr="00B51778" w:rsidRDefault="007E4658" w:rsidP="00A14AD8">
            <w:pPr>
              <w:pStyle w:val="a6"/>
              <w:ind w:left="0"/>
              <w:rPr>
                <w:b/>
              </w:rPr>
            </w:pPr>
            <w:r w:rsidRPr="00B51778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4658" w:rsidRPr="00E975EB" w:rsidRDefault="00D60610" w:rsidP="00A14AD8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-600,00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0567B0" w:rsidRDefault="007E4658" w:rsidP="00A14AD8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0567B0" w:rsidRDefault="007E4658" w:rsidP="00A14AD8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0567B0" w:rsidRDefault="007E4658" w:rsidP="00A14AD8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Pr="000567B0" w:rsidRDefault="00D60610" w:rsidP="00A14AD8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-600,00</w:t>
            </w:r>
          </w:p>
        </w:tc>
      </w:tr>
    </w:tbl>
    <w:p w:rsidR="00C97C2F" w:rsidRDefault="00C97C2F" w:rsidP="007F5C28">
      <w:pPr>
        <w:jc w:val="both"/>
        <w:rPr>
          <w:b/>
          <w:sz w:val="28"/>
          <w:szCs w:val="28"/>
        </w:rPr>
      </w:pPr>
    </w:p>
    <w:sectPr w:rsidR="00C97C2F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90"/>
    <w:rsid w:val="00000231"/>
    <w:rsid w:val="00000C26"/>
    <w:rsid w:val="00003890"/>
    <w:rsid w:val="00010BB1"/>
    <w:rsid w:val="000122E9"/>
    <w:rsid w:val="00012FD7"/>
    <w:rsid w:val="0002029F"/>
    <w:rsid w:val="0002463D"/>
    <w:rsid w:val="00030D6E"/>
    <w:rsid w:val="000367D1"/>
    <w:rsid w:val="00040333"/>
    <w:rsid w:val="0005083E"/>
    <w:rsid w:val="00050897"/>
    <w:rsid w:val="00050C28"/>
    <w:rsid w:val="00051F2E"/>
    <w:rsid w:val="000561FC"/>
    <w:rsid w:val="0006304E"/>
    <w:rsid w:val="00063845"/>
    <w:rsid w:val="00066FAF"/>
    <w:rsid w:val="00072114"/>
    <w:rsid w:val="0008721F"/>
    <w:rsid w:val="0008741C"/>
    <w:rsid w:val="00091041"/>
    <w:rsid w:val="0009141A"/>
    <w:rsid w:val="0009449C"/>
    <w:rsid w:val="00096C77"/>
    <w:rsid w:val="000B1FC3"/>
    <w:rsid w:val="000B3D23"/>
    <w:rsid w:val="000B3E17"/>
    <w:rsid w:val="000B5369"/>
    <w:rsid w:val="000B6392"/>
    <w:rsid w:val="000C3034"/>
    <w:rsid w:val="000D24AA"/>
    <w:rsid w:val="000D5F0C"/>
    <w:rsid w:val="000D655D"/>
    <w:rsid w:val="000D7704"/>
    <w:rsid w:val="00100F84"/>
    <w:rsid w:val="00101193"/>
    <w:rsid w:val="001037C4"/>
    <w:rsid w:val="00103E38"/>
    <w:rsid w:val="00112170"/>
    <w:rsid w:val="00121C94"/>
    <w:rsid w:val="0012267D"/>
    <w:rsid w:val="00122EDA"/>
    <w:rsid w:val="001236F3"/>
    <w:rsid w:val="00123FD4"/>
    <w:rsid w:val="00127D1C"/>
    <w:rsid w:val="00132F17"/>
    <w:rsid w:val="00134A6B"/>
    <w:rsid w:val="00134B93"/>
    <w:rsid w:val="00141A70"/>
    <w:rsid w:val="00143E4C"/>
    <w:rsid w:val="001513A8"/>
    <w:rsid w:val="00157F5C"/>
    <w:rsid w:val="001622B3"/>
    <w:rsid w:val="00163572"/>
    <w:rsid w:val="0017679D"/>
    <w:rsid w:val="00176DB9"/>
    <w:rsid w:val="00180FFE"/>
    <w:rsid w:val="00184F04"/>
    <w:rsid w:val="00185875"/>
    <w:rsid w:val="001870C8"/>
    <w:rsid w:val="00194CE0"/>
    <w:rsid w:val="00196C2F"/>
    <w:rsid w:val="00197636"/>
    <w:rsid w:val="001A775A"/>
    <w:rsid w:val="001B081D"/>
    <w:rsid w:val="001B642E"/>
    <w:rsid w:val="001B65E9"/>
    <w:rsid w:val="001B74FB"/>
    <w:rsid w:val="001C6373"/>
    <w:rsid w:val="001D6C55"/>
    <w:rsid w:val="001D7859"/>
    <w:rsid w:val="001E0B22"/>
    <w:rsid w:val="001E0D0D"/>
    <w:rsid w:val="001E2B28"/>
    <w:rsid w:val="001F3507"/>
    <w:rsid w:val="001F739D"/>
    <w:rsid w:val="00200465"/>
    <w:rsid w:val="00214161"/>
    <w:rsid w:val="00224DE6"/>
    <w:rsid w:val="00227325"/>
    <w:rsid w:val="00232EB2"/>
    <w:rsid w:val="0023469D"/>
    <w:rsid w:val="00242303"/>
    <w:rsid w:val="002433CC"/>
    <w:rsid w:val="002527BD"/>
    <w:rsid w:val="00253FE7"/>
    <w:rsid w:val="00254882"/>
    <w:rsid w:val="00261646"/>
    <w:rsid w:val="00265714"/>
    <w:rsid w:val="00267415"/>
    <w:rsid w:val="00271CB2"/>
    <w:rsid w:val="00275744"/>
    <w:rsid w:val="00287066"/>
    <w:rsid w:val="00294198"/>
    <w:rsid w:val="00296A60"/>
    <w:rsid w:val="002A2B9D"/>
    <w:rsid w:val="002A42E1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6808"/>
    <w:rsid w:val="002F6136"/>
    <w:rsid w:val="00300C3E"/>
    <w:rsid w:val="0030310A"/>
    <w:rsid w:val="00306C20"/>
    <w:rsid w:val="003109FC"/>
    <w:rsid w:val="00311806"/>
    <w:rsid w:val="00311CEF"/>
    <w:rsid w:val="003142D4"/>
    <w:rsid w:val="00320790"/>
    <w:rsid w:val="00322213"/>
    <w:rsid w:val="0032434E"/>
    <w:rsid w:val="00324B01"/>
    <w:rsid w:val="00324B09"/>
    <w:rsid w:val="003314E1"/>
    <w:rsid w:val="0033485C"/>
    <w:rsid w:val="00336D31"/>
    <w:rsid w:val="00340A88"/>
    <w:rsid w:val="0034578E"/>
    <w:rsid w:val="00355372"/>
    <w:rsid w:val="00361657"/>
    <w:rsid w:val="00367443"/>
    <w:rsid w:val="00376C4A"/>
    <w:rsid w:val="00381B60"/>
    <w:rsid w:val="00391961"/>
    <w:rsid w:val="00392345"/>
    <w:rsid w:val="003939B3"/>
    <w:rsid w:val="003A138E"/>
    <w:rsid w:val="003A1925"/>
    <w:rsid w:val="003A7D88"/>
    <w:rsid w:val="003C4BE6"/>
    <w:rsid w:val="003C5902"/>
    <w:rsid w:val="003D2EB7"/>
    <w:rsid w:val="003D7128"/>
    <w:rsid w:val="003E197F"/>
    <w:rsid w:val="003E646A"/>
    <w:rsid w:val="003F452E"/>
    <w:rsid w:val="003F5B20"/>
    <w:rsid w:val="003F6501"/>
    <w:rsid w:val="00400098"/>
    <w:rsid w:val="00405122"/>
    <w:rsid w:val="0040518B"/>
    <w:rsid w:val="004149E8"/>
    <w:rsid w:val="0042716C"/>
    <w:rsid w:val="00430A5E"/>
    <w:rsid w:val="00432713"/>
    <w:rsid w:val="00433186"/>
    <w:rsid w:val="00441C4A"/>
    <w:rsid w:val="00443B1C"/>
    <w:rsid w:val="0044575C"/>
    <w:rsid w:val="00452C73"/>
    <w:rsid w:val="00454C2B"/>
    <w:rsid w:val="004579EE"/>
    <w:rsid w:val="00461567"/>
    <w:rsid w:val="00476ADC"/>
    <w:rsid w:val="00494009"/>
    <w:rsid w:val="004956EF"/>
    <w:rsid w:val="004A0E22"/>
    <w:rsid w:val="004A120C"/>
    <w:rsid w:val="004B50AB"/>
    <w:rsid w:val="004C0F58"/>
    <w:rsid w:val="004C2F5F"/>
    <w:rsid w:val="004C3924"/>
    <w:rsid w:val="004C5CF7"/>
    <w:rsid w:val="004C6048"/>
    <w:rsid w:val="004C7B83"/>
    <w:rsid w:val="004D2F9F"/>
    <w:rsid w:val="004E70FB"/>
    <w:rsid w:val="00505683"/>
    <w:rsid w:val="00505A8F"/>
    <w:rsid w:val="00516024"/>
    <w:rsid w:val="00527288"/>
    <w:rsid w:val="005351CF"/>
    <w:rsid w:val="005431DF"/>
    <w:rsid w:val="00544A78"/>
    <w:rsid w:val="00544B6F"/>
    <w:rsid w:val="00545006"/>
    <w:rsid w:val="00546961"/>
    <w:rsid w:val="00552412"/>
    <w:rsid w:val="00553A54"/>
    <w:rsid w:val="00554333"/>
    <w:rsid w:val="00556A0D"/>
    <w:rsid w:val="005652CE"/>
    <w:rsid w:val="0056640B"/>
    <w:rsid w:val="00567B22"/>
    <w:rsid w:val="005707CC"/>
    <w:rsid w:val="00570F5F"/>
    <w:rsid w:val="005739AD"/>
    <w:rsid w:val="0058368F"/>
    <w:rsid w:val="00584733"/>
    <w:rsid w:val="005876A6"/>
    <w:rsid w:val="005A1B56"/>
    <w:rsid w:val="005A5912"/>
    <w:rsid w:val="005B4BF7"/>
    <w:rsid w:val="005C3695"/>
    <w:rsid w:val="005D0323"/>
    <w:rsid w:val="005D1A59"/>
    <w:rsid w:val="005D5114"/>
    <w:rsid w:val="005E050A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36D0"/>
    <w:rsid w:val="00623AFE"/>
    <w:rsid w:val="00625130"/>
    <w:rsid w:val="0062542A"/>
    <w:rsid w:val="006274A7"/>
    <w:rsid w:val="00632D9F"/>
    <w:rsid w:val="006354A7"/>
    <w:rsid w:val="00640255"/>
    <w:rsid w:val="00640A13"/>
    <w:rsid w:val="0064324E"/>
    <w:rsid w:val="006531AC"/>
    <w:rsid w:val="00653E0D"/>
    <w:rsid w:val="00656770"/>
    <w:rsid w:val="0066404E"/>
    <w:rsid w:val="00673175"/>
    <w:rsid w:val="00673F2A"/>
    <w:rsid w:val="006752C5"/>
    <w:rsid w:val="006768BF"/>
    <w:rsid w:val="0068082C"/>
    <w:rsid w:val="00693608"/>
    <w:rsid w:val="00694F87"/>
    <w:rsid w:val="006A3EBB"/>
    <w:rsid w:val="006A58DD"/>
    <w:rsid w:val="006B1646"/>
    <w:rsid w:val="006C3115"/>
    <w:rsid w:val="006C674D"/>
    <w:rsid w:val="006D1663"/>
    <w:rsid w:val="006D4B66"/>
    <w:rsid w:val="006D69AD"/>
    <w:rsid w:val="006E0831"/>
    <w:rsid w:val="006E25FE"/>
    <w:rsid w:val="006E3CF1"/>
    <w:rsid w:val="006E5998"/>
    <w:rsid w:val="006F3893"/>
    <w:rsid w:val="007165C3"/>
    <w:rsid w:val="00723056"/>
    <w:rsid w:val="0072633B"/>
    <w:rsid w:val="00726AC3"/>
    <w:rsid w:val="00732922"/>
    <w:rsid w:val="00735233"/>
    <w:rsid w:val="0073583B"/>
    <w:rsid w:val="007365FE"/>
    <w:rsid w:val="00737EE9"/>
    <w:rsid w:val="00740F3D"/>
    <w:rsid w:val="007415F8"/>
    <w:rsid w:val="00742E5F"/>
    <w:rsid w:val="007525C1"/>
    <w:rsid w:val="00760686"/>
    <w:rsid w:val="00761C4F"/>
    <w:rsid w:val="007626ED"/>
    <w:rsid w:val="007642BC"/>
    <w:rsid w:val="00764FFB"/>
    <w:rsid w:val="0076759E"/>
    <w:rsid w:val="0077272B"/>
    <w:rsid w:val="007760AB"/>
    <w:rsid w:val="0077617C"/>
    <w:rsid w:val="007779A3"/>
    <w:rsid w:val="0078057E"/>
    <w:rsid w:val="00782880"/>
    <w:rsid w:val="00782F89"/>
    <w:rsid w:val="00795C17"/>
    <w:rsid w:val="007A62AC"/>
    <w:rsid w:val="007C65EC"/>
    <w:rsid w:val="007C7AE5"/>
    <w:rsid w:val="007D0640"/>
    <w:rsid w:val="007D67F9"/>
    <w:rsid w:val="007E29B0"/>
    <w:rsid w:val="007E334D"/>
    <w:rsid w:val="007E4658"/>
    <w:rsid w:val="007F3556"/>
    <w:rsid w:val="007F5C28"/>
    <w:rsid w:val="00805302"/>
    <w:rsid w:val="00812CAD"/>
    <w:rsid w:val="008136BD"/>
    <w:rsid w:val="008158DD"/>
    <w:rsid w:val="00815A8B"/>
    <w:rsid w:val="00815EFF"/>
    <w:rsid w:val="00820D47"/>
    <w:rsid w:val="00820DF7"/>
    <w:rsid w:val="008224C5"/>
    <w:rsid w:val="00835FC9"/>
    <w:rsid w:val="00843163"/>
    <w:rsid w:val="00843E85"/>
    <w:rsid w:val="008465B8"/>
    <w:rsid w:val="0085228E"/>
    <w:rsid w:val="00856572"/>
    <w:rsid w:val="0085665F"/>
    <w:rsid w:val="008572C6"/>
    <w:rsid w:val="00872BC8"/>
    <w:rsid w:val="0087415D"/>
    <w:rsid w:val="008877FB"/>
    <w:rsid w:val="008927B9"/>
    <w:rsid w:val="00894979"/>
    <w:rsid w:val="00895A02"/>
    <w:rsid w:val="008A0260"/>
    <w:rsid w:val="008B51F2"/>
    <w:rsid w:val="008B7C74"/>
    <w:rsid w:val="008C1840"/>
    <w:rsid w:val="008C6032"/>
    <w:rsid w:val="008D0725"/>
    <w:rsid w:val="008D6E5F"/>
    <w:rsid w:val="008E0809"/>
    <w:rsid w:val="008E2D63"/>
    <w:rsid w:val="008E610D"/>
    <w:rsid w:val="008F1A92"/>
    <w:rsid w:val="008F4CD0"/>
    <w:rsid w:val="008F6AA2"/>
    <w:rsid w:val="009050EF"/>
    <w:rsid w:val="009065E6"/>
    <w:rsid w:val="0091178C"/>
    <w:rsid w:val="00913D15"/>
    <w:rsid w:val="00925E91"/>
    <w:rsid w:val="00930B2F"/>
    <w:rsid w:val="0094088D"/>
    <w:rsid w:val="009434B8"/>
    <w:rsid w:val="009477D7"/>
    <w:rsid w:val="0095041B"/>
    <w:rsid w:val="00950FA2"/>
    <w:rsid w:val="00954131"/>
    <w:rsid w:val="009565FD"/>
    <w:rsid w:val="00962025"/>
    <w:rsid w:val="009647CC"/>
    <w:rsid w:val="00964B80"/>
    <w:rsid w:val="009677C7"/>
    <w:rsid w:val="00980B70"/>
    <w:rsid w:val="00983ADD"/>
    <w:rsid w:val="009A08B1"/>
    <w:rsid w:val="009A4152"/>
    <w:rsid w:val="009A75F2"/>
    <w:rsid w:val="009B0A37"/>
    <w:rsid w:val="009B166D"/>
    <w:rsid w:val="009B72F4"/>
    <w:rsid w:val="009C0EEB"/>
    <w:rsid w:val="009C5C06"/>
    <w:rsid w:val="009D2F38"/>
    <w:rsid w:val="009D35BE"/>
    <w:rsid w:val="009E0642"/>
    <w:rsid w:val="009E2CB9"/>
    <w:rsid w:val="009E2F17"/>
    <w:rsid w:val="009E312A"/>
    <w:rsid w:val="009E44C4"/>
    <w:rsid w:val="009E6DF1"/>
    <w:rsid w:val="009F1B76"/>
    <w:rsid w:val="009F3B8B"/>
    <w:rsid w:val="00A005D9"/>
    <w:rsid w:val="00A112AC"/>
    <w:rsid w:val="00A11EF3"/>
    <w:rsid w:val="00A131D6"/>
    <w:rsid w:val="00A14AD8"/>
    <w:rsid w:val="00A22E64"/>
    <w:rsid w:val="00A330E8"/>
    <w:rsid w:val="00A344C2"/>
    <w:rsid w:val="00A359E3"/>
    <w:rsid w:val="00A40150"/>
    <w:rsid w:val="00A43A3A"/>
    <w:rsid w:val="00A4775A"/>
    <w:rsid w:val="00A5047F"/>
    <w:rsid w:val="00A50FCA"/>
    <w:rsid w:val="00A63D73"/>
    <w:rsid w:val="00A64862"/>
    <w:rsid w:val="00A66B75"/>
    <w:rsid w:val="00A67C34"/>
    <w:rsid w:val="00A77DDB"/>
    <w:rsid w:val="00A84E08"/>
    <w:rsid w:val="00AA30C5"/>
    <w:rsid w:val="00AA30FA"/>
    <w:rsid w:val="00AA3DFD"/>
    <w:rsid w:val="00AA793A"/>
    <w:rsid w:val="00AB5425"/>
    <w:rsid w:val="00AC718A"/>
    <w:rsid w:val="00AD5E79"/>
    <w:rsid w:val="00AD7B98"/>
    <w:rsid w:val="00AD7F03"/>
    <w:rsid w:val="00AE5D3A"/>
    <w:rsid w:val="00AF02D6"/>
    <w:rsid w:val="00B003CC"/>
    <w:rsid w:val="00B05550"/>
    <w:rsid w:val="00B15DBD"/>
    <w:rsid w:val="00B215FC"/>
    <w:rsid w:val="00B22E0E"/>
    <w:rsid w:val="00B23DFC"/>
    <w:rsid w:val="00B24729"/>
    <w:rsid w:val="00B27477"/>
    <w:rsid w:val="00B35D0D"/>
    <w:rsid w:val="00B37999"/>
    <w:rsid w:val="00B44E69"/>
    <w:rsid w:val="00B470E0"/>
    <w:rsid w:val="00B5145E"/>
    <w:rsid w:val="00B5370E"/>
    <w:rsid w:val="00B56C55"/>
    <w:rsid w:val="00B760E0"/>
    <w:rsid w:val="00B77AEC"/>
    <w:rsid w:val="00B85A10"/>
    <w:rsid w:val="00B92513"/>
    <w:rsid w:val="00B933E6"/>
    <w:rsid w:val="00B95AE7"/>
    <w:rsid w:val="00B95D46"/>
    <w:rsid w:val="00BA2E41"/>
    <w:rsid w:val="00BA3A97"/>
    <w:rsid w:val="00BA3BE7"/>
    <w:rsid w:val="00BA5171"/>
    <w:rsid w:val="00BA6F0E"/>
    <w:rsid w:val="00BA7CDB"/>
    <w:rsid w:val="00BB3786"/>
    <w:rsid w:val="00BB4536"/>
    <w:rsid w:val="00BC1773"/>
    <w:rsid w:val="00BC3272"/>
    <w:rsid w:val="00BC75B6"/>
    <w:rsid w:val="00BD3BCA"/>
    <w:rsid w:val="00BD4FD0"/>
    <w:rsid w:val="00BF65FD"/>
    <w:rsid w:val="00C000F3"/>
    <w:rsid w:val="00C02ECE"/>
    <w:rsid w:val="00C05569"/>
    <w:rsid w:val="00C06016"/>
    <w:rsid w:val="00C10AED"/>
    <w:rsid w:val="00C141CB"/>
    <w:rsid w:val="00C14FDA"/>
    <w:rsid w:val="00C21E60"/>
    <w:rsid w:val="00C27B58"/>
    <w:rsid w:val="00C318AC"/>
    <w:rsid w:val="00C3573D"/>
    <w:rsid w:val="00C36F8A"/>
    <w:rsid w:val="00C4335A"/>
    <w:rsid w:val="00C505B2"/>
    <w:rsid w:val="00C607A5"/>
    <w:rsid w:val="00C620D9"/>
    <w:rsid w:val="00C628EB"/>
    <w:rsid w:val="00C62C85"/>
    <w:rsid w:val="00C67766"/>
    <w:rsid w:val="00C70D9D"/>
    <w:rsid w:val="00C743EC"/>
    <w:rsid w:val="00C84DD2"/>
    <w:rsid w:val="00C86243"/>
    <w:rsid w:val="00C97C2F"/>
    <w:rsid w:val="00CA012D"/>
    <w:rsid w:val="00CA0A34"/>
    <w:rsid w:val="00CA1B25"/>
    <w:rsid w:val="00CA78F5"/>
    <w:rsid w:val="00CB7A52"/>
    <w:rsid w:val="00CC04F8"/>
    <w:rsid w:val="00CC198B"/>
    <w:rsid w:val="00CC5DAD"/>
    <w:rsid w:val="00CD0F67"/>
    <w:rsid w:val="00CD21BB"/>
    <w:rsid w:val="00CD5D08"/>
    <w:rsid w:val="00CD7DEA"/>
    <w:rsid w:val="00CE3EEA"/>
    <w:rsid w:val="00CE5DEA"/>
    <w:rsid w:val="00CF3431"/>
    <w:rsid w:val="00CF7A96"/>
    <w:rsid w:val="00D03423"/>
    <w:rsid w:val="00D045FA"/>
    <w:rsid w:val="00D0533A"/>
    <w:rsid w:val="00D05FA6"/>
    <w:rsid w:val="00D24F77"/>
    <w:rsid w:val="00D31E28"/>
    <w:rsid w:val="00D33231"/>
    <w:rsid w:val="00D33928"/>
    <w:rsid w:val="00D41B4E"/>
    <w:rsid w:val="00D47E6B"/>
    <w:rsid w:val="00D54B2C"/>
    <w:rsid w:val="00D576C5"/>
    <w:rsid w:val="00D60610"/>
    <w:rsid w:val="00D737E3"/>
    <w:rsid w:val="00D758D7"/>
    <w:rsid w:val="00D808B6"/>
    <w:rsid w:val="00D866E5"/>
    <w:rsid w:val="00D91B44"/>
    <w:rsid w:val="00D94A0A"/>
    <w:rsid w:val="00D955F9"/>
    <w:rsid w:val="00D96E69"/>
    <w:rsid w:val="00DA6965"/>
    <w:rsid w:val="00DA7FCD"/>
    <w:rsid w:val="00DC029A"/>
    <w:rsid w:val="00DC187F"/>
    <w:rsid w:val="00DC5B1B"/>
    <w:rsid w:val="00DC7B97"/>
    <w:rsid w:val="00DD1DA4"/>
    <w:rsid w:val="00DD3191"/>
    <w:rsid w:val="00DD44D9"/>
    <w:rsid w:val="00DE5BE0"/>
    <w:rsid w:val="00DE6F35"/>
    <w:rsid w:val="00DF1369"/>
    <w:rsid w:val="00DF1DEA"/>
    <w:rsid w:val="00DF1DFB"/>
    <w:rsid w:val="00E03C35"/>
    <w:rsid w:val="00E1106B"/>
    <w:rsid w:val="00E218A2"/>
    <w:rsid w:val="00E24C46"/>
    <w:rsid w:val="00E2584C"/>
    <w:rsid w:val="00E265B5"/>
    <w:rsid w:val="00E325C9"/>
    <w:rsid w:val="00E34AD5"/>
    <w:rsid w:val="00E44565"/>
    <w:rsid w:val="00E47881"/>
    <w:rsid w:val="00E530DA"/>
    <w:rsid w:val="00E535DD"/>
    <w:rsid w:val="00E54D5B"/>
    <w:rsid w:val="00E5582B"/>
    <w:rsid w:val="00E60C61"/>
    <w:rsid w:val="00E66173"/>
    <w:rsid w:val="00E73A80"/>
    <w:rsid w:val="00E76F2D"/>
    <w:rsid w:val="00E82F15"/>
    <w:rsid w:val="00E84EEC"/>
    <w:rsid w:val="00EA0027"/>
    <w:rsid w:val="00EA38F1"/>
    <w:rsid w:val="00EA64DA"/>
    <w:rsid w:val="00EB17F0"/>
    <w:rsid w:val="00EB3BF2"/>
    <w:rsid w:val="00EB5A63"/>
    <w:rsid w:val="00EC115D"/>
    <w:rsid w:val="00EC3490"/>
    <w:rsid w:val="00EC766F"/>
    <w:rsid w:val="00ED3395"/>
    <w:rsid w:val="00ED4BBD"/>
    <w:rsid w:val="00EE604B"/>
    <w:rsid w:val="00F14973"/>
    <w:rsid w:val="00F1524D"/>
    <w:rsid w:val="00F20CF1"/>
    <w:rsid w:val="00F278C5"/>
    <w:rsid w:val="00F31C67"/>
    <w:rsid w:val="00F47BDB"/>
    <w:rsid w:val="00F506B7"/>
    <w:rsid w:val="00F5089E"/>
    <w:rsid w:val="00F523D4"/>
    <w:rsid w:val="00F52E21"/>
    <w:rsid w:val="00F534F2"/>
    <w:rsid w:val="00F57706"/>
    <w:rsid w:val="00F65423"/>
    <w:rsid w:val="00F6725C"/>
    <w:rsid w:val="00F7184A"/>
    <w:rsid w:val="00F7338A"/>
    <w:rsid w:val="00F73680"/>
    <w:rsid w:val="00F75A3B"/>
    <w:rsid w:val="00F765A3"/>
    <w:rsid w:val="00F9148D"/>
    <w:rsid w:val="00F94050"/>
    <w:rsid w:val="00F9409E"/>
    <w:rsid w:val="00F954C9"/>
    <w:rsid w:val="00F9769F"/>
    <w:rsid w:val="00FA0878"/>
    <w:rsid w:val="00FB578B"/>
    <w:rsid w:val="00FC18C0"/>
    <w:rsid w:val="00FC3342"/>
    <w:rsid w:val="00FD41ED"/>
    <w:rsid w:val="00FD6099"/>
    <w:rsid w:val="00FE5448"/>
    <w:rsid w:val="00FF40A8"/>
    <w:rsid w:val="00FF56D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uiPriority w:val="99"/>
    <w:rsid w:val="005739AD"/>
  </w:style>
  <w:style w:type="character" w:customStyle="1" w:styleId="10">
    <w:name w:val="Заголовок 1 Знак"/>
    <w:basedOn w:val="a0"/>
    <w:link w:val="1"/>
    <w:uiPriority w:val="9"/>
    <w:rsid w:val="0007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072114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rsid w:val="000721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uiPriority w:val="99"/>
    <w:rsid w:val="005739AD"/>
  </w:style>
  <w:style w:type="character" w:customStyle="1" w:styleId="10">
    <w:name w:val="Заголовок 1 Знак"/>
    <w:basedOn w:val="a0"/>
    <w:link w:val="1"/>
    <w:uiPriority w:val="9"/>
    <w:rsid w:val="0007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072114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rsid w:val="000721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536DA-4BF4-43F7-A362-4B7810D4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4605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АДМИН</cp:lastModifiedBy>
  <cp:revision>2</cp:revision>
  <cp:lastPrinted>2023-02-03T05:04:00Z</cp:lastPrinted>
  <dcterms:created xsi:type="dcterms:W3CDTF">2023-02-08T04:23:00Z</dcterms:created>
  <dcterms:modified xsi:type="dcterms:W3CDTF">2023-02-08T04:23:00Z</dcterms:modified>
</cp:coreProperties>
</file>