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072" w:val="left"/>
        </w:tabs>
        <w:spacing w:line="252" w:lineRule="auto"/>
        <w:ind/>
        <w:rPr>
          <w:sz w:val="27"/>
        </w:rPr>
      </w:pPr>
      <w:r>
        <w:rPr>
          <w:sz w:val="27"/>
        </w:rPr>
        <w:t xml:space="preserve">                                                            </w:t>
      </w:r>
      <w:r>
        <w:rPr>
          <w:sz w:val="27"/>
        </w:rPr>
        <w:t xml:space="preserve"> </w:t>
      </w:r>
      <w:r>
        <w:rPr>
          <w:sz w:val="27"/>
        </w:rPr>
        <w:t xml:space="preserve">    </w:t>
      </w:r>
      <w:r>
        <w:rPr>
          <w:sz w:val="27"/>
        </w:rPr>
        <w:t xml:space="preserve"> </w:t>
      </w:r>
      <w:r>
        <w:rPr>
          <w:sz w:val="20"/>
        </w:rPr>
        <w:drawing>
          <wp:inline>
            <wp:extent cx="579755" cy="74739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755" cy="74739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</w:t>
      </w:r>
      <w:r>
        <w:rPr>
          <w:sz w:val="27"/>
        </w:rPr>
        <w:t xml:space="preserve">                                         </w:t>
      </w:r>
      <w:r>
        <w:rPr>
          <w:b w:val="1"/>
          <w:sz w:val="28"/>
        </w:rPr>
        <w:t xml:space="preserve"> </w:t>
      </w:r>
      <w:r>
        <w:rPr>
          <w:sz w:val="27"/>
        </w:rPr>
        <w:t xml:space="preserve">  </w:t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7"/>
        </w:rPr>
        <w:t xml:space="preserve">  СОБРАНИЕ</w:t>
      </w:r>
    </w:p>
    <w:p w14:paraId="03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</w:t>
      </w:r>
    </w:p>
    <w:p w14:paraId="04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5000000">
      <w:pPr>
        <w:ind/>
        <w:jc w:val="center"/>
        <w:rPr>
          <w:b w:val="1"/>
          <w:sz w:val="20"/>
        </w:rPr>
      </w:pPr>
    </w:p>
    <w:p w14:paraId="06000000">
      <w:pPr>
        <w:rPr>
          <w:sz w:val="18"/>
        </w:rPr>
      </w:pPr>
      <w:r>
        <w:rPr>
          <w:sz w:val="18"/>
        </w:rPr>
        <w:t>28.01.2025 г.</w:t>
      </w:r>
      <w:r>
        <w:rPr>
          <w:sz w:val="18"/>
        </w:rPr>
        <w:t>№</w:t>
      </w:r>
      <w:r>
        <w:rPr>
          <w:sz w:val="18"/>
        </w:rPr>
        <w:t>.55-344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 xml:space="preserve">             </w:t>
      </w:r>
      <w:r>
        <w:rPr>
          <w:sz w:val="18"/>
        </w:rPr>
        <w:t xml:space="preserve">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</w:t>
      </w:r>
      <w:r>
        <w:rPr>
          <w:sz w:val="18"/>
        </w:rPr>
        <w:t xml:space="preserve">      </w:t>
      </w:r>
      <w:r>
        <w:rPr>
          <w:sz w:val="18"/>
        </w:rPr>
        <w:t xml:space="preserve">   </w:t>
      </w:r>
      <w:r>
        <w:rPr>
          <w:sz w:val="18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7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</w:t>
      </w:r>
      <w:r>
        <w:rPr>
          <w:sz w:val="18"/>
        </w:rPr>
        <w:t xml:space="preserve">            </w:t>
      </w:r>
      <w:r>
        <w:rPr>
          <w:sz w:val="18"/>
        </w:rPr>
        <w:t xml:space="preserve">                                      </w:t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>р\п  Дергачи, ул. М.Горького,4</w:t>
      </w:r>
    </w:p>
    <w:p w14:paraId="08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 xml:space="preserve">               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9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            </w:t>
      </w:r>
      <w:r>
        <w:rPr>
          <w:sz w:val="18"/>
        </w:rPr>
        <w:t xml:space="preserve">             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A000000">
      <w:pPr>
        <w:pStyle w:val="Style_2"/>
        <w:ind w:firstLine="0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0B000000">
      <w:pPr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    Решение  </w:t>
      </w:r>
      <w:r>
        <w:rPr>
          <w:b w:val="1"/>
          <w:sz w:val="28"/>
        </w:rPr>
        <w:t>№55-344</w:t>
      </w:r>
    </w:p>
    <w:p w14:paraId="0C000000">
      <w:pPr>
        <w:rPr>
          <w:b w:val="1"/>
          <w:sz w:val="28"/>
        </w:rPr>
      </w:pPr>
    </w:p>
    <w:p w14:paraId="0D000000">
      <w:pPr>
        <w:rPr>
          <w:b w:val="0"/>
          <w:sz w:val="28"/>
        </w:rPr>
      </w:pPr>
      <w:r>
        <w:rPr>
          <w:b w:val="0"/>
          <w:sz w:val="28"/>
        </w:rPr>
        <w:t xml:space="preserve">Об утверждении </w:t>
      </w:r>
      <w:r>
        <w:rPr>
          <w:b w:val="0"/>
          <w:sz w:val="28"/>
        </w:rPr>
        <w:t>члена постоянной Комиссии по</w:t>
      </w:r>
    </w:p>
    <w:p w14:paraId="0E000000">
      <w:pPr>
        <w:rPr>
          <w:b w:val="0"/>
          <w:sz w:val="28"/>
        </w:rPr>
      </w:pPr>
      <w:r>
        <w:rPr>
          <w:b w:val="0"/>
          <w:sz w:val="28"/>
        </w:rPr>
        <w:t>контрольно-счетной,</w:t>
      </w:r>
      <w:r>
        <w:rPr>
          <w:b w:val="0"/>
          <w:sz w:val="28"/>
        </w:rPr>
        <w:t xml:space="preserve">бюджетно-финансовой политике, </w:t>
      </w:r>
    </w:p>
    <w:p w14:paraId="0F000000">
      <w:pPr>
        <w:rPr>
          <w:b w:val="0"/>
          <w:sz w:val="28"/>
        </w:rPr>
      </w:pPr>
      <w:r>
        <w:rPr>
          <w:b w:val="0"/>
          <w:sz w:val="28"/>
        </w:rPr>
        <w:t>использованию муниципальной собственности .</w:t>
      </w:r>
    </w:p>
    <w:p w14:paraId="10000000">
      <w:pPr>
        <w:rPr>
          <w:b w:val="0"/>
        </w:rPr>
      </w:pPr>
    </w:p>
    <w:p w14:paraId="11000000">
      <w:pPr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12000000">
      <w:pPr>
        <w:rPr>
          <w:sz w:val="28"/>
        </w:rPr>
      </w:pPr>
    </w:p>
    <w:p w14:paraId="13000000">
      <w:pPr>
        <w:rPr>
          <w:b w:val="1"/>
          <w:sz w:val="28"/>
        </w:rPr>
      </w:pPr>
      <w:r>
        <w:rPr>
          <w:b w:val="1"/>
          <w:sz w:val="23"/>
        </w:rPr>
        <w:t xml:space="preserve"> </w:t>
      </w:r>
      <w:r>
        <w:rPr>
          <w:b w:val="1"/>
          <w:sz w:val="23"/>
        </w:rPr>
        <w:t xml:space="preserve"> </w:t>
      </w:r>
    </w:p>
    <w:p w14:paraId="14000000">
      <w:pPr>
        <w:rPr>
          <w:b w:val="1"/>
          <w:sz w:val="28"/>
        </w:rPr>
      </w:pPr>
      <w:r>
        <w:rPr>
          <w:b w:val="1"/>
          <w:sz w:val="23"/>
        </w:rPr>
        <w:t xml:space="preserve"> 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     Руководствуясь Уставом Дергачевского муниципального района</w:t>
      </w:r>
      <w:r>
        <w:rPr>
          <w:sz w:val="28"/>
        </w:rPr>
        <w:t>,</w:t>
      </w:r>
      <w:r>
        <w:rPr>
          <w:sz w:val="28"/>
        </w:rPr>
        <w:t xml:space="preserve"> Положением о постоянных комисси</w:t>
      </w:r>
      <w:r>
        <w:rPr>
          <w:sz w:val="28"/>
        </w:rPr>
        <w:t>ях</w:t>
      </w:r>
      <w:r>
        <w:rPr>
          <w:sz w:val="28"/>
        </w:rPr>
        <w:t xml:space="preserve"> Собрания Дергачевского муниципального района, 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>
        <w:rPr>
          <w:b w:val="1"/>
          <w:sz w:val="28"/>
        </w:rPr>
        <w:t xml:space="preserve">   Собрание решило: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b w:val="0"/>
          <w:sz w:val="28"/>
        </w:rPr>
      </w:pPr>
      <w:r>
        <w:rPr>
          <w:sz w:val="28"/>
        </w:rPr>
        <w:t>1.Утвердить кандидатуру депутата Собрания, Утегалиева Тимура Баянгалиевича в состав постоянной Комиссии</w:t>
      </w:r>
      <w:r>
        <w:rPr>
          <w:b w:val="0"/>
          <w:sz w:val="28"/>
        </w:rPr>
        <w:t xml:space="preserve"> по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контрольно-счетной, </w:t>
      </w:r>
      <w:r>
        <w:rPr>
          <w:b w:val="0"/>
          <w:sz w:val="28"/>
        </w:rPr>
        <w:t xml:space="preserve">бюджетно-финансовой политике, </w:t>
      </w:r>
      <w:r>
        <w:rPr>
          <w:b w:val="0"/>
          <w:sz w:val="28"/>
        </w:rPr>
        <w:t>использованию муниципальной собственности .</w:t>
      </w:r>
      <w:r>
        <w:rPr>
          <w:b w:val="0"/>
          <w:sz w:val="28"/>
        </w:rPr>
        <w:t>вместо выбывшего члена комиссии с 1 февраля 2025 г.</w:t>
      </w:r>
    </w:p>
    <w:p w14:paraId="1A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2.Разместить данное решение на официальном сайте администрации Дергачевского муниципального района.</w:t>
      </w:r>
    </w:p>
    <w:p w14:paraId="1B000000">
      <w:pPr>
        <w:ind/>
        <w:jc w:val="both"/>
        <w:rPr>
          <w:b w:val="0"/>
          <w:sz w:val="28"/>
        </w:rPr>
      </w:pPr>
    </w:p>
    <w:p w14:paraId="1C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>П</w:t>
      </w:r>
      <w:r>
        <w:rPr>
          <w:b w:val="0"/>
          <w:sz w:val="28"/>
        </w:rPr>
        <w:t>редседатель</w:t>
      </w:r>
      <w:r>
        <w:rPr>
          <w:b w:val="0"/>
          <w:sz w:val="28"/>
        </w:rPr>
        <w:t xml:space="preserve"> Собрания</w:t>
      </w:r>
    </w:p>
    <w:p w14:paraId="1D000000">
      <w:pPr>
        <w:rPr>
          <w:b w:val="0"/>
          <w:sz w:val="28"/>
        </w:rPr>
      </w:pPr>
      <w:r>
        <w:rPr>
          <w:b w:val="0"/>
          <w:sz w:val="28"/>
        </w:rPr>
        <w:t>Дергачевского муниципального района</w:t>
      </w:r>
      <w:r>
        <w:rPr>
          <w:b w:val="0"/>
          <w:sz w:val="28"/>
        </w:rPr>
        <w:tab/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               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  Э.Р.Шамьюнов</w:t>
      </w:r>
      <w:r>
        <w:rPr>
          <w:b w:val="0"/>
          <w:sz w:val="28"/>
        </w:rPr>
        <w:tab/>
      </w:r>
      <w:r>
        <w:rPr>
          <w:b w:val="0"/>
          <w:sz w:val="28"/>
        </w:rPr>
        <w:t xml:space="preserve"> </w:t>
      </w:r>
    </w:p>
    <w:p w14:paraId="1E000000">
      <w:pPr>
        <w:rPr>
          <w:b w:val="0"/>
          <w:sz w:val="28"/>
        </w:rPr>
      </w:pPr>
    </w:p>
    <w:p w14:paraId="1F000000">
      <w:pPr>
        <w:rPr>
          <w:b w:val="0"/>
          <w:sz w:val="28"/>
        </w:rPr>
      </w:pPr>
      <w:r>
        <w:rPr>
          <w:b w:val="0"/>
          <w:sz w:val="28"/>
        </w:rPr>
        <w:t>Глава</w:t>
      </w:r>
      <w:r>
        <w:rPr>
          <w:b w:val="0"/>
          <w:sz w:val="28"/>
        </w:rPr>
        <w:t xml:space="preserve"> Дергачевского</w:t>
      </w:r>
    </w:p>
    <w:p w14:paraId="20000000">
      <w:pPr>
        <w:rPr>
          <w:b w:val="0"/>
          <w:sz w:val="28"/>
        </w:rPr>
      </w:pPr>
      <w:r>
        <w:rPr>
          <w:b w:val="0"/>
          <w:sz w:val="28"/>
        </w:rPr>
        <w:t xml:space="preserve">муниципального района                                       </w:t>
      </w:r>
      <w:r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</w:t>
      </w:r>
      <w:r>
        <w:rPr>
          <w:b w:val="0"/>
          <w:sz w:val="28"/>
        </w:rPr>
        <w:t xml:space="preserve">             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>С.Н.Мурзаков</w:t>
      </w:r>
      <w:r>
        <w:rPr>
          <w:b w:val="0"/>
          <w:sz w:val="28"/>
        </w:rPr>
        <w:t xml:space="preserve"> </w:t>
      </w:r>
    </w:p>
    <w:sectPr>
      <w:pgSz w:h="16838" w:w="11906"/>
      <w:pgMar w:bottom="1134" w:footer="708" w:gutter="0" w:header="708" w:left="851" w:right="849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er"/>
    <w:basedOn w:val="Style_3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3_ch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3_ch"/>
    <w:link w:val="Style_1"/>
    <w:rPr>
      <w:rFonts w:ascii="Arial" w:hAnsi="Arial"/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3_ch"/>
    <w:link w:val="Style_21"/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basedOn w:val="Style_3"/>
    <w:link w:val="Style_24_ch"/>
    <w:uiPriority w:val="10"/>
    <w:qFormat/>
    <w:pPr>
      <w:ind/>
      <w:jc w:val="center"/>
    </w:pPr>
    <w:rPr>
      <w:b w:val="1"/>
      <w:sz w:val="28"/>
    </w:rPr>
  </w:style>
  <w:style w:styleId="Style_24_ch" w:type="character">
    <w:name w:val="Title"/>
    <w:basedOn w:val="Style_3_ch"/>
    <w:link w:val="Style_24"/>
    <w:rPr>
      <w:b w:val="1"/>
      <w:sz w:val="28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No Spacing"/>
    <w:link w:val="Style_26_ch"/>
    <w:pPr>
      <w:spacing w:after="0" w:line="240" w:lineRule="auto"/>
      <w:ind/>
    </w:pPr>
    <w:rPr>
      <w:rFonts w:ascii="Times New Roman" w:hAnsi="Times New Roman"/>
      <w:sz w:val="24"/>
    </w:rPr>
  </w:style>
  <w:style w:styleId="Style_26_ch" w:type="character">
    <w:name w:val="No Spacing"/>
    <w:link w:val="Style_26"/>
    <w:rPr>
      <w:rFonts w:ascii="Times New Roman" w:hAnsi="Times New Roman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2025-01-29T06:47:12Z</dcterms:modified>
</cp:coreProperties>
</file>