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tabs>
          <w:tab w:leader="none" w:pos="9360" w:val="left"/>
        </w:tabs>
        <w:spacing w:after="0" w:line="240" w:lineRule="auto"/>
        <w:ind w:hanging="360" w:left="360" w:right="-5"/>
        <w:jc w:val="center"/>
        <w:rPr>
          <w:b w:val="1"/>
          <w:sz w:val="24"/>
        </w:rPr>
      </w:pPr>
      <w:r>
        <w:rPr>
          <w:sz w:val="24"/>
        </w:rPr>
        <w:drawing>
          <wp:inline>
            <wp:extent cx="585470" cy="74676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585470" cy="746760"/>
                    </a:xfrm>
                    <a:prstGeom prst="rect"/>
                  </pic:spPr>
                </pic:pic>
              </a:graphicData>
            </a:graphic>
          </wp:inline>
        </w:drawing>
      </w:r>
    </w:p>
    <w:p w14:paraId="03000000">
      <w:pPr>
        <w:tabs>
          <w:tab w:leader="none" w:pos="9360" w:val="left"/>
        </w:tabs>
        <w:spacing w:after="0" w:line="240" w:lineRule="auto"/>
        <w:ind w:hanging="360" w:left="360" w:right="-5"/>
        <w:jc w:val="center"/>
        <w:rPr>
          <w:b w:val="1"/>
          <w:sz w:val="24"/>
        </w:rPr>
      </w:pPr>
      <w:r>
        <w:rPr>
          <w:b w:val="1"/>
          <w:sz w:val="24"/>
        </w:rPr>
        <w:t xml:space="preserve">  СОБРАНИЕ</w:t>
      </w:r>
    </w:p>
    <w:p w14:paraId="04000000">
      <w:pPr>
        <w:tabs>
          <w:tab w:leader="none" w:pos="9360" w:val="left"/>
        </w:tabs>
        <w:spacing w:after="0" w:line="240" w:lineRule="auto"/>
        <w:ind w:hanging="360" w:left="360" w:right="-5"/>
        <w:jc w:val="center"/>
        <w:rPr>
          <w:b w:val="1"/>
          <w:sz w:val="24"/>
        </w:rPr>
      </w:pPr>
      <w:r>
        <w:rPr>
          <w:b w:val="1"/>
          <w:sz w:val="24"/>
        </w:rPr>
        <w:t>ДЕРГАЧЕВСКОГО МУНИЦИПАЛЬНОГО РАЙОНА</w:t>
      </w:r>
    </w:p>
    <w:p w14:paraId="05000000">
      <w:pPr>
        <w:spacing w:after="0" w:line="240" w:lineRule="auto"/>
        <w:ind/>
        <w:jc w:val="center"/>
        <w:rPr>
          <w:b w:val="1"/>
          <w:sz w:val="24"/>
        </w:rPr>
      </w:pPr>
      <w:r>
        <w:rPr>
          <w:b w:val="1"/>
          <w:sz w:val="24"/>
        </w:rPr>
        <w:t>САРАТОВСКОЙ ОБЛАСТИ</w:t>
      </w:r>
    </w:p>
    <w:p w14:paraId="06000000">
      <w:pPr>
        <w:spacing w:after="0" w:line="240" w:lineRule="auto"/>
        <w:ind/>
        <w:jc w:val="center"/>
        <w:rPr>
          <w:b w:val="1"/>
          <w:sz w:val="24"/>
        </w:rPr>
      </w:pPr>
    </w:p>
    <w:p w14:paraId="07000000">
      <w:pPr>
        <w:spacing w:after="0" w:line="240" w:lineRule="auto"/>
        <w:ind/>
        <w:jc w:val="center"/>
        <w:rPr>
          <w:b w:val="1"/>
          <w:sz w:val="24"/>
        </w:rPr>
      </w:pPr>
    </w:p>
    <w:p w14:paraId="08000000">
      <w:pPr>
        <w:tabs>
          <w:tab w:leader="none" w:pos="708" w:val="left"/>
          <w:tab w:leader="none" w:pos="1416" w:val="left"/>
          <w:tab w:leader="none" w:pos="2124" w:val="left"/>
          <w:tab w:leader="none" w:pos="2832" w:val="left"/>
          <w:tab w:leader="none" w:pos="3540" w:val="left"/>
          <w:tab w:leader="none" w:pos="4248" w:val="left"/>
          <w:tab w:leader="none" w:pos="6380" w:val="left"/>
        </w:tabs>
        <w:spacing w:after="0" w:line="240" w:lineRule="auto"/>
        <w:ind/>
        <w:rPr>
          <w:rFonts w:ascii="Times New Roman" w:hAnsi="Times New Roman"/>
          <w:sz w:val="24"/>
        </w:rPr>
      </w:pPr>
      <w:r>
        <w:rPr>
          <w:rFonts w:ascii="Times New Roman" w:hAnsi="Times New Roman"/>
          <w:sz w:val="24"/>
        </w:rPr>
        <w:t xml:space="preserve">от 31.07.2024г.  № 45-290                                    </w:t>
      </w:r>
      <w:r>
        <w:rPr>
          <w:rFonts w:ascii="Times New Roman" w:hAnsi="Times New Roman"/>
          <w:sz w:val="24"/>
        </w:rPr>
        <w:t xml:space="preserve">        </w:t>
      </w:r>
      <w:r>
        <w:rPr>
          <w:rFonts w:ascii="Times New Roman" w:hAnsi="Times New Roman"/>
          <w:sz w:val="24"/>
        </w:rPr>
        <w:t xml:space="preserve"> 413440 Саратовская область</w:t>
      </w:r>
    </w:p>
    <w:p w14:paraId="09000000">
      <w:pPr>
        <w:spacing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r>
        <w:rPr>
          <w:rFonts w:ascii="Times New Roman" w:hAnsi="Times New Roman"/>
          <w:sz w:val="24"/>
        </w:rPr>
        <w:t>р</w:t>
      </w:r>
      <w:r>
        <w:rPr>
          <w:rFonts w:ascii="Times New Roman" w:hAnsi="Times New Roman"/>
          <w:sz w:val="24"/>
        </w:rPr>
        <w:t>\п</w:t>
      </w:r>
      <w:r>
        <w:rPr>
          <w:rFonts w:ascii="Times New Roman" w:hAnsi="Times New Roman"/>
          <w:sz w:val="24"/>
        </w:rPr>
        <w:t xml:space="preserve">  Дергачи, ул. М.Горького,4                                                                      </w:t>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тел: </w:t>
      </w:r>
      <w:r>
        <w:rPr>
          <w:rFonts w:ascii="Times New Roman" w:hAnsi="Times New Roman"/>
          <w:sz w:val="24"/>
        </w:rPr>
        <w:t>845-63) 2-91-33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факс:(845-63) 2-91-35</w:t>
      </w:r>
    </w:p>
    <w:p w14:paraId="0A000000">
      <w:pPr>
        <w:spacing w:line="240" w:lineRule="auto"/>
        <w:ind/>
        <w:rPr>
          <w:rFonts w:ascii="Times New Roman" w:hAnsi="Times New Roman"/>
          <w:sz w:val="24"/>
        </w:rPr>
      </w:pPr>
    </w:p>
    <w:p w14:paraId="0B000000">
      <w:pPr>
        <w:spacing w:line="240" w:lineRule="auto"/>
        <w:ind/>
        <w:rPr>
          <w:rFonts w:ascii="Times New Roman" w:hAnsi="Times New Roman"/>
          <w:b w:val="0"/>
          <w:sz w:val="24"/>
        </w:rPr>
      </w:pPr>
    </w:p>
    <w:p w14:paraId="0C000000">
      <w:pPr>
        <w:spacing w:after="0" w:line="240" w:lineRule="auto"/>
        <w:ind/>
        <w:jc w:val="center"/>
        <w:rPr>
          <w:rFonts w:ascii="Times New Roman" w:hAnsi="Times New Roman"/>
          <w:b w:val="0"/>
          <w:sz w:val="28"/>
        </w:rPr>
      </w:pPr>
      <w:r>
        <w:rPr>
          <w:rFonts w:ascii="Times New Roman" w:hAnsi="Times New Roman"/>
          <w:b w:val="0"/>
          <w:sz w:val="28"/>
        </w:rPr>
        <w:t>Решение</w:t>
      </w:r>
      <w:r>
        <w:rPr>
          <w:rFonts w:ascii="Times New Roman" w:hAnsi="Times New Roman"/>
          <w:b w:val="0"/>
          <w:sz w:val="28"/>
        </w:rPr>
        <w:t xml:space="preserve"> № </w:t>
      </w:r>
      <w:r>
        <w:rPr>
          <w:b w:val="0"/>
          <w:sz w:val="28"/>
        </w:rPr>
        <w:t>45-290</w:t>
      </w:r>
    </w:p>
    <w:p w14:paraId="0D000000">
      <w:pPr>
        <w:spacing w:after="0" w:line="240" w:lineRule="auto"/>
        <w:ind/>
        <w:jc w:val="center"/>
        <w:rPr>
          <w:rFonts w:ascii="Times New Roman" w:hAnsi="Times New Roman"/>
          <w:b w:val="0"/>
          <w:sz w:val="28"/>
        </w:rPr>
      </w:pPr>
      <w:r>
        <w:rPr>
          <w:b w:val="0"/>
          <w:sz w:val="28"/>
        </w:rPr>
        <w:t xml:space="preserve"> </w:t>
      </w:r>
    </w:p>
    <w:p w14:paraId="0E000000">
      <w:pPr>
        <w:rPr>
          <w:b w:val="0"/>
          <w:sz w:val="28"/>
        </w:rPr>
      </w:pPr>
      <w:r>
        <w:rPr>
          <w:b w:val="0"/>
          <w:sz w:val="28"/>
        </w:rPr>
        <w:t xml:space="preserve">О  внесении изменений </w:t>
      </w:r>
    </w:p>
    <w:p w14:paraId="0F000000">
      <w:pPr>
        <w:rPr>
          <w:b w:val="0"/>
          <w:sz w:val="28"/>
        </w:rPr>
      </w:pPr>
      <w:r>
        <w:rPr>
          <w:b w:val="0"/>
          <w:sz w:val="28"/>
        </w:rPr>
        <w:t xml:space="preserve">в Устав </w:t>
      </w:r>
      <w:r>
        <w:rPr>
          <w:b w:val="0"/>
          <w:sz w:val="28"/>
        </w:rPr>
        <w:t xml:space="preserve"> </w:t>
      </w:r>
      <w:r>
        <w:rPr>
          <w:b w:val="0"/>
          <w:sz w:val="28"/>
        </w:rPr>
        <w:t>Дергачевского</w:t>
      </w:r>
      <w:r>
        <w:rPr>
          <w:b w:val="0"/>
          <w:sz w:val="28"/>
        </w:rPr>
        <w:t xml:space="preserve"> муниципального района </w:t>
      </w:r>
    </w:p>
    <w:p w14:paraId="10000000">
      <w:pPr>
        <w:rPr>
          <w:b w:val="0"/>
          <w:sz w:val="28"/>
        </w:rPr>
      </w:pPr>
      <w:r>
        <w:rPr>
          <w:b w:val="0"/>
          <w:sz w:val="28"/>
        </w:rPr>
        <w:t xml:space="preserve">Саратовской области </w:t>
      </w:r>
    </w:p>
    <w:p w14:paraId="11000000">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w:t>
      </w:r>
      <w:r>
        <w:rPr>
          <w:sz w:val="28"/>
        </w:rPr>
        <w:t>, Закона Саратовской области от 03.04.2024г.№ 28-ЗСО" О внесении изменений в статью 74 Устава (Основного закона) Саратовской области,Закона Саратовской области  от 29.05.2024г. № 63-ЗСО " О внесении изменений в статью 1 Закона Саратовской области " О порядке избрания  и сроке полномочий глав муниципальных образований в Саратовской области",</w:t>
      </w:r>
      <w:r>
        <w:rPr>
          <w:sz w:val="28"/>
        </w:rPr>
        <w:t xml:space="preserve"> Устава Дергачевского муниципального района</w:t>
      </w:r>
    </w:p>
    <w:p w14:paraId="12000000">
      <w:pPr>
        <w:ind w:firstLine="709"/>
        <w:jc w:val="both"/>
        <w:rPr>
          <w:sz w:val="28"/>
        </w:rPr>
      </w:pPr>
      <w:r>
        <w:rPr>
          <w:sz w:val="28"/>
        </w:rPr>
        <w:t xml:space="preserve">                         </w:t>
      </w:r>
      <w:r>
        <w:rPr>
          <w:b w:val="1"/>
          <w:sz w:val="28"/>
        </w:rPr>
        <w:t xml:space="preserve">  </w:t>
      </w:r>
      <w:r>
        <w:rPr>
          <w:b w:val="0"/>
          <w:sz w:val="28"/>
        </w:rPr>
        <w:t xml:space="preserve">  Собрание решило:</w:t>
      </w:r>
    </w:p>
    <w:p w14:paraId="13000000">
      <w:pPr>
        <w:ind w:firstLine="709"/>
        <w:jc w:val="both"/>
        <w:rPr>
          <w:b w:val="0"/>
          <w:sz w:val="28"/>
        </w:rPr>
      </w:pPr>
      <w:r>
        <w:rPr>
          <w:sz w:val="28"/>
        </w:rPr>
        <w:t xml:space="preserve">                1.  </w:t>
      </w:r>
      <w:r>
        <w:rPr>
          <w:rFonts w:ascii="Times New Roman" w:hAnsi="Times New Roman"/>
          <w:b w:val="0"/>
          <w:sz w:val="28"/>
        </w:rPr>
        <w:t xml:space="preserve">Принять к рассмотрению проект,  по внесению  в Устав </w:t>
      </w:r>
      <w:r>
        <w:rPr>
          <w:rFonts w:ascii="Times New Roman" w:hAnsi="Times New Roman"/>
          <w:b w:val="0"/>
          <w:sz w:val="28"/>
        </w:rPr>
        <w:t>Дергачевского</w:t>
      </w:r>
      <w:r>
        <w:rPr>
          <w:rFonts w:ascii="Times New Roman" w:hAnsi="Times New Roman"/>
          <w:b w:val="0"/>
          <w:sz w:val="28"/>
        </w:rPr>
        <w:t xml:space="preserve"> муниципального района Саратовской области</w:t>
      </w:r>
      <w:r>
        <w:rPr>
          <w:rFonts w:ascii="Times New Roman" w:hAnsi="Times New Roman"/>
          <w:b w:val="0"/>
          <w:sz w:val="28"/>
        </w:rPr>
        <w:t xml:space="preserve"> .принятый на Референдуме </w:t>
      </w:r>
      <w:r>
        <w:rPr>
          <w:rFonts w:ascii="Times New Roman" w:hAnsi="Times New Roman"/>
          <w:b w:val="0"/>
          <w:sz w:val="28"/>
        </w:rPr>
        <w:t>Дергачевского</w:t>
      </w:r>
      <w:r>
        <w:rPr>
          <w:rFonts w:ascii="Times New Roman" w:hAnsi="Times New Roman"/>
          <w:b w:val="0"/>
          <w:sz w:val="28"/>
        </w:rPr>
        <w:t xml:space="preserve"> района 22 декабря 1996г</w:t>
      </w:r>
      <w:r>
        <w:rPr>
          <w:rFonts w:ascii="Times New Roman" w:hAnsi="Times New Roman"/>
          <w:b w:val="0"/>
          <w:sz w:val="28"/>
        </w:rPr>
        <w:t>, следующих измене</w:t>
      </w:r>
      <w:r>
        <w:rPr>
          <w:rFonts w:ascii="Times New Roman" w:hAnsi="Times New Roman"/>
          <w:b w:val="0"/>
          <w:sz w:val="28"/>
        </w:rPr>
        <w:t>ний:</w:t>
      </w:r>
      <w:r>
        <w:rPr>
          <w:b w:val="0"/>
          <w:sz w:val="28"/>
        </w:rPr>
        <w:t xml:space="preserve"> </w:t>
      </w:r>
    </w:p>
    <w:p w14:paraId="14000000">
      <w:pPr>
        <w:ind w:firstLine="709"/>
        <w:jc w:val="both"/>
        <w:rPr>
          <w:b w:val="1"/>
          <w:sz w:val="28"/>
        </w:rPr>
      </w:pPr>
      <w:r>
        <w:rPr>
          <w:b w:val="0"/>
          <w:sz w:val="28"/>
        </w:rPr>
        <w:t>1.1 Статью 26 " Председатель Собрания муниципального района" дополнить частью 5</w:t>
      </w:r>
    </w:p>
    <w:p w14:paraId="15000000">
      <w:pPr>
        <w:ind w:firstLine="709"/>
        <w:jc w:val="both"/>
        <w:rPr>
          <w:b w:val="1"/>
          <w:sz w:val="28"/>
        </w:rPr>
      </w:pPr>
      <w:r>
        <w:rPr>
          <w:b w:val="1"/>
          <w:sz w:val="28"/>
        </w:rPr>
        <w:t xml:space="preserve"> </w:t>
      </w:r>
      <w:r>
        <w:rPr>
          <w:b w:val="0"/>
          <w:sz w:val="28"/>
        </w:rPr>
        <w:t>"5.</w:t>
      </w:r>
      <w:r>
        <w:rPr>
          <w:b w:val="1"/>
          <w:sz w:val="28"/>
        </w:rPr>
        <w:t xml:space="preserve"> </w:t>
      </w:r>
      <w:r>
        <w:rPr>
          <w:b w:val="0"/>
          <w:sz w:val="28"/>
        </w:rPr>
        <w:t xml:space="preserve"> Председатель Собрания Дергачевского муниципального района  может осуществлять свою деятельность на постоянной или непостоянной основе.Порядок осуществления полномочий Председателем представительного органа муниципального района на постоянной или непостоянной основе определяется решением Собрания муниципального района  об утверждении структуры представительного органа муниципального района"</w:t>
      </w:r>
    </w:p>
    <w:p w14:paraId="16000000">
      <w:pPr>
        <w:ind w:firstLine="540"/>
        <w:jc w:val="both"/>
        <w:rPr>
          <w:sz w:val="28"/>
        </w:rPr>
      </w:pPr>
      <w:r>
        <w:rPr>
          <w:b w:val="0"/>
          <w:sz w:val="28"/>
        </w:rPr>
        <w:t xml:space="preserve"> </w:t>
      </w:r>
      <w:r>
        <w:rPr>
          <w:b w:val="0"/>
          <w:sz w:val="28"/>
        </w:rPr>
        <w:t>1.2 Устав Дергачевского муниципального района  дополнить статьей 29.2</w:t>
      </w:r>
      <w:r>
        <w:rPr>
          <w:b w:val="0"/>
          <w:sz w:val="28"/>
        </w:rPr>
        <w:t xml:space="preserve"> «</w:t>
      </w:r>
      <w:r>
        <w:rPr>
          <w:b w:val="0"/>
          <w:sz w:val="28"/>
        </w:rPr>
        <w:t>Встречи</w:t>
      </w:r>
      <w:r>
        <w:rPr>
          <w:b w:val="0"/>
          <w:sz w:val="28"/>
        </w:rPr>
        <w:t xml:space="preserve"> главы муниципального </w:t>
      </w:r>
      <w:r>
        <w:rPr>
          <w:b w:val="0"/>
          <w:sz w:val="28"/>
        </w:rPr>
        <w:t>района</w:t>
      </w:r>
      <w:r>
        <w:rPr>
          <w:b w:val="0"/>
          <w:sz w:val="28"/>
        </w:rPr>
        <w:t xml:space="preserve"> </w:t>
      </w:r>
      <w:r>
        <w:rPr>
          <w:b w:val="0"/>
          <w:sz w:val="28"/>
        </w:rPr>
        <w:t>с</w:t>
      </w:r>
      <w:r>
        <w:rPr>
          <w:b w:val="0"/>
          <w:sz w:val="28"/>
        </w:rPr>
        <w:t xml:space="preserve"> населением»</w:t>
      </w:r>
      <w:r>
        <w:rPr>
          <w:b w:val="0"/>
          <w:sz w:val="28"/>
        </w:rPr>
        <w:t xml:space="preserve"> </w:t>
      </w:r>
      <w:r>
        <w:rPr>
          <w:sz w:val="28"/>
        </w:rPr>
        <w:t>следующего содержания:</w:t>
      </w:r>
    </w:p>
    <w:p w14:paraId="17000000">
      <w:pPr>
        <w:ind w:firstLine="540"/>
        <w:jc w:val="both"/>
        <w:rPr>
          <w:sz w:val="28"/>
        </w:rPr>
      </w:pPr>
      <w:r>
        <w:rPr>
          <w:sz w:val="28"/>
        </w:rPr>
        <w:t xml:space="preserve">«1. </w:t>
      </w:r>
      <w:r>
        <w:rPr>
          <w:sz w:val="28"/>
        </w:rPr>
        <w:t xml:space="preserve">Встречи главы Дергачевского муниципального  района </w:t>
      </w:r>
      <w:r>
        <w:rPr>
          <w:sz w:val="28"/>
        </w:rPr>
        <w:t xml:space="preserve"> </w:t>
      </w:r>
      <w:r>
        <w:rPr>
          <w:sz w:val="28"/>
        </w:rPr>
        <w:t xml:space="preserve">с населением каждого муниципального образования, входящего в состав Дергачевского </w:t>
      </w:r>
      <w:r>
        <w:rPr>
          <w:sz w:val="28"/>
        </w:rPr>
        <w:t>муниципального района</w:t>
      </w:r>
      <w:r>
        <w:rPr>
          <w:sz w:val="28"/>
        </w:rPr>
        <w:t>,</w:t>
      </w:r>
      <w:r>
        <w:rPr>
          <w:sz w:val="28"/>
        </w:rPr>
        <w:t xml:space="preserve"> </w:t>
      </w:r>
      <w:r>
        <w:rPr>
          <w:sz w:val="28"/>
        </w:rPr>
        <w:t xml:space="preserve">проводятся </w:t>
      </w:r>
      <w:r>
        <w:rPr>
          <w:sz w:val="28"/>
        </w:rPr>
        <w:t>не реже одного раза в месяц</w:t>
      </w:r>
      <w:r>
        <w:rPr>
          <w:sz w:val="28"/>
        </w:rPr>
        <w:t>.</w:t>
      </w:r>
    </w:p>
    <w:p w14:paraId="18000000">
      <w:pPr>
        <w:ind w:firstLine="540"/>
        <w:jc w:val="both"/>
        <w:rPr>
          <w:sz w:val="28"/>
        </w:rPr>
      </w:pPr>
      <w:r>
        <w:rPr>
          <w:sz w:val="28"/>
        </w:rPr>
        <w:t xml:space="preserve">2. График проведения </w:t>
      </w:r>
      <w:r>
        <w:rPr>
          <w:sz w:val="28"/>
        </w:rPr>
        <w:t xml:space="preserve">встреч с </w:t>
      </w:r>
      <w:r>
        <w:rPr>
          <w:sz w:val="28"/>
        </w:rPr>
        <w:t xml:space="preserve">населением </w:t>
      </w:r>
      <w:r>
        <w:rPr>
          <w:sz w:val="28"/>
        </w:rPr>
        <w:t xml:space="preserve">утверждается </w:t>
      </w:r>
      <w:r>
        <w:rPr>
          <w:sz w:val="28"/>
        </w:rPr>
        <w:t>ежеквартально</w:t>
      </w:r>
      <w:r>
        <w:rPr>
          <w:sz w:val="28"/>
        </w:rPr>
        <w:t xml:space="preserve"> распоряжением </w:t>
      </w:r>
      <w:r>
        <w:rPr>
          <w:sz w:val="28"/>
        </w:rPr>
        <w:t>а</w:t>
      </w:r>
      <w:r>
        <w:rPr>
          <w:sz w:val="28"/>
        </w:rPr>
        <w:t xml:space="preserve">дминистрации </w:t>
      </w:r>
      <w:r>
        <w:rPr>
          <w:sz w:val="28"/>
        </w:rPr>
        <w:t>муниципального района.</w:t>
      </w:r>
    </w:p>
    <w:p w14:paraId="19000000">
      <w:pPr>
        <w:ind w:firstLine="540"/>
        <w:jc w:val="both"/>
        <w:rPr>
          <w:sz w:val="28"/>
        </w:rPr>
      </w:pPr>
      <w:r>
        <w:rPr>
          <w:sz w:val="28"/>
        </w:rPr>
        <w:t xml:space="preserve">Допускается </w:t>
      </w:r>
      <w:r>
        <w:rPr>
          <w:sz w:val="28"/>
        </w:rPr>
        <w:t xml:space="preserve">корректировка графика </w:t>
      </w:r>
      <w:r>
        <w:rPr>
          <w:sz w:val="28"/>
        </w:rPr>
        <w:t>встреч</w:t>
      </w:r>
      <w:r>
        <w:rPr>
          <w:sz w:val="28"/>
        </w:rPr>
        <w:t xml:space="preserve"> главы муниципального </w:t>
      </w:r>
      <w:r>
        <w:rPr>
          <w:sz w:val="28"/>
        </w:rPr>
        <w:t>района</w:t>
      </w:r>
      <w:r>
        <w:rPr>
          <w:sz w:val="28"/>
        </w:rPr>
        <w:t xml:space="preserve"> </w:t>
      </w:r>
      <w:r>
        <w:rPr>
          <w:sz w:val="28"/>
        </w:rPr>
        <w:t>с</w:t>
      </w:r>
      <w:r>
        <w:rPr>
          <w:sz w:val="28"/>
        </w:rPr>
        <w:t xml:space="preserve"> населением </w:t>
      </w:r>
      <w:r>
        <w:rPr>
          <w:sz w:val="28"/>
        </w:rPr>
        <w:t>по предложениям граждан, организаций, государственных органов, органов местного самоуправления, их должностных лиц</w:t>
      </w:r>
      <w:r>
        <w:rPr>
          <w:sz w:val="28"/>
        </w:rPr>
        <w:t xml:space="preserve"> с внесением изменений в соответствующее распоряжение администрации муниципального </w:t>
      </w:r>
      <w:r>
        <w:rPr>
          <w:sz w:val="28"/>
        </w:rPr>
        <w:t>района</w:t>
      </w:r>
      <w:r>
        <w:rPr>
          <w:sz w:val="28"/>
        </w:rPr>
        <w:t>.</w:t>
      </w:r>
      <w:r>
        <w:rPr>
          <w:sz w:val="28"/>
        </w:rPr>
        <w:t xml:space="preserve"> </w:t>
      </w:r>
    </w:p>
    <w:p w14:paraId="1A000000">
      <w:pPr>
        <w:ind w:firstLine="540"/>
        <w:jc w:val="both"/>
        <w:rPr>
          <w:sz w:val="28"/>
        </w:rPr>
      </w:pPr>
      <w:r>
        <w:rPr>
          <w:sz w:val="28"/>
        </w:rPr>
        <w:t>3</w:t>
      </w:r>
      <w:r>
        <w:rPr>
          <w:sz w:val="28"/>
        </w:rPr>
        <w:t xml:space="preserve">. Информация о времени и месте проведения </w:t>
      </w:r>
      <w:r>
        <w:rPr>
          <w:sz w:val="28"/>
        </w:rPr>
        <w:t>встреч</w:t>
      </w:r>
      <w:r>
        <w:rPr>
          <w:sz w:val="28"/>
        </w:rPr>
        <w:t xml:space="preserve"> должна быть доведена до сведения населения не позднее, чем за </w:t>
      </w:r>
      <w:r>
        <w:rPr>
          <w:sz w:val="28"/>
        </w:rPr>
        <w:t>7</w:t>
      </w:r>
      <w:r>
        <w:rPr>
          <w:sz w:val="28"/>
        </w:rPr>
        <w:t xml:space="preserve"> дней до проведения </w:t>
      </w:r>
      <w:r>
        <w:rPr>
          <w:sz w:val="28"/>
        </w:rPr>
        <w:t>встреч</w:t>
      </w:r>
      <w:r>
        <w:rPr>
          <w:sz w:val="28"/>
        </w:rPr>
        <w:t xml:space="preserve"> путем официального опубликования и размещения в сети Интернет на официальном сайте органа местного самоуправления.</w:t>
      </w:r>
    </w:p>
    <w:p w14:paraId="1B000000">
      <w:pPr>
        <w:ind w:firstLine="540"/>
        <w:jc w:val="both"/>
        <w:rPr>
          <w:sz w:val="28"/>
        </w:rPr>
      </w:pPr>
      <w:r>
        <w:rPr>
          <w:sz w:val="28"/>
        </w:rPr>
        <w:t>Встречи</w:t>
      </w:r>
      <w:r>
        <w:rPr>
          <w:sz w:val="28"/>
        </w:rPr>
        <w:t xml:space="preserve"> главы муниципального </w:t>
      </w:r>
      <w:r>
        <w:rPr>
          <w:sz w:val="28"/>
        </w:rPr>
        <w:t>района</w:t>
      </w:r>
      <w:r>
        <w:rPr>
          <w:sz w:val="28"/>
        </w:rPr>
        <w:t xml:space="preserve"> </w:t>
      </w:r>
      <w:r>
        <w:rPr>
          <w:sz w:val="28"/>
        </w:rPr>
        <w:t>с</w:t>
      </w:r>
      <w:r>
        <w:rPr>
          <w:sz w:val="28"/>
        </w:rPr>
        <w:t xml:space="preserve"> населением провод</w:t>
      </w:r>
      <w:r>
        <w:rPr>
          <w:sz w:val="28"/>
        </w:rPr>
        <w:t>я</w:t>
      </w:r>
      <w:r>
        <w:rPr>
          <w:sz w:val="28"/>
        </w:rPr>
        <w:t>тся в публичных местах (учреждения культуры, образования, административные здания).</w:t>
      </w:r>
    </w:p>
    <w:p w14:paraId="1C000000">
      <w:pPr>
        <w:ind w:firstLine="540"/>
        <w:jc w:val="both"/>
        <w:rPr>
          <w:sz w:val="28"/>
        </w:rPr>
      </w:pPr>
      <w:r>
        <w:rPr>
          <w:sz w:val="28"/>
        </w:rPr>
        <w:t xml:space="preserve">В случае если отведенное помещение не может вместить всех желающих присутствовать на </w:t>
      </w:r>
      <w:r>
        <w:rPr>
          <w:sz w:val="28"/>
        </w:rPr>
        <w:t>встрече</w:t>
      </w:r>
      <w:r>
        <w:rPr>
          <w:sz w:val="28"/>
        </w:rPr>
        <w:t xml:space="preserve">, органы местного самоуправления обязаны обеспечить трансляцию хода </w:t>
      </w:r>
      <w:r>
        <w:rPr>
          <w:sz w:val="28"/>
        </w:rPr>
        <w:t>встречи</w:t>
      </w:r>
      <w:r>
        <w:rPr>
          <w:sz w:val="28"/>
        </w:rPr>
        <w:t>.</w:t>
      </w:r>
    </w:p>
    <w:p w14:paraId="1D000000">
      <w:pPr>
        <w:ind w:firstLine="540"/>
        <w:jc w:val="both"/>
        <w:rPr>
          <w:sz w:val="28"/>
        </w:rPr>
      </w:pPr>
      <w:r>
        <w:rPr>
          <w:sz w:val="28"/>
        </w:rPr>
        <w:t>4</w:t>
      </w:r>
      <w:r>
        <w:rPr>
          <w:sz w:val="28"/>
        </w:rPr>
        <w:t xml:space="preserve">. Во время </w:t>
      </w:r>
      <w:r>
        <w:rPr>
          <w:sz w:val="28"/>
        </w:rPr>
        <w:t>встречи</w:t>
      </w:r>
      <w:r>
        <w:rPr>
          <w:sz w:val="28"/>
        </w:rPr>
        <w:t xml:space="preserve"> главы муниципального </w:t>
      </w:r>
      <w:r>
        <w:rPr>
          <w:sz w:val="28"/>
        </w:rPr>
        <w:t>района</w:t>
      </w:r>
      <w:r>
        <w:rPr>
          <w:sz w:val="28"/>
        </w:rPr>
        <w:t xml:space="preserve"> </w:t>
      </w:r>
      <w:r>
        <w:rPr>
          <w:sz w:val="28"/>
        </w:rPr>
        <w:t>с</w:t>
      </w:r>
      <w:r>
        <w:rPr>
          <w:sz w:val="28"/>
        </w:rPr>
        <w:t xml:space="preserve"> населением ведется протокол. </w:t>
      </w:r>
    </w:p>
    <w:p w14:paraId="1E000000">
      <w:pPr>
        <w:ind w:firstLine="540"/>
        <w:jc w:val="both"/>
        <w:rPr>
          <w:sz w:val="28"/>
        </w:rPr>
      </w:pPr>
      <w:r>
        <w:rPr>
          <w:sz w:val="28"/>
        </w:rPr>
        <w:t xml:space="preserve">Протокол оформляется в течение 7 дней и утверждается главой муниципального </w:t>
      </w:r>
      <w:r>
        <w:rPr>
          <w:sz w:val="28"/>
        </w:rPr>
        <w:t>района</w:t>
      </w:r>
      <w:r>
        <w:rPr>
          <w:sz w:val="28"/>
        </w:rPr>
        <w:t xml:space="preserve">. </w:t>
      </w:r>
    </w:p>
    <w:p w14:paraId="1F000000">
      <w:pPr>
        <w:ind w:firstLine="540"/>
        <w:jc w:val="both"/>
        <w:rPr>
          <w:sz w:val="28"/>
        </w:rPr>
      </w:pPr>
      <w:r>
        <w:rPr>
          <w:sz w:val="28"/>
        </w:rPr>
        <w:t>По итогам проведенной встречи могут быть даны поручения главы муниципального района специалистам администрации муниципального района</w:t>
      </w:r>
      <w:r>
        <w:rPr>
          <w:sz w:val="28"/>
        </w:rPr>
        <w:t>.</w:t>
      </w:r>
    </w:p>
    <w:p w14:paraId="20000000">
      <w:pPr>
        <w:ind w:firstLine="540"/>
        <w:jc w:val="both"/>
        <w:rPr>
          <w:sz w:val="28"/>
        </w:rPr>
      </w:pPr>
      <w:r>
        <w:rPr>
          <w:sz w:val="28"/>
        </w:rPr>
        <w:t>5</w:t>
      </w:r>
      <w:r>
        <w:rPr>
          <w:sz w:val="28"/>
        </w:rPr>
        <w:t xml:space="preserve">. </w:t>
      </w:r>
      <w:r>
        <w:rPr>
          <w:sz w:val="28"/>
        </w:rPr>
        <w:t>Во время встречи</w:t>
      </w:r>
      <w:r>
        <w:rPr>
          <w:sz w:val="28"/>
        </w:rPr>
        <w:t xml:space="preserve"> все желающие могут задать вопросы главе муниципального </w:t>
      </w:r>
      <w:r>
        <w:rPr>
          <w:sz w:val="28"/>
        </w:rPr>
        <w:t>района</w:t>
      </w:r>
      <w:r>
        <w:rPr>
          <w:sz w:val="28"/>
        </w:rPr>
        <w:t>.</w:t>
      </w:r>
    </w:p>
    <w:p w14:paraId="21000000">
      <w:pPr>
        <w:ind w:firstLine="540"/>
        <w:jc w:val="both"/>
        <w:rPr>
          <w:sz w:val="28"/>
        </w:rPr>
      </w:pPr>
      <w:r>
        <w:rPr>
          <w:sz w:val="28"/>
        </w:rPr>
        <w:t>6</w:t>
      </w:r>
      <w:r>
        <w:rPr>
          <w:sz w:val="28"/>
        </w:rPr>
        <w:t xml:space="preserve">. Общественно значимые вопросы, поднятые в ходе </w:t>
      </w:r>
      <w:r>
        <w:rPr>
          <w:sz w:val="28"/>
        </w:rPr>
        <w:t>встречи</w:t>
      </w:r>
      <w:r>
        <w:rPr>
          <w:sz w:val="28"/>
        </w:rPr>
        <w:t xml:space="preserve"> главы муниципального </w:t>
      </w:r>
      <w:r>
        <w:rPr>
          <w:sz w:val="28"/>
        </w:rPr>
        <w:t>района</w:t>
      </w:r>
      <w:r>
        <w:rPr>
          <w:sz w:val="28"/>
        </w:rPr>
        <w:t xml:space="preserve"> </w:t>
      </w:r>
      <w:r>
        <w:rPr>
          <w:sz w:val="28"/>
        </w:rPr>
        <w:t>с</w:t>
      </w:r>
      <w:r>
        <w:rPr>
          <w:sz w:val="28"/>
        </w:rPr>
        <w:t xml:space="preserve"> населением, включаются в план работы органов местного самоуправления муниципального </w:t>
      </w:r>
      <w:r>
        <w:rPr>
          <w:sz w:val="28"/>
        </w:rPr>
        <w:t>района</w:t>
      </w:r>
      <w:r>
        <w:rPr>
          <w:sz w:val="28"/>
        </w:rPr>
        <w:t>."</w:t>
      </w:r>
    </w:p>
    <w:p w14:paraId="22000000">
      <w:pPr>
        <w:pStyle w:val="Style_3"/>
        <w:ind w:right="268"/>
        <w:jc w:val="both"/>
        <w:rPr>
          <w:b w:val="0"/>
          <w:sz w:val="28"/>
        </w:rPr>
      </w:pPr>
      <w:r>
        <w:rPr>
          <w:b w:val="1"/>
          <w:sz w:val="28"/>
        </w:rPr>
        <w:t>2.</w:t>
      </w:r>
      <w:r>
        <w:rPr>
          <w:b w:val="0"/>
          <w:sz w:val="28"/>
        </w:rPr>
        <w:t xml:space="preserve">  </w:t>
      </w:r>
      <w:r>
        <w:rPr>
          <w:b w:val="0"/>
          <w:sz w:val="28"/>
        </w:rPr>
        <w:t>Провести публичные слушания по внесению изменений и дополнений в Устав Дергачевского муниципального района  2 сентября</w:t>
      </w:r>
      <w:r>
        <w:rPr>
          <w:b w:val="0"/>
          <w:sz w:val="28"/>
        </w:rPr>
        <w:t xml:space="preserve">  20</w:t>
      </w:r>
      <w:r>
        <w:rPr>
          <w:b w:val="0"/>
          <w:sz w:val="28"/>
        </w:rPr>
        <w:t xml:space="preserve">24 </w:t>
      </w:r>
      <w:r>
        <w:rPr>
          <w:b w:val="0"/>
          <w:sz w:val="28"/>
        </w:rPr>
        <w:t>года в 9</w:t>
      </w:r>
      <w:r>
        <w:rPr>
          <w:b w:val="0"/>
          <w:sz w:val="28"/>
        </w:rPr>
        <w:t>.30.часов, в зале заседания администрации Дергачевского муниципального района по адресу: р.п. Дергачи, пл. М.Горького, д.4.</w:t>
      </w:r>
    </w:p>
    <w:p w14:paraId="23000000">
      <w:pPr>
        <w:ind w:right="268"/>
        <w:jc w:val="both"/>
        <w:rPr>
          <w:sz w:val="28"/>
        </w:rPr>
      </w:pPr>
      <w:r>
        <w:rPr>
          <w:sz w:val="28"/>
        </w:rPr>
        <w:t xml:space="preserve">3. </w:t>
      </w:r>
      <w:r>
        <w:rPr>
          <w:sz w:val="28"/>
        </w:rPr>
        <w:t xml:space="preserve">Создать комиссию, по подготовке и проведению публичных слушаний по вопросу, указанному в пункте 1 данного решения, в составе девяти человек: </w:t>
      </w:r>
    </w:p>
    <w:p w14:paraId="24000000">
      <w:pPr>
        <w:ind w:firstLine="709" w:left="567" w:right="268"/>
        <w:jc w:val="both"/>
        <w:rPr>
          <w:sz w:val="28"/>
        </w:rPr>
      </w:pPr>
      <w:r>
        <w:rPr>
          <w:sz w:val="28"/>
        </w:rPr>
        <w:t>1.Шамьюнов Э.Р.</w:t>
      </w:r>
      <w:r>
        <w:rPr>
          <w:sz w:val="28"/>
        </w:rPr>
        <w:t>, председатель Собрания Дергачевского муниципального района;</w:t>
      </w:r>
    </w:p>
    <w:p w14:paraId="25000000">
      <w:pPr>
        <w:ind w:firstLine="709" w:left="567" w:right="268"/>
        <w:jc w:val="both"/>
        <w:rPr>
          <w:sz w:val="28"/>
        </w:rPr>
      </w:pPr>
      <w:r>
        <w:rPr>
          <w:sz w:val="28"/>
        </w:rPr>
        <w:t xml:space="preserve">2. </w:t>
      </w:r>
      <w:r>
        <w:rPr>
          <w:sz w:val="28"/>
        </w:rPr>
        <w:t>Бахтиев Ф.Ф. депутат Собрания Дергачевского муниципального района;</w:t>
      </w:r>
    </w:p>
    <w:p w14:paraId="26000000">
      <w:pPr>
        <w:ind w:firstLine="709" w:left="567" w:right="268"/>
        <w:jc w:val="both"/>
        <w:rPr>
          <w:sz w:val="28"/>
        </w:rPr>
      </w:pPr>
      <w:r>
        <w:rPr>
          <w:sz w:val="28"/>
        </w:rPr>
        <w:t>3.Балякин А.В. руководитель КСО Дергачевского муниципального района;</w:t>
      </w:r>
    </w:p>
    <w:p w14:paraId="27000000">
      <w:pPr>
        <w:ind w:firstLine="709" w:left="567" w:right="268"/>
        <w:jc w:val="both"/>
        <w:rPr>
          <w:sz w:val="28"/>
        </w:rPr>
      </w:pPr>
      <w:r>
        <w:rPr>
          <w:sz w:val="28"/>
        </w:rPr>
        <w:t xml:space="preserve">4 Власов В.В. </w:t>
      </w:r>
      <w:r>
        <w:rPr>
          <w:sz w:val="28"/>
        </w:rPr>
        <w:t>депутат Собрания Дергачевского муниципального района;</w:t>
      </w:r>
    </w:p>
    <w:p w14:paraId="28000000">
      <w:pPr>
        <w:ind w:firstLine="709" w:left="567" w:right="268"/>
        <w:jc w:val="both"/>
        <w:rPr>
          <w:sz w:val="28"/>
        </w:rPr>
      </w:pPr>
      <w:r>
        <w:rPr>
          <w:sz w:val="28"/>
        </w:rPr>
        <w:t>5.Ермолаев Ю.А.</w:t>
      </w:r>
      <w:r>
        <w:rPr>
          <w:sz w:val="28"/>
        </w:rPr>
        <w:t xml:space="preserve"> депутат Собрания  Дергачевского муниципального района;</w:t>
      </w:r>
    </w:p>
    <w:p w14:paraId="29000000">
      <w:pPr>
        <w:ind w:firstLine="709" w:left="567" w:right="268"/>
        <w:jc w:val="both"/>
        <w:rPr>
          <w:sz w:val="28"/>
        </w:rPr>
      </w:pPr>
      <w:r>
        <w:rPr>
          <w:sz w:val="28"/>
        </w:rPr>
        <w:t>6.Прокофьева И.В.</w:t>
      </w:r>
      <w:r>
        <w:rPr>
          <w:sz w:val="28"/>
        </w:rPr>
        <w:t>, секретарь Собрания Дергачевского муниципального района;</w:t>
      </w:r>
    </w:p>
    <w:p w14:paraId="2A000000">
      <w:pPr>
        <w:ind w:firstLine="709" w:left="567" w:right="268"/>
        <w:jc w:val="both"/>
        <w:rPr>
          <w:sz w:val="28"/>
        </w:rPr>
      </w:pPr>
      <w:r>
        <w:rPr>
          <w:sz w:val="28"/>
        </w:rPr>
        <w:t>7.Суворова С.Н.</w:t>
      </w:r>
      <w:r>
        <w:rPr>
          <w:sz w:val="28"/>
        </w:rPr>
        <w:t>, руководитель аппарата администрации Дергачевского муниципального района;</w:t>
      </w:r>
    </w:p>
    <w:p w14:paraId="2B000000">
      <w:pPr>
        <w:ind w:firstLine="709" w:left="567" w:right="268"/>
        <w:jc w:val="both"/>
        <w:rPr>
          <w:sz w:val="28"/>
        </w:rPr>
      </w:pPr>
      <w:r>
        <w:rPr>
          <w:sz w:val="28"/>
        </w:rPr>
        <w:t>8.Салихов Н.Р.депутат Собрания Дергачевского муниципального района.</w:t>
      </w:r>
    </w:p>
    <w:p w14:paraId="2C000000">
      <w:pPr>
        <w:ind w:firstLine="709" w:left="567" w:right="268"/>
        <w:jc w:val="both"/>
        <w:rPr>
          <w:sz w:val="28"/>
        </w:rPr>
      </w:pPr>
      <w:r>
        <w:rPr>
          <w:sz w:val="28"/>
        </w:rPr>
        <w:t>9..Рахматуллина В.А.</w:t>
      </w:r>
      <w:r>
        <w:rPr>
          <w:sz w:val="28"/>
        </w:rPr>
        <w:t xml:space="preserve">, и.о. </w:t>
      </w:r>
      <w:r>
        <w:rPr>
          <w:sz w:val="28"/>
        </w:rPr>
        <w:t>начальника правового отдела</w:t>
      </w:r>
      <w:r>
        <w:rPr>
          <w:sz w:val="28"/>
        </w:rPr>
        <w:t xml:space="preserve"> администрации Дергачевского муниципального района;</w:t>
      </w:r>
    </w:p>
    <w:p w14:paraId="2D000000">
      <w:pPr>
        <w:ind w:firstLine="0" w:left="567" w:right="268"/>
        <w:jc w:val="both"/>
        <w:rPr>
          <w:sz w:val="28"/>
        </w:rPr>
      </w:pPr>
      <w:r>
        <w:rPr>
          <w:sz w:val="28"/>
        </w:rPr>
        <w:t xml:space="preserve">4. </w:t>
      </w:r>
      <w:r>
        <w:rPr>
          <w:sz w:val="28"/>
        </w:rPr>
        <w:t>Назначить Шамьюнова Э.Р.</w:t>
      </w:r>
      <w:r>
        <w:rPr>
          <w:sz w:val="28"/>
        </w:rPr>
        <w:t xml:space="preserve"> председателем комиссии по проведению публичных слушаний по внесению изменений и дополнений в Устав Дергачевского муниципального района.</w:t>
      </w:r>
    </w:p>
    <w:p w14:paraId="2E000000">
      <w:pPr>
        <w:ind w:firstLine="0" w:left="567" w:right="268"/>
        <w:jc w:val="both"/>
        <w:rPr>
          <w:sz w:val="28"/>
        </w:rPr>
      </w:pPr>
      <w:r>
        <w:rPr>
          <w:sz w:val="28"/>
        </w:rPr>
        <w:t>5. До  31 августа</w:t>
      </w:r>
      <w:r>
        <w:rPr>
          <w:sz w:val="28"/>
        </w:rPr>
        <w:t xml:space="preserve">  20</w:t>
      </w:r>
      <w:r>
        <w:rPr>
          <w:sz w:val="28"/>
        </w:rPr>
        <w:t xml:space="preserve">24 </w:t>
      </w:r>
      <w:r>
        <w:rPr>
          <w:sz w:val="28"/>
        </w:rPr>
        <w:t>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 1. Комиссия располагается по адресу: р.п</w:t>
      </w:r>
      <w:r>
        <w:rPr>
          <w:sz w:val="28"/>
        </w:rPr>
        <w:t>.Д</w:t>
      </w:r>
      <w:r>
        <w:rPr>
          <w:sz w:val="28"/>
        </w:rPr>
        <w:t>ергачи, пл.М.Горького №4, телефон 2-91-33</w:t>
      </w:r>
      <w:r>
        <w:rPr>
          <w:sz w:val="28"/>
        </w:rPr>
        <w:t>.</w:t>
      </w:r>
    </w:p>
    <w:p w14:paraId="2F000000">
      <w:pPr>
        <w:ind w:firstLine="709"/>
        <w:jc w:val="both"/>
        <w:rPr>
          <w:sz w:val="28"/>
        </w:rPr>
      </w:pPr>
      <w:r>
        <w:rPr>
          <w:b w:val="1"/>
          <w:sz w:val="28"/>
        </w:rPr>
        <w:t xml:space="preserve">  </w:t>
      </w:r>
      <w:r>
        <w:rPr>
          <w:b w:val="0"/>
          <w:sz w:val="28"/>
        </w:rPr>
        <w:t xml:space="preserve"> </w:t>
      </w:r>
      <w:r>
        <w:rPr>
          <w:sz w:val="28"/>
        </w:rPr>
        <w:t xml:space="preserve">    2.Опубликовать  (</w:t>
      </w:r>
      <w:r>
        <w:rPr>
          <w:sz w:val="28"/>
        </w:rPr>
        <w:t>обнародовать</w:t>
      </w:r>
      <w:r>
        <w:rPr>
          <w:sz w:val="28"/>
        </w:rPr>
        <w:t xml:space="preserve">) данное решение в районной </w:t>
      </w:r>
      <w:r>
        <w:rPr>
          <w:sz w:val="28"/>
        </w:rPr>
        <w:t xml:space="preserve"> газете  </w:t>
      </w:r>
      <w:r>
        <w:rPr>
          <w:sz w:val="28"/>
        </w:rPr>
        <w:t>"</w:t>
      </w:r>
      <w:r>
        <w:rPr>
          <w:sz w:val="28"/>
        </w:rPr>
        <w:t>Знамя труда"   и разместить на официальн</w:t>
      </w:r>
      <w:r>
        <w:rPr>
          <w:sz w:val="28"/>
        </w:rPr>
        <w:t xml:space="preserve">ом сайте администрации </w:t>
      </w:r>
      <w:r>
        <w:rPr>
          <w:sz w:val="28"/>
        </w:rPr>
        <w:t>Дергачевского</w:t>
      </w:r>
      <w:r>
        <w:rPr>
          <w:sz w:val="28"/>
        </w:rPr>
        <w:t xml:space="preserve"> муниципального района.</w:t>
      </w:r>
      <w:r>
        <w:rPr>
          <w:b w:val="1"/>
          <w:sz w:val="28"/>
        </w:rPr>
        <w:t xml:space="preserve"> </w:t>
      </w:r>
    </w:p>
    <w:p w14:paraId="30000000">
      <w:pPr>
        <w:ind w:firstLine="709"/>
        <w:jc w:val="both"/>
        <w:rPr>
          <w:sz w:val="28"/>
        </w:rPr>
      </w:pPr>
    </w:p>
    <w:p w14:paraId="31000000">
      <w:pPr>
        <w:ind/>
        <w:jc w:val="both"/>
        <w:rPr>
          <w:sz w:val="28"/>
        </w:rPr>
      </w:pPr>
      <w:r>
        <w:rPr>
          <w:sz w:val="28"/>
        </w:rPr>
        <w:t xml:space="preserve">Председатель Собрания </w:t>
      </w:r>
    </w:p>
    <w:p w14:paraId="32000000">
      <w:pPr>
        <w:ind/>
        <w:jc w:val="both"/>
        <w:rPr>
          <w:sz w:val="28"/>
        </w:rPr>
      </w:pPr>
      <w:r>
        <w:rPr>
          <w:sz w:val="28"/>
        </w:rPr>
        <w:t>Дергачевского муниципального района                              Шамьюнов Э.Р.</w:t>
      </w:r>
    </w:p>
    <w:p w14:paraId="33000000">
      <w:pPr>
        <w:ind/>
        <w:jc w:val="both"/>
        <w:rPr>
          <w:sz w:val="28"/>
        </w:rPr>
      </w:pPr>
    </w:p>
    <w:p w14:paraId="34000000">
      <w:pPr>
        <w:ind/>
        <w:jc w:val="both"/>
        <w:rPr>
          <w:sz w:val="28"/>
        </w:rPr>
      </w:pPr>
      <w:r>
        <w:rPr>
          <w:sz w:val="28"/>
        </w:rPr>
        <w:t>Глава Дергачевского</w:t>
      </w:r>
    </w:p>
    <w:p w14:paraId="35000000">
      <w:pPr>
        <w:ind/>
        <w:jc w:val="both"/>
        <w:rPr>
          <w:sz w:val="28"/>
        </w:rPr>
      </w:pPr>
      <w:r>
        <w:rPr>
          <w:sz w:val="28"/>
        </w:rPr>
        <w:t>муниципального района                                                         Мурзаков С.</w:t>
      </w:r>
      <w:r>
        <w:rPr>
          <w:sz w:val="28"/>
        </w:rPr>
        <w:t>Н.</w:t>
      </w:r>
    </w:p>
    <w:p w14:paraId="36000000">
      <w:pPr>
        <w:ind/>
        <w:jc w:val="both"/>
        <w:rPr>
          <w:sz w:val="28"/>
        </w:rPr>
      </w:pPr>
      <w:r>
        <w:rPr>
          <w:b w:val="1"/>
          <w:sz w:val="28"/>
        </w:rPr>
        <w:t xml:space="preserve"> </w:t>
      </w:r>
    </w:p>
    <w:p w14:paraId="37000000">
      <w:pPr>
        <w:ind/>
        <w:jc w:val="both"/>
        <w:rPr>
          <w:sz w:val="28"/>
        </w:rPr>
      </w:pPr>
      <w:r>
        <w:rPr>
          <w:sz w:val="28"/>
        </w:rPr>
        <w:t xml:space="preserve"> </w:t>
      </w:r>
    </w:p>
    <w:sectPr>
      <w:headerReference r:id="rId1" w:type="default"/>
      <w:pgSz w:h="16840" w:w="11907"/>
      <w:pgMar w:bottom="1701" w:footer="720" w:gutter="0" w:header="720" w:left="1418" w:right="1418"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footnote reference"/>
    <w:link w:val="Style_6_ch"/>
    <w:rPr>
      <w:vertAlign w:val="superscript"/>
    </w:rPr>
  </w:style>
  <w:style w:styleId="Style_6_ch" w:type="character">
    <w:name w:val="footnote reference"/>
    <w:link w:val="Style_6"/>
    <w:rPr>
      <w:vertAlign w:val="superscript"/>
    </w:rPr>
  </w:style>
  <w:style w:styleId="Style_7" w:type="paragraph">
    <w:name w:val="Гипертекстовая ссылка"/>
    <w:link w:val="Style_7_ch"/>
    <w:rPr>
      <w:b w:val="1"/>
      <w:color w:val="008000"/>
      <w:sz w:val="40"/>
    </w:rPr>
  </w:style>
  <w:style w:styleId="Style_7_ch" w:type="character">
    <w:name w:val="Гипертекстовая ссылка"/>
    <w:link w:val="Style_7"/>
    <w:rPr>
      <w:b w:val="1"/>
      <w:color w:val="008000"/>
      <w:sz w:val="40"/>
    </w:rPr>
  </w:style>
  <w:style w:styleId="Style_8" w:type="paragraph">
    <w:name w:val="toc 4"/>
    <w:next w:val="Style_4"/>
    <w:link w:val="Style_8_ch"/>
    <w:uiPriority w:val="39"/>
    <w:pPr>
      <w:ind w:firstLine="0" w:left="600"/>
    </w:pPr>
  </w:style>
  <w:style w:styleId="Style_8_ch" w:type="character">
    <w:name w:val="toc 4"/>
    <w:link w:val="Style_8"/>
  </w:style>
  <w:style w:styleId="Style_1" w:type="paragraph">
    <w:name w:val="page number"/>
    <w:basedOn w:val="Style_9"/>
    <w:link w:val="Style_1_ch"/>
  </w:style>
  <w:style w:styleId="Style_1_ch" w:type="character">
    <w:name w:val="page number"/>
    <w:basedOn w:val="Style_9_ch"/>
    <w:link w:val="Style_1"/>
  </w:style>
  <w:style w:styleId="Style_10" w:type="paragraph">
    <w:name w:val="toc 6"/>
    <w:next w:val="Style_4"/>
    <w:link w:val="Style_10_ch"/>
    <w:uiPriority w:val="39"/>
    <w:pPr>
      <w:ind w:firstLine="0" w:left="1000"/>
    </w:pPr>
  </w:style>
  <w:style w:styleId="Style_10_ch" w:type="character">
    <w:name w:val="toc 6"/>
    <w:link w:val="Style_10"/>
  </w:style>
  <w:style w:styleId="Style_11" w:type="paragraph">
    <w:name w:val="toc 7"/>
    <w:next w:val="Style_4"/>
    <w:link w:val="Style_11_ch"/>
    <w:uiPriority w:val="39"/>
    <w:pPr>
      <w:ind w:firstLine="0" w:left="1200"/>
    </w:pPr>
  </w:style>
  <w:style w:styleId="Style_11_ch" w:type="character">
    <w:name w:val="toc 7"/>
    <w:link w:val="Style_11"/>
  </w:style>
  <w:style w:styleId="Style_9" w:type="paragraph">
    <w:name w:val="Default Paragraph Font"/>
    <w:link w:val="Style_9_ch"/>
  </w:style>
  <w:style w:styleId="Style_9_ch" w:type="character">
    <w:name w:val="Default Paragraph Font"/>
    <w:link w:val="Style_9"/>
  </w:style>
  <w:style w:styleId="Style_12" w:type="paragraph">
    <w:name w:val="Прижатый влево"/>
    <w:basedOn w:val="Style_4"/>
    <w:next w:val="Style_4"/>
    <w:link w:val="Style_12_ch"/>
    <w:rPr>
      <w:rFonts w:ascii="Arial" w:hAnsi="Arial"/>
      <w:sz w:val="40"/>
    </w:rPr>
  </w:style>
  <w:style w:styleId="Style_12_ch" w:type="character">
    <w:name w:val="Прижатый влево"/>
    <w:basedOn w:val="Style_4_ch"/>
    <w:link w:val="Style_12"/>
    <w:rPr>
      <w:rFonts w:ascii="Arial" w:hAnsi="Arial"/>
      <w:sz w:val="40"/>
    </w:rPr>
  </w:style>
  <w:style w:styleId="Style_13" w:type="paragraph">
    <w:name w:val="heading 3"/>
    <w:next w:val="Style_4"/>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2" w:type="paragraph">
    <w:name w:val="header"/>
    <w:basedOn w:val="Style_4"/>
    <w:link w:val="Style_2_ch"/>
    <w:pPr>
      <w:tabs>
        <w:tab w:leader="none" w:pos="4153" w:val="center"/>
        <w:tab w:leader="none" w:pos="8306" w:val="right"/>
      </w:tabs>
      <w:ind/>
    </w:pPr>
  </w:style>
  <w:style w:styleId="Style_2_ch" w:type="character">
    <w:name w:val="header"/>
    <w:basedOn w:val="Style_4_ch"/>
    <w:link w:val="Style_2"/>
  </w:style>
  <w:style w:styleId="Style_14" w:type="paragraph">
    <w:name w:val="toc 3"/>
    <w:next w:val="Style_4"/>
    <w:link w:val="Style_14_ch"/>
    <w:uiPriority w:val="39"/>
    <w:pPr>
      <w:ind w:firstLine="0" w:left="400"/>
    </w:pPr>
  </w:style>
  <w:style w:styleId="Style_14_ch" w:type="character">
    <w:name w:val="toc 3"/>
    <w:link w:val="Style_14"/>
  </w:style>
  <w:style w:styleId="Style_15" w:type="paragraph">
    <w:name w:val="Balloon Text"/>
    <w:basedOn w:val="Style_4"/>
    <w:link w:val="Style_15_ch"/>
    <w:rPr>
      <w:rFonts w:ascii="Tahoma" w:hAnsi="Tahoma"/>
      <w:sz w:val="16"/>
    </w:rPr>
  </w:style>
  <w:style w:styleId="Style_15_ch" w:type="character">
    <w:name w:val="Balloon Text"/>
    <w:basedOn w:val="Style_4_ch"/>
    <w:link w:val="Style_15"/>
    <w:rPr>
      <w:rFonts w:ascii="Tahoma" w:hAnsi="Tahoma"/>
      <w:sz w:val="16"/>
    </w:rPr>
  </w:style>
  <w:style w:styleId="Style_16" w:type="paragraph">
    <w:name w:val="Body Text Indent 2"/>
    <w:basedOn w:val="Style_4"/>
    <w:link w:val="Style_16_ch"/>
    <w:pPr>
      <w:spacing w:after="120" w:line="480" w:lineRule="auto"/>
      <w:ind w:firstLine="0" w:left="283"/>
    </w:pPr>
    <w:rPr>
      <w:sz w:val="24"/>
    </w:rPr>
  </w:style>
  <w:style w:styleId="Style_16_ch" w:type="character">
    <w:name w:val="Body Text Indent 2"/>
    <w:basedOn w:val="Style_4_ch"/>
    <w:link w:val="Style_16"/>
    <w:rPr>
      <w:sz w:val="24"/>
    </w:rPr>
  </w:style>
  <w:style w:styleId="Style_17" w:type="paragraph">
    <w:name w:val="heading 5"/>
    <w:next w:val="Style_4"/>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18" w:type="paragraph">
    <w:name w:val="Цветовое выделение"/>
    <w:link w:val="Style_18_ch"/>
    <w:rPr>
      <w:b w:val="1"/>
      <w:color w:val="000080"/>
      <w:sz w:val="32"/>
    </w:rPr>
  </w:style>
  <w:style w:styleId="Style_18_ch" w:type="character">
    <w:name w:val="Цветовое выделение"/>
    <w:link w:val="Style_18"/>
    <w:rPr>
      <w:b w:val="1"/>
      <w:color w:val="000080"/>
      <w:sz w:val="32"/>
    </w:rPr>
  </w:style>
  <w:style w:styleId="Style_19" w:type="paragraph">
    <w:name w:val="heading 1"/>
    <w:basedOn w:val="Style_4"/>
    <w:next w:val="Style_4"/>
    <w:link w:val="Style_19_ch"/>
    <w:uiPriority w:val="9"/>
    <w:qFormat/>
    <w:pPr>
      <w:spacing w:after="108" w:before="108"/>
      <w:ind/>
      <w:jc w:val="center"/>
      <w:outlineLvl w:val="0"/>
    </w:pPr>
    <w:rPr>
      <w:rFonts w:ascii="Arial" w:hAnsi="Arial"/>
      <w:b w:val="1"/>
      <w:color w:val="000080"/>
      <w:sz w:val="32"/>
    </w:rPr>
  </w:style>
  <w:style w:styleId="Style_19_ch" w:type="character">
    <w:name w:val="heading 1"/>
    <w:basedOn w:val="Style_4_ch"/>
    <w:link w:val="Style_19"/>
    <w:rPr>
      <w:rFonts w:ascii="Arial" w:hAnsi="Arial"/>
      <w:b w:val="1"/>
      <w:color w:val="000080"/>
      <w:sz w:val="32"/>
    </w:rPr>
  </w:style>
  <w:style w:styleId="Style_20" w:type="paragraph">
    <w:name w:val="Body Text 2"/>
    <w:basedOn w:val="Style_4"/>
    <w:link w:val="Style_20_ch"/>
    <w:pPr>
      <w:ind w:firstLine="851" w:right="-99"/>
      <w:jc w:val="both"/>
    </w:pPr>
    <w:rPr>
      <w:sz w:val="28"/>
    </w:rPr>
  </w:style>
  <w:style w:styleId="Style_20_ch" w:type="character">
    <w:name w:val="Body Text 2"/>
    <w:basedOn w:val="Style_4_ch"/>
    <w:link w:val="Style_20"/>
    <w:rPr>
      <w:sz w:val="28"/>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basedOn w:val="Style_4"/>
    <w:link w:val="Style_22_ch"/>
  </w:style>
  <w:style w:styleId="Style_22_ch" w:type="character">
    <w:name w:val="Footnote"/>
    <w:basedOn w:val="Style_4_ch"/>
    <w:link w:val="Style_22"/>
  </w:style>
  <w:style w:styleId="Style_23" w:type="paragraph">
    <w:name w:val="toc 1"/>
    <w:next w:val="Style_4"/>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4"/>
    <w:link w:val="Style_25_ch"/>
    <w:uiPriority w:val="39"/>
    <w:pPr>
      <w:ind w:firstLine="0" w:left="1600"/>
    </w:pPr>
  </w:style>
  <w:style w:styleId="Style_25_ch" w:type="character">
    <w:name w:val="toc 9"/>
    <w:link w:val="Style_25"/>
  </w:style>
  <w:style w:styleId="Style_26" w:type="paragraph">
    <w:name w:val="Не вступил в силу"/>
    <w:link w:val="Style_26_ch"/>
    <w:rPr>
      <w:b w:val="1"/>
      <w:color w:val="008080"/>
      <w:sz w:val="40"/>
    </w:rPr>
  </w:style>
  <w:style w:styleId="Style_26_ch" w:type="character">
    <w:name w:val="Не вступил в силу"/>
    <w:link w:val="Style_26"/>
    <w:rPr>
      <w:b w:val="1"/>
      <w:color w:val="008080"/>
      <w:sz w:val="40"/>
    </w:rPr>
  </w:style>
  <w:style w:styleId="Style_27" w:type="paragraph">
    <w:name w:val="toc 8"/>
    <w:next w:val="Style_4"/>
    <w:link w:val="Style_27_ch"/>
    <w:uiPriority w:val="39"/>
    <w:pPr>
      <w:ind w:firstLine="0" w:left="1400"/>
    </w:pPr>
  </w:style>
  <w:style w:styleId="Style_27_ch" w:type="character">
    <w:name w:val="toc 8"/>
    <w:link w:val="Style_27"/>
  </w:style>
  <w:style w:styleId="Style_28" w:type="paragraph">
    <w:name w:val="toc 5"/>
    <w:next w:val="Style_4"/>
    <w:link w:val="Style_28_ch"/>
    <w:uiPriority w:val="39"/>
    <w:pPr>
      <w:ind w:firstLine="0" w:left="800"/>
    </w:pPr>
  </w:style>
  <w:style w:styleId="Style_28_ch" w:type="character">
    <w:name w:val="toc 5"/>
    <w:link w:val="Style_28"/>
  </w:style>
  <w:style w:styleId="Style_29" w:type="paragraph">
    <w:name w:val="ConsPlusNormal"/>
    <w:link w:val="Style_29_ch"/>
    <w:rPr>
      <w:sz w:val="28"/>
    </w:rPr>
  </w:style>
  <w:style w:styleId="Style_29_ch" w:type="character">
    <w:name w:val="ConsPlusNormal"/>
    <w:link w:val="Style_29"/>
    <w:rPr>
      <w:sz w:val="28"/>
    </w:rPr>
  </w:style>
  <w:style w:styleId="Style_30" w:type="paragraph">
    <w:name w:val="Subtitle"/>
    <w:next w:val="Style_4"/>
    <w:link w:val="Style_30_ch"/>
    <w:uiPriority w:val="11"/>
    <w:qFormat/>
    <w:rPr>
      <w:rFonts w:ascii="XO Thames" w:hAnsi="XO Thames"/>
      <w:i w:val="1"/>
      <w:color w:val="616161"/>
      <w:sz w:val="24"/>
    </w:rPr>
  </w:style>
  <w:style w:styleId="Style_30_ch" w:type="character">
    <w:name w:val="Subtitle"/>
    <w:link w:val="Style_30"/>
    <w:rPr>
      <w:rFonts w:ascii="XO Thames" w:hAnsi="XO Thames"/>
      <w:i w:val="1"/>
      <w:color w:val="616161"/>
      <w:sz w:val="24"/>
    </w:rPr>
  </w:style>
  <w:style w:styleId="Style_31" w:type="paragraph">
    <w:name w:val="toc 10"/>
    <w:next w:val="Style_4"/>
    <w:link w:val="Style_31_ch"/>
    <w:uiPriority w:val="39"/>
    <w:pPr>
      <w:ind w:firstLine="0" w:left="1800"/>
    </w:pPr>
  </w:style>
  <w:style w:styleId="Style_31_ch" w:type="character">
    <w:name w:val="toc 10"/>
    <w:link w:val="Style_31"/>
  </w:style>
  <w:style w:styleId="Style_3" w:type="paragraph">
    <w:name w:val="Title"/>
    <w:next w:val="Style_4"/>
    <w:link w:val="Style_3_ch"/>
    <w:uiPriority w:val="10"/>
    <w:qFormat/>
    <w:rPr>
      <w:rFonts w:ascii="XO Thames" w:hAnsi="XO Thames"/>
      <w:b w:val="1"/>
      <w:sz w:val="52"/>
    </w:rPr>
  </w:style>
  <w:style w:styleId="Style_3_ch" w:type="character">
    <w:name w:val="Title"/>
    <w:link w:val="Style_3"/>
    <w:rPr>
      <w:rFonts w:ascii="XO Thames" w:hAnsi="XO Thames"/>
      <w:b w:val="1"/>
      <w:sz w:val="52"/>
    </w:rPr>
  </w:style>
  <w:style w:styleId="Style_32" w:type="paragraph">
    <w:name w:val="heading 4"/>
    <w:next w:val="Style_4"/>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33" w:type="paragraph">
    <w:name w:val="heading 2"/>
    <w:basedOn w:val="Style_4"/>
    <w:next w:val="Style_4"/>
    <w:link w:val="Style_33_ch"/>
    <w:uiPriority w:val="9"/>
    <w:qFormat/>
    <w:pPr>
      <w:keepNext w:val="1"/>
      <w:spacing w:after="60" w:before="240"/>
      <w:ind/>
      <w:outlineLvl w:val="1"/>
    </w:pPr>
    <w:rPr>
      <w:rFonts w:ascii="Cambria" w:hAnsi="Cambria"/>
      <w:b w:val="1"/>
      <w:i w:val="1"/>
      <w:sz w:val="28"/>
    </w:rPr>
  </w:style>
  <w:style w:styleId="Style_33_ch" w:type="character">
    <w:name w:val="heading 2"/>
    <w:basedOn w:val="Style_4_ch"/>
    <w:link w:val="Style_33"/>
    <w:rPr>
      <w:rFonts w:ascii="Cambria" w:hAnsi="Cambria"/>
      <w:b w:val="1"/>
      <w:i w:val="1"/>
      <w:sz w:val="28"/>
    </w:rPr>
  </w:style>
  <w:style w:styleId="Style_34" w:type="table">
    <w:name w:val="Table Grid"/>
    <w:basedOn w:val="Style_35"/>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2024-07-29T05:57:19Z</dcterms:modified>
</cp:coreProperties>
</file>