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firstLine="0" w:left="426" w:right="-5"/>
        <w:jc w:val="center"/>
      </w:pPr>
      <w: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0"/>
        </w:rPr>
      </w:pPr>
      <w:r>
        <w:rPr>
          <w:b w:val="0"/>
          <w:sz w:val="24"/>
        </w:rPr>
        <w:t xml:space="preserve">  </w:t>
      </w:r>
      <w:r>
        <w:rPr>
          <w:rFonts w:ascii="Times New Roman" w:hAnsi="Times New Roman"/>
          <w:sz w:val="20"/>
        </w:rPr>
        <w:t>СОБРАНИЕ</w:t>
      </w:r>
    </w:p>
    <w:p w14:paraId="03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 w:firstLine="0" w:left="426"/>
        <w:rPr>
          <w:sz w:val="20"/>
          <w:u w:val="single"/>
        </w:rPr>
      </w:pPr>
      <w:r>
        <w:rPr>
          <w:sz w:val="20"/>
          <w:u w:val="single"/>
        </w:rPr>
        <w:t xml:space="preserve">27. </w:t>
      </w:r>
      <w:r>
        <w:rPr>
          <w:sz w:val="20"/>
          <w:u w:val="single"/>
        </w:rPr>
        <w:t xml:space="preserve">02.2023г.№27-175 </w:t>
      </w: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>413440 Саратовская область</w:t>
      </w:r>
    </w:p>
    <w:p w14:paraId="06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 xml:space="preserve">      </w:t>
      </w:r>
      <w:r>
        <w:rPr>
          <w:sz w:val="20"/>
        </w:rPr>
        <w:t>р\п</w:t>
      </w:r>
      <w:r>
        <w:rPr>
          <w:sz w:val="20"/>
        </w:rPr>
        <w:t xml:space="preserve">  Дергачи, ул. М.Горького,4</w:t>
      </w:r>
    </w:p>
    <w:p w14:paraId="07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 xml:space="preserve">        </w:t>
      </w:r>
      <w:r>
        <w:rPr>
          <w:sz w:val="20"/>
        </w:rPr>
        <w:t xml:space="preserve">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keepNext w:val="1"/>
        <w:ind w:firstLine="0" w:left="426"/>
        <w:jc w:val="center"/>
        <w:outlineLvl w:val="6"/>
        <w:rPr>
          <w:b w:val="1"/>
          <w:sz w:val="28"/>
        </w:rPr>
      </w:pPr>
    </w:p>
    <w:p w14:paraId="0A000000">
      <w:pPr>
        <w:keepNext w:val="1"/>
        <w:ind w:firstLine="0" w:left="426"/>
        <w:jc w:val="center"/>
        <w:outlineLvl w:val="6"/>
        <w:rPr>
          <w:sz w:val="28"/>
        </w:rPr>
      </w:pPr>
      <w:r>
        <w:rPr>
          <w:sz w:val="28"/>
        </w:rPr>
        <w:t xml:space="preserve">Решение </w:t>
      </w:r>
      <w:r>
        <w:rPr>
          <w:sz w:val="28"/>
        </w:rPr>
        <w:t>№ 27-175</w:t>
      </w:r>
    </w:p>
    <w:p w14:paraId="0B000000">
      <w:pPr>
        <w:keepNext w:val="1"/>
        <w:ind w:firstLine="0" w:left="426"/>
        <w:jc w:val="center"/>
        <w:outlineLvl w:val="6"/>
        <w:rPr>
          <w:b w:val="1"/>
          <w:sz w:val="28"/>
        </w:rPr>
      </w:pPr>
      <w:r>
        <w:rPr>
          <w:sz w:val="28"/>
        </w:rPr>
        <w:t xml:space="preserve">            </w:t>
      </w:r>
      <w:r>
        <w:rPr>
          <w:b w:val="1"/>
          <w:sz w:val="28"/>
        </w:rPr>
        <w:t xml:space="preserve">                                                                                                   </w:t>
      </w:r>
    </w:p>
    <w:p w14:paraId="0C000000">
      <w:pPr>
        <w:ind w:firstLine="0" w:left="426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ходатайстве перед Саратовской областной Думой</w:t>
      </w:r>
    </w:p>
    <w:p w14:paraId="0D000000">
      <w:pPr>
        <w:ind w:firstLine="0" w:left="426"/>
        <w:rPr>
          <w:sz w:val="28"/>
        </w:rPr>
      </w:pPr>
      <w:r>
        <w:rPr>
          <w:sz w:val="28"/>
        </w:rPr>
        <w:t>о награждении</w:t>
      </w:r>
      <w:r>
        <w:rPr>
          <w:sz w:val="28"/>
        </w:rPr>
        <w:t xml:space="preserve"> Почетной</w:t>
      </w:r>
      <w:r>
        <w:rPr>
          <w:sz w:val="28"/>
        </w:rPr>
        <w:t xml:space="preserve"> </w:t>
      </w:r>
      <w:r>
        <w:rPr>
          <w:sz w:val="28"/>
        </w:rPr>
        <w:t>грамотой Саратовской</w:t>
      </w:r>
    </w:p>
    <w:p w14:paraId="0E000000">
      <w:pPr>
        <w:ind w:firstLine="0" w:left="426"/>
        <w:rPr>
          <w:sz w:val="28"/>
        </w:rPr>
      </w:pPr>
      <w:r>
        <w:rPr>
          <w:sz w:val="28"/>
        </w:rPr>
        <w:t>областной Думы</w:t>
      </w:r>
      <w:r>
        <w:rPr>
          <w:sz w:val="28"/>
        </w:rPr>
        <w:t xml:space="preserve"> Ереминой Е.В.</w:t>
      </w:r>
    </w:p>
    <w:p w14:paraId="0F000000">
      <w:pPr>
        <w:pStyle w:val="Style_2"/>
        <w:ind w:firstLine="0" w:left="426"/>
        <w:jc w:val="both"/>
      </w:pPr>
      <w:r>
        <w:tab/>
      </w:r>
    </w:p>
    <w:p w14:paraId="10000000">
      <w:pPr>
        <w:pStyle w:val="Style_2"/>
        <w:ind w:firstLine="0" w:left="426"/>
        <w:rPr>
          <w:sz w:val="28"/>
        </w:rPr>
      </w:pPr>
      <w:r>
        <w:rPr>
          <w:sz w:val="28"/>
        </w:rPr>
        <w:t xml:space="preserve"> В соответствии с постановлением Саратовской областной Думы  от 21 мая 2008 г. №9-302 « О Почетной грамоте Саратовской областной Думы », рассмотрев ходатайство группы депутатов Собрания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</w:p>
    <w:p w14:paraId="11000000">
      <w:pPr>
        <w:pStyle w:val="Style_2"/>
        <w:ind w:firstLine="0" w:left="426"/>
        <w:rPr>
          <w:sz w:val="28"/>
        </w:rPr>
      </w:pPr>
    </w:p>
    <w:p w14:paraId="12000000">
      <w:pPr>
        <w:pStyle w:val="Style_2"/>
        <w:ind w:firstLine="0" w:left="426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3000000">
      <w:pPr>
        <w:pStyle w:val="Style_2"/>
        <w:ind w:firstLine="0" w:left="426"/>
        <w:jc w:val="center"/>
        <w:rPr>
          <w:b w:val="1"/>
          <w:sz w:val="28"/>
        </w:rPr>
      </w:pPr>
    </w:p>
    <w:p w14:paraId="14000000">
      <w:pPr>
        <w:pStyle w:val="Style_2"/>
        <w:ind w:firstLine="425" w:left="426"/>
        <w:jc w:val="both"/>
        <w:rPr>
          <w:sz w:val="28"/>
        </w:rPr>
      </w:pPr>
      <w:r>
        <w:rPr>
          <w:sz w:val="28"/>
        </w:rPr>
        <w:t>Ходатайствовать перед Саратовской областной Думой о награждении Почетной грамотой Саратовской областной Думы Ереминой Елены Викторовны, консультанта отдела предварительного контроля финансового управления администрации Дергачевского муниципального района, за существенный вклад в формирование и реализацию социальной и экономической политики района.</w:t>
      </w:r>
    </w:p>
    <w:p w14:paraId="15000000">
      <w:pPr>
        <w:pStyle w:val="Style_2"/>
        <w:ind w:firstLine="425" w:left="426"/>
        <w:jc w:val="both"/>
        <w:rPr>
          <w:sz w:val="28"/>
        </w:rPr>
      </w:pPr>
    </w:p>
    <w:p w14:paraId="16000000">
      <w:pPr>
        <w:pStyle w:val="Style_2"/>
        <w:ind w:firstLine="425" w:left="426"/>
        <w:jc w:val="both"/>
        <w:rPr>
          <w:sz w:val="28"/>
        </w:rPr>
      </w:pPr>
    </w:p>
    <w:p w14:paraId="17000000">
      <w:pPr>
        <w:pStyle w:val="Style_2"/>
        <w:ind w:firstLine="425" w:left="426"/>
        <w:jc w:val="both"/>
        <w:rPr>
          <w:sz w:val="28"/>
        </w:rPr>
      </w:pPr>
      <w:r>
        <w:rPr>
          <w:sz w:val="28"/>
        </w:rPr>
        <w:t xml:space="preserve"> </w:t>
      </w:r>
    </w:p>
    <w:p w14:paraId="18000000">
      <w:pPr>
        <w:pStyle w:val="Style_2"/>
        <w:ind w:firstLine="0" w:left="426"/>
        <w:jc w:val="both"/>
        <w:rPr>
          <w:sz w:val="28"/>
        </w:rPr>
      </w:pPr>
    </w:p>
    <w:p w14:paraId="19000000">
      <w:pPr>
        <w:pStyle w:val="Style_2"/>
        <w:ind w:firstLine="0" w:left="426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1A000000">
      <w:pPr>
        <w:pStyle w:val="Style_2"/>
        <w:ind w:firstLine="0" w:left="426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      </w:t>
      </w:r>
      <w:r>
        <w:rPr>
          <w:sz w:val="28"/>
        </w:rPr>
        <w:t>Шамьюнов Э.Р.</w:t>
      </w:r>
    </w:p>
    <w:p w14:paraId="1B000000">
      <w:pPr>
        <w:pStyle w:val="Style_2"/>
        <w:ind w:firstLine="0" w:left="426"/>
        <w:rPr>
          <w:sz w:val="28"/>
        </w:rPr>
      </w:pPr>
    </w:p>
    <w:p w14:paraId="1C000000">
      <w:pPr>
        <w:pStyle w:val="Style_2"/>
        <w:ind w:firstLine="0" w:left="426"/>
        <w:rPr>
          <w:sz w:val="28"/>
        </w:rPr>
      </w:pPr>
    </w:p>
    <w:p w14:paraId="1D000000">
      <w:pPr>
        <w:pStyle w:val="Style_2"/>
        <w:ind w:firstLine="0" w:left="426"/>
        <w:rPr>
          <w:sz w:val="28"/>
        </w:rPr>
      </w:pPr>
      <w:r>
        <w:rPr>
          <w:sz w:val="28"/>
        </w:rPr>
        <w:t xml:space="preserve">Глава Дергачевского </w:t>
      </w:r>
    </w:p>
    <w:p w14:paraId="1E000000">
      <w:pPr>
        <w:pStyle w:val="Style_2"/>
        <w:ind w:firstLine="0" w:left="426"/>
        <w:rPr>
          <w:sz w:val="28"/>
        </w:rPr>
      </w:pPr>
      <w:r>
        <w:rPr>
          <w:sz w:val="28"/>
        </w:rPr>
        <w:t>муниципального района                                                              Мурзаков С.Н.</w:t>
      </w:r>
    </w:p>
    <w:p w14:paraId="1F000000"/>
    <w:sectPr>
      <w:pgSz w:h="16838" w:w="11906"/>
      <w:pgMar w:bottom="284" w:footer="708" w:gutter="0" w:header="708" w:left="993" w:right="70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3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3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2023-02-27T10:26:16Z</dcterms:modified>
</cp:coreProperties>
</file>