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52" w:lineRule="auto"/>
        <w:ind w:firstLine="708" w:left="3540"/>
        <w:rPr>
          <w:sz w:val="27"/>
        </w:rPr>
      </w:pPr>
      <w:r>
        <w:rPr>
          <w:sz w:val="27"/>
        </w:rPr>
        <w:t xml:space="preserve">    </w:t>
      </w:r>
      <w:r>
        <w:rPr>
          <w:sz w:val="27"/>
        </w:rPr>
        <w:t xml:space="preserve"> </w:t>
      </w:r>
      <w:r>
        <w:rPr>
          <w:sz w:val="27"/>
        </w:rPr>
        <w:t xml:space="preserve">  </w:t>
      </w:r>
      <w:r>
        <w:rPr>
          <w:sz w:val="27"/>
        </w:rPr>
        <w:t xml:space="preserve">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  <w:r>
        <w:rPr>
          <w:sz w:val="27"/>
        </w:rPr>
        <w:t xml:space="preserve"> </w:t>
      </w:r>
    </w:p>
    <w:p w14:paraId="02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3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4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5000000">
      <w:pPr>
        <w:rPr>
          <w:sz w:val="18"/>
        </w:rPr>
      </w:pP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>От 15 .09.23г.</w:t>
      </w:r>
      <w:r>
        <w:rPr>
          <w:sz w:val="22"/>
          <w:u w:val="single"/>
        </w:rPr>
        <w:t xml:space="preserve"> № 35-212</w:t>
      </w:r>
      <w:r>
        <w:rPr>
          <w:sz w:val="22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8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9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A000000">
      <w:pPr>
        <w:pStyle w:val="Style_2"/>
        <w:ind w:firstLine="708" w:left="708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 №35-212</w:t>
      </w:r>
    </w:p>
    <w:p w14:paraId="0B000000">
      <w:pPr>
        <w:pStyle w:val="Style_3"/>
      </w:pP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образования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 Саратовской области</w:t>
      </w:r>
    </w:p>
    <w:p w14:paraId="0C000000">
      <w:pPr>
        <w:tabs>
          <w:tab w:leader="none" w:pos="708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 законом от 21.12.2004 N 172-ФЗ (ред. от 13.06.2023) "О переводе земель или земельных участков из одной категории в другую" (с изм. и доп., вступ. в силу с 24.06.2023)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Федеральным законом от 06.10.2003г.</w:t>
      </w:r>
      <w:r>
        <w:rPr>
          <w:rFonts w:ascii="Times New Roman" w:hAnsi="Times New Roman"/>
          <w:sz w:val="28"/>
        </w:rPr>
        <w:t xml:space="preserve"> №131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</w:t>
      </w:r>
      <w:r>
        <w:rPr>
          <w:rFonts w:ascii="Times New Roman" w:hAnsi="Times New Roman"/>
          <w:sz w:val="28"/>
        </w:rPr>
        <w:t>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ч. 3.3 ст. 33 </w:t>
      </w:r>
      <w:r>
        <w:rPr>
          <w:rFonts w:ascii="Times New Roman" w:hAnsi="Times New Roman"/>
          <w:sz w:val="28"/>
        </w:rPr>
        <w:t>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</w:rPr>
        <w:t>,</w:t>
      </w:r>
    </w:p>
    <w:p w14:paraId="0D000000">
      <w:pPr>
        <w:tabs>
          <w:tab w:leader="none" w:pos="708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Собрание </w:t>
      </w:r>
      <w:r>
        <w:rPr>
          <w:rFonts w:ascii="Times New Roman" w:hAnsi="Times New Roman"/>
          <w:b w:val="1"/>
          <w:color w:val="000000"/>
          <w:sz w:val="28"/>
        </w:rPr>
        <w:t xml:space="preserve"> РЕШИЛО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0E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color w:val="000000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 xml:space="preserve">в Правила землепользования и застройки территории муниципального образования </w:t>
      </w:r>
      <w:r>
        <w:rPr>
          <w:rFonts w:ascii="Times New Roman" w:hAnsi="Times New Roman"/>
          <w:sz w:val="28"/>
        </w:rPr>
        <w:t>р.п.Дергачи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утвержденных Решением Собрания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№40-194 от 12.11.2018 г., 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36. Карт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градостроительного зонирования территории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 в связи с </w:t>
      </w:r>
      <w:r>
        <w:rPr>
          <w:rFonts w:ascii="Times New Roman" w:hAnsi="Times New Roman"/>
          <w:sz w:val="28"/>
        </w:rPr>
        <w:t>перевод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земельного участка с кадастровым номером 64:10:000000:3681, расположенн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 адресу: Российская Федерация, Саратовская область, </w:t>
      </w:r>
      <w:r>
        <w:rPr>
          <w:rFonts w:ascii="Times New Roman" w:hAnsi="Times New Roman"/>
          <w:sz w:val="28"/>
        </w:rPr>
        <w:t>Дергачевский</w:t>
      </w:r>
      <w:r>
        <w:rPr>
          <w:rFonts w:ascii="Times New Roman" w:hAnsi="Times New Roman"/>
          <w:sz w:val="28"/>
        </w:rPr>
        <w:t xml:space="preserve"> район, </w:t>
      </w:r>
      <w:r>
        <w:rPr>
          <w:rFonts w:ascii="Times New Roman" w:hAnsi="Times New Roman"/>
          <w:sz w:val="28"/>
        </w:rPr>
        <w:t>р.п</w:t>
      </w:r>
      <w:r>
        <w:rPr>
          <w:rFonts w:ascii="Times New Roman" w:hAnsi="Times New Roman"/>
          <w:sz w:val="28"/>
        </w:rPr>
        <w:t xml:space="preserve">. Дергачи, ул. Встречная, д.№ 11Г, площадью 26 133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., из земель категории Р-ОТ – резервные территории для целей размещения озелененных территорий специального назначения в земельные участки категории П – 4. Зона предприятий, производств и объектов V класса вредности СЗЗ-50 м. </w:t>
      </w:r>
      <w:r>
        <w:rPr>
          <w:rFonts w:ascii="Times New Roman" w:hAnsi="Times New Roman"/>
          <w:color w:val="000000"/>
          <w:sz w:val="28"/>
        </w:rPr>
        <w:t xml:space="preserve"> в соответствии с приложением №1</w:t>
      </w:r>
      <w:r>
        <w:rPr>
          <w:rFonts w:ascii="Times New Roman" w:hAnsi="Times New Roman"/>
          <w:color w:val="000000"/>
          <w:sz w:val="28"/>
        </w:rPr>
        <w:t>.</w:t>
      </w:r>
    </w:p>
    <w:p w14:paraId="0F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</w:rPr>
        <w:t xml:space="preserve">(обнародовать) </w:t>
      </w:r>
      <w:r>
        <w:rPr>
          <w:rFonts w:ascii="Times New Roman" w:hAnsi="Times New Roman"/>
          <w:color w:val="000000"/>
          <w:sz w:val="28"/>
        </w:rPr>
        <w:t xml:space="preserve">настоящее решение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в информационно-телекоммуникационной сети «Интернет».</w:t>
      </w:r>
    </w:p>
    <w:p w14:paraId="10000000">
      <w:pPr>
        <w:tabs>
          <w:tab w:leader="none" w:pos="708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Настоящее решение вступает в силу со дня его официального опубликования.</w:t>
      </w:r>
    </w:p>
    <w:p w14:paraId="11000000">
      <w:pPr>
        <w:pStyle w:val="Style_4"/>
        <w:spacing w:after="163" w:before="0" w:line="323" w:lineRule="atLeast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14:paraId="12000000">
      <w:pPr>
        <w:pStyle w:val="Style_4"/>
        <w:spacing w:after="163" w:before="0" w:line="323" w:lineRule="atLeast"/>
        <w:ind w:firstLine="0" w:left="425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редседател</w:t>
      </w:r>
      <w:r>
        <w:rPr>
          <w:b w:val="1"/>
          <w:sz w:val="28"/>
        </w:rPr>
        <w:t>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Собрания</w:t>
      </w:r>
    </w:p>
    <w:p w14:paraId="13000000">
      <w:pPr>
        <w:pStyle w:val="Style_4"/>
        <w:spacing w:after="163" w:before="0" w:line="323" w:lineRule="atLeast"/>
        <w:ind w:firstLine="0" w:left="425"/>
        <w:rPr>
          <w:sz w:val="28"/>
        </w:rPr>
      </w:pPr>
      <w:r>
        <w:rPr>
          <w:b w:val="1"/>
          <w:sz w:val="28"/>
        </w:rPr>
        <w:t>Дергачевского района                                                            Шамьюнов Э.Р.</w:t>
      </w:r>
    </w:p>
    <w:p w14:paraId="14000000">
      <w:pPr>
        <w:pStyle w:val="Style_4"/>
        <w:spacing w:after="163" w:before="0" w:line="323" w:lineRule="atLeast"/>
        <w:ind w:firstLine="0" w:left="425"/>
        <w:rPr>
          <w:sz w:val="28"/>
        </w:rPr>
      </w:pPr>
      <w:r>
        <w:rPr>
          <w:b w:val="1"/>
          <w:sz w:val="28"/>
        </w:rPr>
        <w:t xml:space="preserve"> </w:t>
      </w:r>
    </w:p>
    <w:p w14:paraId="15000000">
      <w:pPr>
        <w:ind w:firstLine="0" w:left="425"/>
        <w:jc w:val="both"/>
        <w:rPr>
          <w:b w:val="1"/>
          <w:sz w:val="28"/>
        </w:rPr>
      </w:pPr>
      <w:r>
        <w:rPr>
          <w:b w:val="1"/>
          <w:sz w:val="28"/>
        </w:rPr>
        <w:t>Глава Дергачевского</w:t>
      </w:r>
    </w:p>
    <w:p w14:paraId="16000000">
      <w:pPr>
        <w:ind w:firstLine="0" w:left="425"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</w:t>
      </w:r>
      <w:r>
        <w:rPr>
          <w:b w:val="1"/>
          <w:sz w:val="28"/>
        </w:rPr>
        <w:t xml:space="preserve">               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Мурзаков С.Н.</w:t>
      </w:r>
      <w:r>
        <w:rPr>
          <w:b w:val="1"/>
          <w:sz w:val="28"/>
        </w:rPr>
        <w:t xml:space="preserve"> </w:t>
      </w:r>
    </w:p>
    <w:p w14:paraId="17000000">
      <w:pPr>
        <w:ind w:firstLine="0" w:left="1134"/>
        <w:jc w:val="both"/>
        <w:rPr>
          <w:b w:val="1"/>
          <w:sz w:val="28"/>
        </w:rPr>
      </w:pPr>
    </w:p>
    <w:p w14:paraId="18000000">
      <w:pPr>
        <w:pStyle w:val="Style_5"/>
        <w:tabs>
          <w:tab w:leader="none" w:pos="720" w:val="left"/>
        </w:tabs>
        <w:spacing w:after="0" w:before="0"/>
        <w:ind/>
        <w:jc w:val="center"/>
        <w:rPr>
          <w:color w:themeColor="text1" w:val="000000"/>
          <w:sz w:val="28"/>
        </w:rPr>
      </w:pPr>
    </w:p>
    <w:p w14:paraId="19000000">
      <w:pPr>
        <w:pStyle w:val="Style_5"/>
        <w:tabs>
          <w:tab w:leader="none" w:pos="720" w:val="left"/>
        </w:tabs>
        <w:spacing w:after="0" w:before="0"/>
        <w:ind/>
        <w:jc w:val="center"/>
        <w:rPr>
          <w:color w:themeColor="text1" w:val="000000"/>
          <w:sz w:val="28"/>
        </w:rPr>
      </w:pPr>
    </w:p>
    <w:p w14:paraId="1A000000">
      <w:pPr>
        <w:pStyle w:val="Style_3"/>
      </w:pPr>
      <w:r>
        <w:rPr>
          <w:color w:themeColor="text1" w:val="000000"/>
          <w:sz w:val="28"/>
        </w:rPr>
        <w:t xml:space="preserve"> </w:t>
      </w:r>
    </w:p>
    <w:sectPr>
      <w:pgSz w:h="16838" w:w="11906"/>
      <w:pgMar w:bottom="567" w:footer="708" w:gutter="0" w:header="708" w:left="709" w:right="70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Strong"/>
    <w:link w:val="Style_13_ch"/>
    <w:rPr>
      <w:b w:val="1"/>
    </w:rPr>
  </w:style>
  <w:style w:styleId="Style_13_ch" w:type="character">
    <w:name w:val="Strong"/>
    <w:link w:val="Style_13"/>
    <w:rPr>
      <w:b w:val="1"/>
    </w:rPr>
  </w:style>
  <w:style w:styleId="Style_14" w:type="paragraph">
    <w:name w:val="Body Text Indent"/>
    <w:basedOn w:val="Style_3"/>
    <w:link w:val="Style_14_ch"/>
    <w:pPr>
      <w:spacing w:after="120"/>
      <w:ind w:firstLine="0" w:left="283"/>
    </w:pPr>
  </w:style>
  <w:style w:styleId="Style_14_ch" w:type="character">
    <w:name w:val="Body Text Indent"/>
    <w:basedOn w:val="Style_3_ch"/>
    <w:link w:val="Style_14"/>
  </w:style>
  <w:style w:styleId="Style_4" w:type="paragraph">
    <w:name w:val="Normal (Web)"/>
    <w:basedOn w:val="Style_3"/>
    <w:link w:val="Style_4_ch"/>
    <w:pPr>
      <w:spacing w:afterAutospacing="on" w:beforeAutospacing="on"/>
      <w:ind/>
    </w:pPr>
  </w:style>
  <w:style w:styleId="Style_4_ch" w:type="character">
    <w:name w:val="Normal (Web)"/>
    <w:basedOn w:val="Style_3_ch"/>
    <w:link w:val="Style_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Body Text Indent 2"/>
    <w:basedOn w:val="Style_3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3_ch"/>
    <w:link w:val="Style_16"/>
  </w:style>
  <w:style w:styleId="Style_1" w:type="paragraph">
    <w:name w:val="heading 1"/>
    <w:basedOn w:val="Style_3"/>
    <w:next w:val="Style_3"/>
    <w:link w:val="Style_1_ch"/>
    <w:uiPriority w:val="9"/>
    <w:qFormat/>
    <w:pPr>
      <w:spacing w:before="480" w:line="276" w:lineRule="auto"/>
      <w:ind/>
      <w:contextualSpacing w:val="1"/>
      <w:outlineLvl w:val="0"/>
    </w:pPr>
    <w:rPr>
      <w:rFonts w:asciiTheme="majorAscii" w:hAnsiTheme="majorHAnsi"/>
      <w:smallCaps w:val="1"/>
      <w:spacing w:val="5"/>
      <w:sz w:val="36"/>
    </w:rPr>
  </w:style>
  <w:style w:styleId="Style_1_ch" w:type="character">
    <w:name w:val="heading 1"/>
    <w:basedOn w:val="Style_3_ch"/>
    <w:link w:val="Style_1"/>
    <w:rPr>
      <w:rFonts w:asciiTheme="majorAscii" w:hAnsiTheme="majorHAnsi"/>
      <w:smallCaps w:val="1"/>
      <w:spacing w:val="5"/>
      <w:sz w:val="3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footnote reference"/>
    <w:link w:val="Style_25_ch"/>
    <w:rPr>
      <w:vertAlign w:val="superscript"/>
    </w:rPr>
  </w:style>
  <w:style w:styleId="Style_25_ch" w:type="character">
    <w:name w:val="footnote reference"/>
    <w:link w:val="Style_25"/>
    <w:rPr>
      <w:vertAlign w:val="superscript"/>
    </w:rPr>
  </w:style>
  <w:style w:styleId="Style_26" w:type="paragraph">
    <w:name w:val="Subtitle"/>
    <w:next w:val="Style_3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" w:type="paragraph">
    <w:name w:val="Title"/>
    <w:basedOn w:val="Style_3"/>
    <w:next w:val="Style_3"/>
    <w:link w:val="Style_2_ch"/>
    <w:uiPriority w:val="10"/>
    <w:qFormat/>
    <w:pPr>
      <w:spacing w:after="300"/>
      <w:ind/>
      <w:contextualSpacing w:val="1"/>
    </w:pPr>
    <w:rPr>
      <w:rFonts w:asciiTheme="majorAscii" w:hAnsiTheme="majorHAnsi"/>
      <w:smallCaps w:val="1"/>
      <w:sz w:val="52"/>
    </w:rPr>
  </w:style>
  <w:style w:styleId="Style_2_ch" w:type="character">
    <w:name w:val="Title"/>
    <w:basedOn w:val="Style_3_ch"/>
    <w:link w:val="Style_2"/>
    <w:rPr>
      <w:rFonts w:asciiTheme="majorAscii" w:hAnsiTheme="majorHAnsi"/>
      <w:smallCaps w:val="1"/>
      <w:sz w:val="52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5" w:type="paragraph">
    <w:name w:val="heading 2"/>
    <w:next w:val="Style_3"/>
    <w:link w:val="Style_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_ch" w:type="character">
    <w:name w:val="heading 2"/>
    <w:link w:val="Style_5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2023-09-18T06:24:59Z</dcterms:modified>
</cp:coreProperties>
</file>