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9360" w:val="left"/>
        </w:tabs>
        <w:spacing w:line="252" w:lineRule="auto"/>
        <w:ind w:firstLine="0" w:left="426" w:right="-5"/>
        <w:jc w:val="center"/>
      </w:pPr>
      <w:r>
        <w:drawing>
          <wp:inline>
            <wp:extent cx="584200" cy="7493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4200" cy="749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widowControl w:val="1"/>
        <w:ind w:firstLine="0" w:left="426"/>
        <w:jc w:val="center"/>
        <w:rPr>
          <w:rFonts w:ascii="Times New Roman" w:hAnsi="Times New Roman"/>
          <w:sz w:val="20"/>
        </w:rPr>
      </w:pPr>
      <w:r>
        <w:rPr>
          <w:b w:val="0"/>
          <w:sz w:val="24"/>
        </w:rPr>
        <w:t xml:space="preserve">  </w:t>
      </w:r>
      <w:r>
        <w:rPr>
          <w:rFonts w:ascii="Times New Roman" w:hAnsi="Times New Roman"/>
          <w:sz w:val="20"/>
        </w:rPr>
        <w:t>СОБРАНИЕ</w:t>
      </w:r>
    </w:p>
    <w:p w14:paraId="03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 w:firstLine="0" w:left="426"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6380" w:val="left"/>
        </w:tabs>
        <w:ind w:firstLine="0" w:left="426"/>
        <w:rPr>
          <w:sz w:val="20"/>
          <w:u w:val="single"/>
        </w:rPr>
      </w:pPr>
      <w:r>
        <w:rPr>
          <w:sz w:val="20"/>
          <w:u w:val="single"/>
        </w:rPr>
        <w:t xml:space="preserve">31.10.2023. №36-223 </w:t>
      </w:r>
      <w:r>
        <w:rPr>
          <w:sz w:val="20"/>
        </w:rPr>
        <w:t xml:space="preserve">                                                                                                     413440 Саратовская область</w:t>
      </w:r>
    </w:p>
    <w:p w14:paraId="06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</w:t>
      </w:r>
      <w:r>
        <w:rPr>
          <w:sz w:val="20"/>
        </w:rPr>
        <w:t xml:space="preserve">  Дергачи, ул. М.Горького,4</w:t>
      </w:r>
    </w:p>
    <w:p w14:paraId="07000000">
      <w:pPr>
        <w:ind w:firstLine="0" w:left="426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</w:t>
      </w:r>
      <w:r>
        <w:rPr>
          <w:sz w:val="20"/>
        </w:rPr>
        <w:t xml:space="preserve">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8000000">
      <w:pPr>
        <w:ind w:firstLine="0"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9000000">
      <w:pPr>
        <w:keepNext w:val="1"/>
        <w:ind w:firstLine="0" w:left="426"/>
        <w:jc w:val="center"/>
        <w:outlineLvl w:val="6"/>
        <w:rPr>
          <w:b w:val="0"/>
          <w:sz w:val="28"/>
        </w:rPr>
      </w:pPr>
    </w:p>
    <w:p w14:paraId="0A000000">
      <w:pPr>
        <w:keepNext w:val="1"/>
        <w:ind w:firstLine="0" w:left="426"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>Решение №36-223</w:t>
      </w:r>
    </w:p>
    <w:p w14:paraId="0B000000">
      <w:pPr>
        <w:keepNext w:val="1"/>
        <w:ind w:firstLine="0" w:left="426"/>
        <w:jc w:val="center"/>
        <w:outlineLvl w:val="6"/>
        <w:rPr>
          <w:b w:val="0"/>
          <w:sz w:val="28"/>
        </w:rPr>
      </w:pP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                             </w:t>
      </w:r>
    </w:p>
    <w:p w14:paraId="0C000000">
      <w:pPr>
        <w:ind w:firstLine="0" w:left="426"/>
        <w:rPr>
          <w:b w:val="0"/>
          <w:sz w:val="28"/>
        </w:rPr>
      </w:pPr>
      <w:r>
        <w:rPr>
          <w:b w:val="0"/>
          <w:sz w:val="28"/>
        </w:rPr>
        <w:t xml:space="preserve"> О принятии межбюджетных  трансфертов</w:t>
      </w:r>
    </w:p>
    <w:p w14:paraId="0D000000">
      <w:pPr>
        <w:ind w:firstLine="0" w:left="426"/>
        <w:rPr>
          <w:b w:val="0"/>
          <w:sz w:val="28"/>
        </w:rPr>
      </w:pPr>
      <w:r>
        <w:rPr>
          <w:b w:val="0"/>
          <w:sz w:val="28"/>
        </w:rPr>
        <w:t>из городского поселения</w:t>
      </w:r>
    </w:p>
    <w:p w14:paraId="0E000000">
      <w:pPr>
        <w:spacing w:after="24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Уставом </w:t>
      </w:r>
      <w:r>
        <w:rPr>
          <w:sz w:val="28"/>
        </w:rPr>
        <w:t>Дергачевского</w:t>
      </w:r>
      <w:r>
        <w:rPr>
          <w:sz w:val="28"/>
        </w:rPr>
        <w:t xml:space="preserve"> муниципального </w:t>
      </w:r>
      <w:r>
        <w:rPr>
          <w:sz w:val="28"/>
        </w:rPr>
        <w:t>района Саратовской области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Положением о порядке предоставления из бюджета Дергачевского муниципального образования межбюджетных трансфертов</w:t>
      </w:r>
      <w:r>
        <w:rPr>
          <w:sz w:val="28"/>
        </w:rPr>
        <w:t xml:space="preserve"> в форме субсидии </w:t>
      </w:r>
      <w:r>
        <w:rPr>
          <w:sz w:val="28"/>
        </w:rPr>
        <w:t xml:space="preserve">бюджету </w:t>
      </w:r>
      <w:r>
        <w:rPr>
          <w:sz w:val="28"/>
        </w:rPr>
        <w:t>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 xml:space="preserve"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</w:p>
    <w:p w14:paraId="0F000000">
      <w:pPr>
        <w:spacing w:after="240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Собрание решило</w:t>
      </w:r>
      <w:r>
        <w:rPr>
          <w:b w:val="0"/>
          <w:sz w:val="28"/>
        </w:rPr>
        <w:t>:</w:t>
      </w:r>
    </w:p>
    <w:p w14:paraId="10000000">
      <w:pPr>
        <w:ind w:firstLine="56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Принять по Соглашению</w:t>
      </w:r>
      <w:r>
        <w:rPr>
          <w:sz w:val="28"/>
        </w:rPr>
        <w:t xml:space="preserve"> межбюджетны</w:t>
      </w:r>
      <w:r>
        <w:rPr>
          <w:sz w:val="28"/>
        </w:rPr>
        <w:t>е</w:t>
      </w:r>
      <w:r>
        <w:rPr>
          <w:sz w:val="28"/>
        </w:rPr>
        <w:t xml:space="preserve"> трансферт</w:t>
      </w:r>
      <w:r>
        <w:rPr>
          <w:sz w:val="28"/>
        </w:rPr>
        <w:t>ы</w:t>
      </w:r>
      <w:r>
        <w:rPr>
          <w:sz w:val="28"/>
        </w:rPr>
        <w:t xml:space="preserve"> в форме субсидии</w:t>
      </w:r>
      <w:r>
        <w:rPr>
          <w:sz w:val="28"/>
        </w:rPr>
        <w:t>, предоставляемые</w:t>
      </w:r>
      <w:r>
        <w:rPr>
          <w:sz w:val="28"/>
        </w:rPr>
        <w:t xml:space="preserve"> </w:t>
      </w:r>
      <w:r>
        <w:rPr>
          <w:sz w:val="28"/>
        </w:rPr>
        <w:t xml:space="preserve">из бюджета Дергачевского муниципального образования </w:t>
      </w:r>
      <w:r>
        <w:rPr>
          <w:sz w:val="28"/>
        </w:rPr>
        <w:t xml:space="preserve">бюджету </w:t>
      </w:r>
      <w:r>
        <w:rPr>
          <w:sz w:val="28"/>
        </w:rPr>
        <w:t>Дергачевского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28"/>
        </w:rPr>
        <w:t>района</w:t>
      </w:r>
      <w:r>
        <w:rPr>
          <w:sz w:val="28"/>
        </w:rPr>
        <w:t xml:space="preserve"> </w:t>
      </w:r>
      <w:r>
        <w:rPr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sz w:val="28"/>
        </w:rPr>
        <w:t xml:space="preserve"> в сумме </w:t>
      </w:r>
      <w:r>
        <w:rPr>
          <w:sz w:val="28"/>
        </w:rPr>
        <w:t xml:space="preserve">10 770 143,50 </w:t>
      </w:r>
      <w:r>
        <w:rPr>
          <w:sz w:val="28"/>
        </w:rPr>
        <w:t>(</w:t>
      </w:r>
      <w:r>
        <w:rPr>
          <w:sz w:val="28"/>
        </w:rPr>
        <w:t>Десять миллионов семьсот семьдесят тысяч сто сорок три рубля 50 копеек</w:t>
      </w:r>
      <w:r>
        <w:rPr>
          <w:sz w:val="28"/>
        </w:rPr>
        <w:t>).</w:t>
      </w:r>
    </w:p>
    <w:p w14:paraId="11000000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Главе </w:t>
      </w:r>
      <w:r>
        <w:rPr>
          <w:sz w:val="28"/>
        </w:rPr>
        <w:t xml:space="preserve">Дергачевского муниципального </w:t>
      </w:r>
      <w:r>
        <w:rPr>
          <w:sz w:val="28"/>
        </w:rPr>
        <w:t xml:space="preserve">подписать Соглашение на  сумму </w:t>
      </w:r>
      <w:r>
        <w:rPr>
          <w:sz w:val="28"/>
        </w:rPr>
        <w:t>10 770 143,50 (Десять миллионов семьсот семьдесят тысяч сто сорок три рубля 50 копеек).</w:t>
      </w:r>
    </w:p>
    <w:p w14:paraId="12000000">
      <w:pPr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color w:val="333333"/>
          <w:sz w:val="28"/>
          <w:highlight w:val="white"/>
        </w:rPr>
        <w:t xml:space="preserve">Настоящее решение подлежит обнародованию </w:t>
      </w:r>
      <w:r>
        <w:rPr>
          <w:color w:val="333333"/>
          <w:sz w:val="28"/>
          <w:highlight w:val="white"/>
        </w:rPr>
        <w:t>и</w:t>
      </w:r>
      <w:r>
        <w:rPr>
          <w:color w:val="333333"/>
          <w:sz w:val="28"/>
          <w:highlight w:val="white"/>
        </w:rPr>
        <w:t xml:space="preserve"> размещению на официальном сайте в сети «Интернет»</w:t>
      </w:r>
      <w:r>
        <w:rPr>
          <w:color w:val="333333"/>
          <w:sz w:val="28"/>
          <w:highlight w:val="white"/>
        </w:rPr>
        <w:t>.</w:t>
      </w:r>
    </w:p>
    <w:p w14:paraId="13000000">
      <w:pPr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Данное решение вступает в силу со дня его опубликования.</w:t>
      </w:r>
    </w:p>
    <w:p w14:paraId="14000000">
      <w:pPr>
        <w:ind w:firstLine="567"/>
        <w:jc w:val="both"/>
        <w:rPr>
          <w:sz w:val="28"/>
        </w:rPr>
      </w:pPr>
    </w:p>
    <w:p w14:paraId="15000000">
      <w:pPr>
        <w:ind w:firstLine="567"/>
        <w:jc w:val="both"/>
        <w:rPr>
          <w:sz w:val="28"/>
        </w:rPr>
      </w:pPr>
    </w:p>
    <w:p w14:paraId="16000000">
      <w:pPr>
        <w:ind w:firstLine="567"/>
        <w:jc w:val="both"/>
        <w:rPr>
          <w:sz w:val="28"/>
        </w:rPr>
      </w:pPr>
    </w:p>
    <w:p w14:paraId="17000000">
      <w:pPr>
        <w:ind w:firstLine="567"/>
        <w:jc w:val="both"/>
        <w:rPr>
          <w:sz w:val="28"/>
        </w:rPr>
      </w:pPr>
    </w:p>
    <w:p w14:paraId="18000000">
      <w:pPr>
        <w:ind w:firstLine="567"/>
        <w:jc w:val="both"/>
        <w:rPr>
          <w:b w:val="1"/>
          <w:sz w:val="28"/>
        </w:rPr>
      </w:pPr>
    </w:p>
    <w:p w14:paraId="1900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Председатель Собрания </w:t>
      </w:r>
    </w:p>
    <w:p w14:paraId="1A00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Дергачевского муниципального района                       Шамьюнов Э.Р.</w:t>
      </w:r>
    </w:p>
    <w:p w14:paraId="1B000000">
      <w:pPr>
        <w:ind w:firstLine="567"/>
        <w:jc w:val="both"/>
        <w:rPr>
          <w:b w:val="0"/>
          <w:sz w:val="28"/>
        </w:rPr>
      </w:pPr>
    </w:p>
    <w:p w14:paraId="1C00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Дергачевского </w:t>
      </w:r>
    </w:p>
    <w:p w14:paraId="1D000000">
      <w:pPr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муниципального района                                                 Мурзаков С.Н.</w:t>
      </w:r>
    </w:p>
    <w:p w14:paraId="1E000000">
      <w:pPr>
        <w:ind w:firstLine="567"/>
        <w:jc w:val="both"/>
        <w:rPr>
          <w:b w:val="0"/>
        </w:rPr>
      </w:pPr>
    </w:p>
    <w:p w14:paraId="1F000000">
      <w:pPr>
        <w:ind w:firstLine="567"/>
        <w:jc w:val="both"/>
        <w:rPr>
          <w:b w:val="0"/>
        </w:rPr>
      </w:pPr>
    </w:p>
    <w:p w14:paraId="20000000">
      <w:pPr>
        <w:pStyle w:val="Style_2"/>
        <w:ind w:firstLine="0" w:left="426"/>
        <w:jc w:val="both"/>
        <w:rPr>
          <w:b w:val="1"/>
          <w:sz w:val="28"/>
        </w:rPr>
      </w:pPr>
    </w:p>
    <w:p w14:paraId="21000000">
      <w:pPr>
        <w:pStyle w:val="Style_2"/>
        <w:ind w:firstLine="0" w:left="426"/>
        <w:jc w:val="both"/>
        <w:rPr>
          <w:b w:val="1"/>
          <w:sz w:val="28"/>
        </w:rPr>
      </w:pPr>
    </w:p>
    <w:p w14:paraId="22000000">
      <w:pPr>
        <w:pStyle w:val="Style_2"/>
        <w:ind w:firstLine="0" w:left="426"/>
        <w:jc w:val="both"/>
        <w:rPr>
          <w:b w:val="1"/>
          <w:sz w:val="28"/>
        </w:rPr>
      </w:pPr>
    </w:p>
    <w:p w14:paraId="23000000">
      <w:pPr>
        <w:pStyle w:val="Style_2"/>
        <w:ind w:firstLine="0" w:left="426"/>
        <w:jc w:val="both"/>
        <w:rPr>
          <w:b w:val="1"/>
          <w:sz w:val="28"/>
        </w:rPr>
      </w:pPr>
    </w:p>
    <w:p w14:paraId="24000000">
      <w:pPr>
        <w:pStyle w:val="Style_2"/>
        <w:ind w:firstLine="0" w:left="426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sectPr>
      <w:pgSz w:h="16838" w:w="11906"/>
      <w:pgMar w:bottom="284" w:footer="708" w:gutter="0" w:header="708" w:left="993" w:right="70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28"/>
    </w:rPr>
  </w:style>
  <w:style w:styleId="Style_1_ch" w:type="character">
    <w:name w:val="heading 1"/>
    <w:basedOn w:val="Style_3_ch"/>
    <w:link w:val="Style_1"/>
    <w:rPr>
      <w:rFonts w:ascii="Arial" w:hAnsi="Arial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3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3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2023-11-07T05:54:36Z</dcterms:modified>
</cp:coreProperties>
</file>