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7545" w:val="left"/>
          <w:tab w:leader="none" w:pos="8415" w:val="left"/>
        </w:tabs>
        <w:spacing w:line="252" w:lineRule="auto"/>
        <w:ind/>
        <w:rPr>
          <w:b w:val="1"/>
          <w:sz w:val="22"/>
        </w:rPr>
      </w:pPr>
      <w:r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</w:t>
      </w:r>
      <w:r>
        <w:rPr>
          <w:b w:val="1"/>
          <w:sz w:val="22"/>
        </w:rPr>
        <w:t xml:space="preserve">     </w:t>
      </w:r>
      <w:r>
        <w:rPr>
          <w:b w:val="1"/>
          <w:sz w:val="22"/>
        </w:rPr>
        <w:t xml:space="preserve">  </w:t>
      </w:r>
      <w:r>
        <w:rPr>
          <w:b w:val="1"/>
          <w:sz w:val="22"/>
        </w:rPr>
        <w:drawing>
          <wp:inline>
            <wp:extent cx="583565" cy="73914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3565" cy="7391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tabs>
          <w:tab w:leader="none" w:pos="7545" w:val="left"/>
          <w:tab w:leader="none" w:pos="8415" w:val="left"/>
        </w:tabs>
        <w:spacing w:line="252" w:lineRule="auto"/>
        <w:ind/>
        <w:rPr>
          <w:sz w:val="22"/>
        </w:rPr>
      </w:pPr>
      <w:r>
        <w:rPr>
          <w:rFonts w:ascii="Times New Roman" w:hAnsi="Times New Roman"/>
          <w:b w:val="1"/>
          <w:sz w:val="22"/>
        </w:rPr>
        <w:t xml:space="preserve">                                                                    СОБРАНИЕ</w:t>
      </w:r>
    </w:p>
    <w:p w14:paraId="03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САРАТОВСКОЙ ОБЛАСТИ</w:t>
      </w:r>
    </w:p>
    <w:p w14:paraId="05000000">
      <w:pPr>
        <w:rPr>
          <w:sz w:val="22"/>
        </w:rPr>
      </w:pPr>
      <w:r>
        <w:rPr>
          <w:sz w:val="22"/>
        </w:rPr>
        <w:t xml:space="preserve"> </w:t>
      </w:r>
    </w:p>
    <w:p w14:paraId="06000000">
      <w:pPr>
        <w:rPr>
          <w:sz w:val="22"/>
        </w:rPr>
      </w:pPr>
      <w:r>
        <w:rPr>
          <w:sz w:val="22"/>
        </w:rPr>
        <w:t xml:space="preserve">   04.12.2023г. №37-231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</w:t>
      </w:r>
    </w:p>
    <w:p w14:paraId="0700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Саратовская обл.</w:t>
      </w:r>
    </w:p>
    <w:p w14:paraId="0800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  </w:t>
      </w:r>
      <w:r>
        <w:rPr>
          <w:sz w:val="22"/>
        </w:rPr>
        <w:t>р</w:t>
      </w:r>
      <w:r>
        <w:rPr>
          <w:sz w:val="22"/>
        </w:rPr>
        <w:t>\п</w:t>
      </w:r>
      <w:r>
        <w:rPr>
          <w:sz w:val="22"/>
        </w:rPr>
        <w:t xml:space="preserve">  Дергачи, ул. М.Горького,4</w:t>
      </w:r>
    </w:p>
    <w:p w14:paraId="0900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  <w:r>
        <w:rPr>
          <w:sz w:val="22"/>
        </w:rPr>
        <w:t xml:space="preserve">                      </w:t>
      </w:r>
      <w:r>
        <w:rPr>
          <w:sz w:val="22"/>
        </w:rPr>
        <w:t xml:space="preserve"> тел: </w:t>
      </w:r>
      <w:r>
        <w:rPr>
          <w:sz w:val="22"/>
        </w:rPr>
        <w:tab/>
      </w:r>
      <w:r>
        <w:rPr>
          <w:sz w:val="22"/>
        </w:rPr>
        <w:t>(845-63) 2-91-33</w:t>
      </w:r>
    </w:p>
    <w:p w14:paraId="0A000000">
      <w:pPr>
        <w:rPr>
          <w:b w:val="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 xml:space="preserve">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>факс:</w:t>
      </w:r>
      <w:r>
        <w:rPr>
          <w:b w:val="0"/>
          <w:sz w:val="22"/>
        </w:rPr>
        <w:tab/>
      </w:r>
      <w:r>
        <w:rPr>
          <w:b w:val="0"/>
          <w:sz w:val="22"/>
        </w:rPr>
        <w:t>(845-63) 2-91-38</w:t>
      </w:r>
    </w:p>
    <w:p w14:paraId="0B000000">
      <w:pPr>
        <w:rPr>
          <w:b w:val="0"/>
          <w:sz w:val="22"/>
        </w:rPr>
      </w:pPr>
    </w:p>
    <w:p w14:paraId="0C000000">
      <w:pPr>
        <w:rPr>
          <w:b w:val="0"/>
          <w:sz w:val="22"/>
        </w:rPr>
      </w:pPr>
    </w:p>
    <w:p w14:paraId="0D000000">
      <w:pPr>
        <w:pStyle w:val="Style_1"/>
        <w:rPr>
          <w:b w:val="0"/>
        </w:rPr>
      </w:pPr>
      <w:r>
        <w:rPr>
          <w:b w:val="0"/>
        </w:rPr>
        <w:t xml:space="preserve">РЕШЕНИЕ </w:t>
      </w:r>
      <w:r>
        <w:rPr>
          <w:b w:val="0"/>
        </w:rPr>
        <w:t>№</w:t>
      </w:r>
      <w:r>
        <w:rPr>
          <w:b w:val="0"/>
        </w:rPr>
        <w:t xml:space="preserve"> 37-231</w:t>
      </w:r>
    </w:p>
    <w:p w14:paraId="0E000000">
      <w:pPr>
        <w:pStyle w:val="Style_1"/>
        <w:rPr>
          <w:b w:val="0"/>
        </w:rPr>
      </w:pPr>
    </w:p>
    <w:p w14:paraId="0F000000">
      <w:pPr>
        <w:pStyle w:val="Style_1"/>
        <w:ind/>
        <w:jc w:val="both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14:paraId="10000000">
      <w:pPr>
        <w:pStyle w:val="Style_1"/>
        <w:ind/>
        <w:jc w:val="both"/>
        <w:rPr>
          <w:b w:val="0"/>
          <w:sz w:val="28"/>
        </w:rPr>
      </w:pPr>
      <w:r>
        <w:rPr>
          <w:b w:val="0"/>
          <w:sz w:val="28"/>
        </w:rPr>
        <w:t>О создании согласительной комиссии</w:t>
      </w:r>
    </w:p>
    <w:p w14:paraId="11000000">
      <w:pPr>
        <w:pStyle w:val="Style_1"/>
        <w:ind/>
        <w:jc w:val="both"/>
        <w:rPr>
          <w:sz w:val="22"/>
        </w:rPr>
      </w:pPr>
    </w:p>
    <w:p w14:paraId="12000000">
      <w:pPr>
        <w:ind w:firstLine="851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Уставом</w:t>
      </w:r>
      <w:r>
        <w:rPr>
          <w:sz w:val="28"/>
        </w:rPr>
        <w:t xml:space="preserve"> Дергачевского муниципального района Саратовской области, </w:t>
      </w:r>
      <w:r>
        <w:rPr>
          <w:sz w:val="28"/>
        </w:rPr>
        <w:t xml:space="preserve"> Положением о бюджетном процессе</w:t>
      </w:r>
      <w:r>
        <w:rPr>
          <w:sz w:val="28"/>
        </w:rPr>
        <w:t xml:space="preserve"> в Дергачевском  муниципальном районе</w:t>
      </w:r>
    </w:p>
    <w:p w14:paraId="13000000">
      <w:pPr>
        <w:ind w:firstLine="851"/>
        <w:jc w:val="both"/>
        <w:rPr>
          <w:sz w:val="28"/>
        </w:rPr>
      </w:pPr>
    </w:p>
    <w:p w14:paraId="14000000">
      <w:pPr>
        <w:ind w:firstLine="709" w:left="567" w:right="268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>СОБРАНИЕ РЕШИЛО:</w:t>
      </w:r>
    </w:p>
    <w:p w14:paraId="15000000">
      <w:pPr>
        <w:ind w:right="268"/>
        <w:rPr>
          <w:sz w:val="28"/>
        </w:rPr>
      </w:pPr>
      <w:r>
        <w:rPr>
          <w:sz w:val="28"/>
        </w:rPr>
        <w:t>1.Создать согласительную комиссию  д</w:t>
      </w:r>
      <w:r>
        <w:rPr>
          <w:sz w:val="28"/>
        </w:rPr>
        <w:t>ля рассмотрения поступающих</w:t>
      </w:r>
      <w:r>
        <w:rPr>
          <w:sz w:val="28"/>
        </w:rPr>
        <w:t xml:space="preserve"> на</w:t>
      </w:r>
      <w:r>
        <w:rPr>
          <w:sz w:val="28"/>
        </w:rPr>
        <w:t xml:space="preserve"> проект   бюджета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</w:t>
      </w:r>
      <w:r>
        <w:rPr>
          <w:sz w:val="28"/>
        </w:rPr>
        <w:t xml:space="preserve"> муниципального района на 2024г. и плановый период 2025 и 2026г.г.поправок, замечаний и предложений,</w:t>
      </w:r>
      <w:r>
        <w:rPr>
          <w:sz w:val="28"/>
        </w:rPr>
        <w:t>в составе шести человек:</w:t>
      </w:r>
    </w:p>
    <w:p w14:paraId="16000000">
      <w:pPr>
        <w:ind w:right="268"/>
        <w:rPr>
          <w:sz w:val="28"/>
        </w:rPr>
      </w:pPr>
      <w:r>
        <w:rPr>
          <w:sz w:val="28"/>
        </w:rPr>
        <w:t>1.Шамьюнов Э.Р. председатель Собрания Дергачевского муниципального района;</w:t>
      </w:r>
    </w:p>
    <w:p w14:paraId="17000000">
      <w:pPr>
        <w:ind w:right="268"/>
        <w:rPr>
          <w:sz w:val="28"/>
        </w:rPr>
      </w:pPr>
      <w:r>
        <w:rPr>
          <w:sz w:val="28"/>
        </w:rPr>
        <w:t xml:space="preserve">  2..Бабошкина Т.М. начальник финансового управления администрации     ( по согласованию)</w:t>
      </w:r>
    </w:p>
    <w:p w14:paraId="18000000">
      <w:pPr>
        <w:ind w:right="268"/>
        <w:rPr>
          <w:sz w:val="28"/>
        </w:rPr>
      </w:pPr>
      <w:r>
        <w:rPr>
          <w:sz w:val="28"/>
        </w:rPr>
        <w:t xml:space="preserve">  3.Гепалова С.С.начальник отдела планирования и отчетности администрации ( по согласованию):</w:t>
      </w:r>
    </w:p>
    <w:p w14:paraId="19000000">
      <w:pPr>
        <w:ind w:right="268"/>
        <w:rPr>
          <w:sz w:val="28"/>
        </w:rPr>
      </w:pPr>
      <w:r>
        <w:rPr>
          <w:sz w:val="28"/>
        </w:rPr>
        <w:t xml:space="preserve">  4.Прокофьева И.В.депутат</w:t>
      </w:r>
      <w:r>
        <w:rPr>
          <w:sz w:val="28"/>
        </w:rPr>
        <w:t xml:space="preserve"> Собрания Дергачевского муниципального района;</w:t>
      </w:r>
    </w:p>
    <w:p w14:paraId="1A000000">
      <w:pPr>
        <w:ind w:right="268"/>
        <w:rPr>
          <w:sz w:val="28"/>
        </w:rPr>
      </w:pPr>
      <w:r>
        <w:rPr>
          <w:sz w:val="28"/>
        </w:rPr>
        <w:t xml:space="preserve">  5.Саитов А.Н депутат Собрания Дергачевского муниципального района,  председатель комиссии по бюджету</w:t>
      </w:r>
      <w:r>
        <w:rPr>
          <w:sz w:val="28"/>
        </w:rPr>
        <w:t>;</w:t>
      </w:r>
    </w:p>
    <w:p w14:paraId="1B000000">
      <w:pPr>
        <w:ind w:right="268"/>
        <w:rPr>
          <w:sz w:val="28"/>
        </w:rPr>
      </w:pPr>
      <w:r>
        <w:rPr>
          <w:sz w:val="28"/>
        </w:rPr>
        <w:t xml:space="preserve">  6. Шек Д.Б. и.о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начальника</w:t>
      </w:r>
      <w:r>
        <w:rPr>
          <w:sz w:val="28"/>
        </w:rPr>
        <w:t xml:space="preserve"> отдела экономики, инвестиционной политики администрации (по согласованию) </w:t>
      </w:r>
    </w:p>
    <w:p w14:paraId="1C000000">
      <w:pPr>
        <w:ind w:right="268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2. Утвердить председателем  согласительной комиссии </w:t>
      </w:r>
      <w:r>
        <w:rPr>
          <w:sz w:val="28"/>
        </w:rPr>
        <w:t xml:space="preserve"> Шамьюнова Э.Р.</w:t>
      </w:r>
    </w:p>
    <w:p w14:paraId="1D000000">
      <w:pPr>
        <w:ind w:right="268"/>
        <w:rPr>
          <w:sz w:val="28"/>
        </w:rPr>
      </w:pPr>
      <w:r>
        <w:rPr>
          <w:sz w:val="28"/>
        </w:rPr>
        <w:t>3. Решение  вступает в силу с момента подписания.</w:t>
      </w:r>
    </w:p>
    <w:p w14:paraId="1E000000">
      <w:pPr>
        <w:ind w:right="268"/>
        <w:rPr>
          <w:sz w:val="28"/>
        </w:rPr>
      </w:pPr>
      <w:r>
        <w:rPr>
          <w:sz w:val="28"/>
        </w:rPr>
        <w:t>.</w:t>
      </w:r>
    </w:p>
    <w:p w14:paraId="1F000000">
      <w:pPr>
        <w:pStyle w:val="Style_1"/>
        <w:ind w:firstLine="0" w:left="567"/>
        <w:jc w:val="both"/>
        <w:rPr>
          <w:b w:val="0"/>
        </w:rPr>
      </w:pPr>
      <w:r>
        <w:rPr>
          <w:b w:val="0"/>
        </w:rPr>
        <w:t xml:space="preserve">Председатель Собрания </w:t>
      </w:r>
    </w:p>
    <w:p w14:paraId="20000000">
      <w:pPr>
        <w:pStyle w:val="Style_1"/>
        <w:ind w:firstLine="0" w:left="567"/>
        <w:jc w:val="both"/>
        <w:rPr>
          <w:b w:val="0"/>
        </w:rPr>
      </w:pPr>
      <w:r>
        <w:rPr>
          <w:b w:val="0"/>
        </w:rPr>
        <w:t>Дергачевского м</w:t>
      </w:r>
      <w:r>
        <w:rPr>
          <w:b w:val="0"/>
        </w:rPr>
        <w:t xml:space="preserve">униципального </w:t>
      </w:r>
    </w:p>
    <w:p w14:paraId="21000000">
      <w:pPr>
        <w:pStyle w:val="Style_1"/>
        <w:ind w:firstLine="0" w:left="567"/>
        <w:jc w:val="both"/>
        <w:rPr>
          <w:b w:val="0"/>
        </w:rPr>
      </w:pPr>
      <w:r>
        <w:rPr>
          <w:b w:val="0"/>
        </w:rPr>
        <w:t xml:space="preserve">района       </w:t>
      </w:r>
      <w:r>
        <w:rPr>
          <w:b w:val="0"/>
        </w:rPr>
        <w:t xml:space="preserve">              </w:t>
      </w:r>
      <w:r>
        <w:rPr>
          <w:b w:val="0"/>
        </w:rPr>
        <w:t xml:space="preserve">                                       </w:t>
      </w:r>
      <w:r>
        <w:rPr>
          <w:b w:val="0"/>
        </w:rPr>
        <w:t xml:space="preserve">    </w:t>
      </w:r>
      <w:r>
        <w:rPr>
          <w:b w:val="0"/>
        </w:rPr>
        <w:t xml:space="preserve">               </w:t>
      </w:r>
      <w:r>
        <w:rPr>
          <w:b w:val="0"/>
        </w:rPr>
        <w:t xml:space="preserve"> </w:t>
      </w:r>
      <w:r>
        <w:rPr>
          <w:b w:val="0"/>
        </w:rPr>
        <w:t>Шамьюнов Э.Р.</w:t>
      </w:r>
    </w:p>
    <w:p w14:paraId="22000000">
      <w:pPr>
        <w:pStyle w:val="Style_1"/>
        <w:ind w:firstLine="0" w:left="567"/>
        <w:jc w:val="both"/>
        <w:rPr>
          <w:b w:val="0"/>
        </w:rPr>
      </w:pPr>
    </w:p>
    <w:p w14:paraId="23000000">
      <w:pPr>
        <w:pStyle w:val="Style_1"/>
        <w:ind w:firstLine="0" w:left="567"/>
        <w:jc w:val="both"/>
        <w:rPr>
          <w:b w:val="0"/>
        </w:rPr>
      </w:pPr>
    </w:p>
    <w:p w14:paraId="24000000">
      <w:pPr>
        <w:pStyle w:val="Style_1"/>
        <w:ind w:firstLine="0" w:left="567"/>
        <w:jc w:val="both"/>
        <w:rPr>
          <w:b w:val="0"/>
        </w:rPr>
      </w:pPr>
      <w:r>
        <w:rPr>
          <w:b w:val="0"/>
        </w:rPr>
        <w:t>И.О.главы Дергачевского</w:t>
      </w:r>
    </w:p>
    <w:p w14:paraId="25000000">
      <w:pPr>
        <w:pStyle w:val="Style_1"/>
        <w:ind w:firstLine="0" w:left="567"/>
        <w:jc w:val="both"/>
        <w:rPr>
          <w:b w:val="0"/>
        </w:rPr>
      </w:pPr>
      <w:r>
        <w:rPr>
          <w:b w:val="0"/>
        </w:rPr>
        <w:t xml:space="preserve">муниципального </w:t>
      </w:r>
      <w:r>
        <w:rPr>
          <w:b w:val="0"/>
        </w:rPr>
        <w:t>района</w:t>
      </w:r>
      <w:r>
        <w:rPr>
          <w:b w:val="0"/>
        </w:rPr>
        <w:t xml:space="preserve"> </w:t>
      </w:r>
      <w:r>
        <w:rPr>
          <w:b w:val="0"/>
        </w:rPr>
        <w:t xml:space="preserve">           </w:t>
      </w:r>
      <w:r>
        <w:rPr>
          <w:b w:val="0"/>
        </w:rPr>
        <w:t xml:space="preserve">                                      Бабошкина Т.М.</w:t>
      </w:r>
    </w:p>
    <w:p w14:paraId="26000000">
      <w:pPr>
        <w:pStyle w:val="Style_1"/>
        <w:ind w:firstLine="0" w:left="567"/>
        <w:jc w:val="both"/>
        <w:rPr>
          <w:b w:val="0"/>
        </w:rPr>
      </w:pPr>
    </w:p>
    <w:p w14:paraId="27000000">
      <w:pPr>
        <w:pStyle w:val="Style_1"/>
        <w:ind w:firstLine="0" w:left="567"/>
        <w:jc w:val="both"/>
        <w:rPr>
          <w:b w:val="0"/>
        </w:rPr>
      </w:pPr>
    </w:p>
    <w:p w14:paraId="28000000">
      <w:pPr>
        <w:pStyle w:val="Style_1"/>
        <w:ind w:firstLine="0" w:left="567"/>
        <w:jc w:val="both"/>
      </w:pPr>
    </w:p>
    <w:p w14:paraId="29000000">
      <w:pPr>
        <w:pStyle w:val="Style_1"/>
        <w:ind w:firstLine="0" w:left="567"/>
        <w:jc w:val="both"/>
      </w:pPr>
    </w:p>
    <w:p w14:paraId="2A000000">
      <w:pPr>
        <w:pStyle w:val="Style_1"/>
        <w:ind w:firstLine="0" w:left="567"/>
        <w:jc w:val="both"/>
      </w:pPr>
    </w:p>
    <w:p w14:paraId="2B000000">
      <w:pPr>
        <w:pStyle w:val="Style_1"/>
        <w:ind w:firstLine="0" w:left="567"/>
        <w:jc w:val="both"/>
      </w:pPr>
    </w:p>
    <w:p w14:paraId="2C000000">
      <w:pPr>
        <w:pStyle w:val="Style_1"/>
        <w:ind w:firstLine="0" w:left="567"/>
        <w:jc w:val="both"/>
      </w:pPr>
    </w:p>
    <w:p w14:paraId="2D000000">
      <w:pPr>
        <w:pStyle w:val="Style_1"/>
        <w:ind w:firstLine="0" w:left="567"/>
        <w:jc w:val="both"/>
      </w:pPr>
    </w:p>
    <w:sectPr>
      <w:pgSz w:h="16838" w:w="11906"/>
      <w:pgMar w:bottom="426" w:footer="708" w:gutter="0" w:header="708" w:left="1701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No Spacing"/>
    <w:link w:val="Style_3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3_ch" w:type="character">
    <w:name w:val="No Spacing"/>
    <w:link w:val="Style_3"/>
    <w:rPr>
      <w:rFonts w:ascii="Times New Roman" w:hAnsi="Times New Roman"/>
      <w:sz w:val="20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Основной текст 21"/>
    <w:basedOn w:val="Style_2"/>
    <w:link w:val="Style_8_ch"/>
    <w:pPr>
      <w:ind/>
      <w:jc w:val="right"/>
    </w:pPr>
    <w:rPr>
      <w:b w:val="1"/>
      <w:sz w:val="32"/>
    </w:rPr>
  </w:style>
  <w:style w:styleId="Style_8_ch" w:type="character">
    <w:name w:val="Основной текст 21"/>
    <w:basedOn w:val="Style_2_ch"/>
    <w:link w:val="Style_8"/>
    <w:rPr>
      <w:b w:val="1"/>
      <w:sz w:val="32"/>
    </w:rPr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Основной текст с отступом1"/>
    <w:basedOn w:val="Style_2"/>
    <w:link w:val="Style_10_ch"/>
    <w:pPr>
      <w:ind w:firstLine="540"/>
      <w:jc w:val="both"/>
    </w:pPr>
    <w:rPr>
      <w:rFonts w:ascii="Arial" w:hAnsi="Arial"/>
      <w:sz w:val="28"/>
    </w:rPr>
  </w:style>
  <w:style w:styleId="Style_10_ch" w:type="character">
    <w:name w:val="Основной текст с отступом1"/>
    <w:basedOn w:val="Style_2_ch"/>
    <w:link w:val="Style_10"/>
    <w:rPr>
      <w:rFonts w:ascii="Arial" w:hAnsi="Arial"/>
      <w:sz w:val="28"/>
    </w:rPr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Без интервала1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Без интервала1"/>
    <w:link w:val="Style_12"/>
    <w:rPr>
      <w:rFonts w:ascii="Calibri" w:hAnsi="Calibri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4_ch" w:type="character">
    <w:name w:val="heading 1"/>
    <w:basedOn w:val="Style_2_ch"/>
    <w:link w:val="Style_14"/>
    <w:rPr>
      <w:rFonts w:ascii="Arial" w:hAnsi="Arial"/>
      <w:b w:val="1"/>
      <w:sz w:val="28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1" w:type="paragraph">
    <w:name w:val="toc 9"/>
    <w:next w:val="Style_2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2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2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2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1" w:type="paragraph">
    <w:name w:val="Title"/>
    <w:basedOn w:val="Style_2"/>
    <w:link w:val="Style_1_ch"/>
    <w:uiPriority w:val="10"/>
    <w:qFormat/>
    <w:pPr>
      <w:ind/>
      <w:jc w:val="center"/>
    </w:pPr>
    <w:rPr>
      <w:b w:val="1"/>
      <w:sz w:val="28"/>
    </w:rPr>
  </w:style>
  <w:style w:styleId="Style_1_ch" w:type="character">
    <w:name w:val="Title"/>
    <w:basedOn w:val="Style_2_ch"/>
    <w:link w:val="Style_1"/>
    <w:rPr>
      <w:b w:val="1"/>
      <w:sz w:val="28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2023-11-30T08:10:13Z</dcterms:modified>
</cp:coreProperties>
</file>