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5F" w:rsidRDefault="00D43D5F" w:rsidP="00D43D5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</w:t>
      </w:r>
      <w:r w:rsidR="00687E4D" w:rsidRPr="00687E4D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526415" cy="63817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857" t="15279" r="38464" b="28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</w:rPr>
        <w:t xml:space="preserve">                                           </w:t>
      </w:r>
      <w:r w:rsidR="00687E4D">
        <w:rPr>
          <w:rFonts w:ascii="Times New Roman" w:hAnsi="Times New Roman"/>
          <w:b/>
          <w:sz w:val="28"/>
        </w:rPr>
        <w:t xml:space="preserve"> </w:t>
      </w:r>
    </w:p>
    <w:p w:rsidR="00D43D5F" w:rsidRDefault="00D43D5F" w:rsidP="00687E4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СОВЕТ </w:t>
      </w:r>
    </w:p>
    <w:p w:rsidR="00266BB9" w:rsidRPr="00D43D5F" w:rsidRDefault="0069561B" w:rsidP="00687E4D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        </w:t>
      </w:r>
      <w:r w:rsidR="00D43D5F" w:rsidRPr="00D43D5F">
        <w:rPr>
          <w:rFonts w:ascii="Times New Roman" w:hAnsi="Times New Roman"/>
          <w:b/>
          <w:sz w:val="28"/>
        </w:rPr>
        <w:t xml:space="preserve">САФАРОВСКОГО </w:t>
      </w:r>
      <w:r w:rsidR="00687E4D">
        <w:rPr>
          <w:rFonts w:ascii="Times New Roman" w:hAnsi="Times New Roman"/>
          <w:b/>
          <w:sz w:val="28"/>
        </w:rPr>
        <w:t xml:space="preserve"> </w:t>
      </w:r>
      <w:r w:rsidR="00D43D5F">
        <w:rPr>
          <w:rFonts w:ascii="Times New Roman" w:hAnsi="Times New Roman"/>
          <w:b/>
          <w:sz w:val="28"/>
        </w:rPr>
        <w:t>МУНИЦИПАЛЬНОГО</w:t>
      </w:r>
      <w:r w:rsidR="00687E4D">
        <w:rPr>
          <w:rFonts w:ascii="Times New Roman" w:hAnsi="Times New Roman"/>
          <w:b/>
          <w:sz w:val="28"/>
        </w:rPr>
        <w:t xml:space="preserve"> </w:t>
      </w:r>
      <w:r w:rsidR="00D43D5F">
        <w:rPr>
          <w:rFonts w:ascii="Times New Roman" w:hAnsi="Times New Roman"/>
          <w:b/>
          <w:sz w:val="28"/>
        </w:rPr>
        <w:t xml:space="preserve"> ОБРАЗОВАНИЯ</w:t>
      </w:r>
    </w:p>
    <w:p w:rsidR="00266BB9" w:rsidRDefault="00D43D5F" w:rsidP="00687E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ДЕРГАЧЕВСКОГО </w:t>
      </w:r>
      <w:r w:rsidR="00687E4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МУНИЦИПАЛЬНОГО РАЙОНА</w:t>
      </w:r>
    </w:p>
    <w:p w:rsidR="00266BB9" w:rsidRDefault="00D43D5F" w:rsidP="00687E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:rsidR="0069561B" w:rsidRDefault="0069561B" w:rsidP="00687E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9561B" w:rsidRDefault="0069561B" w:rsidP="00687E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 № 445-724</w:t>
      </w:r>
    </w:p>
    <w:p w:rsidR="0069561B" w:rsidRDefault="0069561B" w:rsidP="0069561B">
      <w:pPr>
        <w:spacing w:after="0" w:line="240" w:lineRule="auto"/>
        <w:rPr>
          <w:rFonts w:ascii="Times New Roman" w:hAnsi="Times New Roman"/>
          <w:sz w:val="28"/>
        </w:rPr>
      </w:pPr>
    </w:p>
    <w:p w:rsidR="00266BB9" w:rsidRDefault="00687E4D" w:rsidP="0069561B">
      <w:pPr>
        <w:jc w:val="center"/>
        <w:rPr>
          <w:rFonts w:ascii="Times New Roman" w:hAnsi="Times New Roman"/>
          <w:b/>
          <w:sz w:val="28"/>
        </w:rPr>
      </w:pPr>
      <w:r w:rsidRPr="0069561B">
        <w:rPr>
          <w:rFonts w:ascii="Times New Roman" w:hAnsi="Times New Roman"/>
          <w:b/>
          <w:sz w:val="28"/>
        </w:rPr>
        <w:t>о</w:t>
      </w:r>
      <w:r w:rsidR="00D43D5F" w:rsidRPr="0069561B">
        <w:rPr>
          <w:rFonts w:ascii="Times New Roman" w:hAnsi="Times New Roman"/>
          <w:b/>
          <w:sz w:val="28"/>
        </w:rPr>
        <w:t>т</w:t>
      </w:r>
      <w:r w:rsidRPr="0069561B">
        <w:rPr>
          <w:rFonts w:ascii="Times New Roman" w:hAnsi="Times New Roman"/>
          <w:b/>
          <w:sz w:val="28"/>
        </w:rPr>
        <w:t xml:space="preserve"> </w:t>
      </w:r>
      <w:r w:rsidR="0069561B" w:rsidRPr="0069561B">
        <w:rPr>
          <w:rFonts w:ascii="Times New Roman" w:hAnsi="Times New Roman"/>
          <w:b/>
          <w:sz w:val="28"/>
        </w:rPr>
        <w:t xml:space="preserve">25 </w:t>
      </w:r>
      <w:r w:rsidRPr="0069561B">
        <w:rPr>
          <w:rFonts w:ascii="Times New Roman" w:hAnsi="Times New Roman"/>
          <w:b/>
          <w:sz w:val="28"/>
        </w:rPr>
        <w:t xml:space="preserve"> февраля </w:t>
      </w:r>
      <w:r w:rsidR="00D43D5F" w:rsidRPr="0069561B">
        <w:rPr>
          <w:rFonts w:ascii="Times New Roman" w:hAnsi="Times New Roman"/>
          <w:b/>
          <w:sz w:val="28"/>
        </w:rPr>
        <w:t>2026 г</w:t>
      </w:r>
      <w:r w:rsidRPr="0069561B">
        <w:rPr>
          <w:rFonts w:ascii="Times New Roman" w:hAnsi="Times New Roman"/>
          <w:b/>
          <w:sz w:val="28"/>
        </w:rPr>
        <w:t>ода</w:t>
      </w:r>
      <w:r w:rsidR="0069561B" w:rsidRPr="0069561B">
        <w:rPr>
          <w:rFonts w:ascii="Times New Roman" w:hAnsi="Times New Roman"/>
          <w:b/>
          <w:sz w:val="28"/>
        </w:rPr>
        <w:t xml:space="preserve"> </w:t>
      </w:r>
    </w:p>
    <w:p w:rsidR="0069561B" w:rsidRPr="0069561B" w:rsidRDefault="0069561B" w:rsidP="0069561B">
      <w:pPr>
        <w:jc w:val="center"/>
        <w:rPr>
          <w:rFonts w:ascii="Times New Roman" w:hAnsi="Times New Roman"/>
          <w:b/>
          <w:sz w:val="28"/>
        </w:rPr>
      </w:pPr>
    </w:p>
    <w:p w:rsidR="0069561B" w:rsidRDefault="00D43D5F">
      <w:pPr>
        <w:pStyle w:val="a3"/>
        <w:spacing w:beforeAutospacing="0" w:after="0" w:afterAutospacing="0"/>
        <w:jc w:val="both"/>
        <w:rPr>
          <w:b/>
          <w:sz w:val="28"/>
        </w:rPr>
      </w:pPr>
      <w:r>
        <w:rPr>
          <w:b/>
          <w:sz w:val="28"/>
        </w:rPr>
        <w:t>Об утверждении Положения о порядке</w:t>
      </w:r>
    </w:p>
    <w:p w:rsidR="0069561B" w:rsidRDefault="0069561B">
      <w:pPr>
        <w:pStyle w:val="a3"/>
        <w:spacing w:beforeAutospacing="0" w:after="0" w:afterAutospacing="0"/>
        <w:jc w:val="both"/>
        <w:rPr>
          <w:b/>
          <w:sz w:val="28"/>
        </w:rPr>
      </w:pPr>
      <w:r>
        <w:rPr>
          <w:b/>
          <w:sz w:val="28"/>
        </w:rPr>
        <w:t>выдвижения</w:t>
      </w:r>
      <w:r w:rsidR="00D43D5F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D43D5F">
        <w:rPr>
          <w:b/>
          <w:sz w:val="28"/>
        </w:rPr>
        <w:t xml:space="preserve">внесения, обсуждения, </w:t>
      </w:r>
    </w:p>
    <w:p w:rsidR="0069561B" w:rsidRDefault="00D43D5F">
      <w:pPr>
        <w:pStyle w:val="a3"/>
        <w:spacing w:beforeAutospacing="0" w:after="0" w:afterAutospacing="0"/>
        <w:jc w:val="both"/>
        <w:rPr>
          <w:b/>
          <w:sz w:val="28"/>
        </w:rPr>
      </w:pPr>
      <w:r>
        <w:rPr>
          <w:b/>
          <w:sz w:val="28"/>
        </w:rPr>
        <w:t>рассмотрения инициативных проектов,</w:t>
      </w:r>
      <w:r w:rsidR="00687E4D">
        <w:rPr>
          <w:b/>
          <w:sz w:val="28"/>
        </w:rPr>
        <w:t xml:space="preserve"> </w:t>
      </w:r>
    </w:p>
    <w:p w:rsidR="0069561B" w:rsidRDefault="00D43D5F">
      <w:pPr>
        <w:pStyle w:val="a3"/>
        <w:spacing w:beforeAutospacing="0" w:after="0" w:afterAutospacing="0"/>
        <w:jc w:val="both"/>
        <w:rPr>
          <w:b/>
          <w:sz w:val="28"/>
        </w:rPr>
      </w:pPr>
      <w:r>
        <w:rPr>
          <w:b/>
          <w:sz w:val="28"/>
        </w:rPr>
        <w:t xml:space="preserve">а также проведения их конкурсного отбора </w:t>
      </w:r>
    </w:p>
    <w:p w:rsidR="0069561B" w:rsidRDefault="00D43D5F">
      <w:pPr>
        <w:pStyle w:val="a3"/>
        <w:spacing w:beforeAutospacing="0" w:after="0" w:afterAutospacing="0"/>
        <w:jc w:val="both"/>
        <w:rPr>
          <w:rFonts w:ascii="PT Astra Serif" w:hAnsi="PT Astra Serif"/>
          <w:b/>
          <w:sz w:val="28"/>
        </w:rPr>
      </w:pPr>
      <w:r>
        <w:rPr>
          <w:b/>
          <w:sz w:val="28"/>
        </w:rPr>
        <w:t>на т</w:t>
      </w:r>
      <w:r>
        <w:rPr>
          <w:rFonts w:ascii="PT Astra Serif" w:hAnsi="PT Astra Serif"/>
          <w:b/>
          <w:sz w:val="28"/>
        </w:rPr>
        <w:t xml:space="preserve">ерритории </w:t>
      </w:r>
      <w:proofErr w:type="spellStart"/>
      <w:r>
        <w:rPr>
          <w:rFonts w:ascii="PT Astra Serif" w:hAnsi="PT Astra Serif"/>
          <w:b/>
          <w:sz w:val="28"/>
        </w:rPr>
        <w:t>Сафаровского</w:t>
      </w:r>
      <w:proofErr w:type="spellEnd"/>
      <w:r>
        <w:rPr>
          <w:rFonts w:ascii="PT Astra Serif" w:hAnsi="PT Astra Serif"/>
          <w:b/>
          <w:sz w:val="28"/>
        </w:rPr>
        <w:t xml:space="preserve"> </w:t>
      </w:r>
      <w:proofErr w:type="gramStart"/>
      <w:r>
        <w:rPr>
          <w:rFonts w:ascii="PT Astra Serif" w:hAnsi="PT Astra Serif"/>
          <w:b/>
          <w:sz w:val="28"/>
        </w:rPr>
        <w:t>муниципального</w:t>
      </w:r>
      <w:proofErr w:type="gramEnd"/>
    </w:p>
    <w:p w:rsidR="0069561B" w:rsidRDefault="00D43D5F">
      <w:pPr>
        <w:pStyle w:val="a3"/>
        <w:spacing w:beforeAutospacing="0" w:after="0" w:afterAutospacing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образования </w:t>
      </w:r>
      <w:r w:rsidR="00687E4D">
        <w:rPr>
          <w:rFonts w:ascii="PT Astra Serif" w:hAnsi="PT Astra Serif"/>
          <w:b/>
          <w:sz w:val="28"/>
        </w:rPr>
        <w:t xml:space="preserve"> </w:t>
      </w:r>
      <w:proofErr w:type="spellStart"/>
      <w:r>
        <w:rPr>
          <w:rFonts w:ascii="PT Astra Serif" w:hAnsi="PT Astra Serif"/>
          <w:b/>
          <w:sz w:val="28"/>
        </w:rPr>
        <w:t>Дергачевского</w:t>
      </w:r>
      <w:proofErr w:type="spellEnd"/>
      <w:r w:rsidR="00687E4D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 муниципального </w:t>
      </w:r>
    </w:p>
    <w:p w:rsidR="00266BB9" w:rsidRDefault="00D43D5F">
      <w:pPr>
        <w:pStyle w:val="a3"/>
        <w:spacing w:beforeAutospacing="0" w:after="0" w:afterAutospacing="0"/>
        <w:jc w:val="both"/>
        <w:rPr>
          <w:b/>
          <w:sz w:val="28"/>
        </w:rPr>
      </w:pPr>
      <w:r>
        <w:rPr>
          <w:rFonts w:ascii="PT Astra Serif" w:hAnsi="PT Astra Serif"/>
          <w:b/>
          <w:sz w:val="28"/>
        </w:rPr>
        <w:t>района Саратовской области</w:t>
      </w:r>
    </w:p>
    <w:p w:rsidR="00266BB9" w:rsidRDefault="00266BB9">
      <w:pPr>
        <w:spacing w:after="0" w:line="240" w:lineRule="auto"/>
        <w:rPr>
          <w:rFonts w:ascii="PT Astra Serif" w:hAnsi="PT Astra Serif"/>
          <w:sz w:val="28"/>
        </w:rPr>
      </w:pPr>
    </w:p>
    <w:p w:rsidR="00266BB9" w:rsidRDefault="00D43D5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со статьей 49 Федерального закона от 20 марта 2025 года </w:t>
      </w:r>
      <w:r>
        <w:rPr>
          <w:rFonts w:ascii="PT Astra Serif" w:hAnsi="PT Astra Serif"/>
          <w:sz w:val="28"/>
        </w:rPr>
        <w:br/>
        <w:t xml:space="preserve">№ 33-ФЗ «Об общих принципах организации местного самоуправления </w:t>
      </w:r>
      <w:r>
        <w:rPr>
          <w:rFonts w:ascii="PT Astra Serif" w:hAnsi="PT Astra Serif"/>
          <w:sz w:val="28"/>
        </w:rPr>
        <w:br/>
        <w:t xml:space="preserve">в единой системе публичной власти», Уставом </w:t>
      </w:r>
      <w:proofErr w:type="spellStart"/>
      <w:r>
        <w:rPr>
          <w:rFonts w:ascii="PT Astra Serif" w:hAnsi="PT Astra Serif"/>
          <w:sz w:val="28"/>
        </w:rPr>
        <w:t>Сафаровского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</w:t>
      </w:r>
    </w:p>
    <w:p w:rsidR="00266BB9" w:rsidRDefault="00D43D5F">
      <w:pPr>
        <w:spacing w:after="0" w:line="240" w:lineRule="auto"/>
        <w:ind w:firstLine="567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 xml:space="preserve">                                 </w:t>
      </w:r>
      <w:r w:rsidRPr="00687E4D">
        <w:rPr>
          <w:rFonts w:ascii="PT Astra Serif" w:hAnsi="PT Astra Serif"/>
          <w:b/>
          <w:sz w:val="28"/>
        </w:rPr>
        <w:t>СОВЕТ РЕШИЛ:</w:t>
      </w:r>
    </w:p>
    <w:p w:rsidR="0069561B" w:rsidRPr="00687E4D" w:rsidRDefault="0069561B">
      <w:pPr>
        <w:spacing w:after="0" w:line="240" w:lineRule="auto"/>
        <w:ind w:firstLine="567"/>
        <w:jc w:val="both"/>
        <w:rPr>
          <w:rFonts w:ascii="PT Astra Serif" w:hAnsi="PT Astra Serif"/>
          <w:b/>
          <w:sz w:val="28"/>
        </w:rPr>
      </w:pPr>
    </w:p>
    <w:p w:rsidR="00266BB9" w:rsidRDefault="00D43D5F" w:rsidP="00687E4D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1. Утвердить Положение</w:t>
      </w:r>
      <w:r w:rsidR="00C97E44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 порядке выдвижения, внесения, обсуждения, рассмотрения инициативных проектов, а также проведения их конкурсного</w:t>
      </w:r>
      <w:r w:rsidR="00C97E44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отбора на территории </w:t>
      </w:r>
      <w:proofErr w:type="spellStart"/>
      <w:r>
        <w:rPr>
          <w:rFonts w:ascii="PT Astra Serif" w:hAnsi="PT Astra Serif"/>
          <w:sz w:val="28"/>
        </w:rPr>
        <w:t>Сафаровского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</w:t>
      </w:r>
      <w:r w:rsidR="00C97E44">
        <w:rPr>
          <w:rFonts w:ascii="PT Astra Serif" w:hAnsi="PT Astra Serif"/>
          <w:sz w:val="28"/>
        </w:rPr>
        <w:t xml:space="preserve"> </w:t>
      </w:r>
      <w:proofErr w:type="spellStart"/>
      <w:r>
        <w:rPr>
          <w:rFonts w:ascii="PT Astra Serif" w:hAnsi="PT Astra Serif"/>
          <w:sz w:val="28"/>
        </w:rPr>
        <w:t>Дергачевского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района Саратовской области.</w:t>
      </w:r>
    </w:p>
    <w:p w:rsidR="00266BB9" w:rsidRPr="00687E4D" w:rsidRDefault="00D43D5F" w:rsidP="00687E4D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 w:rsidRPr="00687E4D">
        <w:rPr>
          <w:rFonts w:ascii="Times New Roman" w:hAnsi="Times New Roman"/>
          <w:sz w:val="28"/>
          <w:szCs w:val="28"/>
        </w:rPr>
        <w:t xml:space="preserve">Решение Совета </w:t>
      </w:r>
      <w:proofErr w:type="spellStart"/>
      <w:r w:rsidRPr="00687E4D">
        <w:rPr>
          <w:rFonts w:ascii="Times New Roman" w:hAnsi="Times New Roman"/>
          <w:sz w:val="28"/>
          <w:szCs w:val="28"/>
        </w:rPr>
        <w:t>Сафаровского</w:t>
      </w:r>
      <w:proofErr w:type="spellEnd"/>
      <w:r w:rsidRPr="00687E4D">
        <w:rPr>
          <w:rFonts w:ascii="Times New Roman" w:hAnsi="Times New Roman"/>
          <w:sz w:val="28"/>
          <w:szCs w:val="28"/>
        </w:rPr>
        <w:t xml:space="preserve">  муниципального образования от</w:t>
      </w:r>
      <w:r w:rsidR="00687E4D" w:rsidRPr="00687E4D">
        <w:rPr>
          <w:rFonts w:ascii="Times New Roman" w:hAnsi="Times New Roman"/>
          <w:sz w:val="28"/>
          <w:szCs w:val="28"/>
        </w:rPr>
        <w:t xml:space="preserve"> </w:t>
      </w:r>
      <w:r w:rsidR="00687E4D">
        <w:rPr>
          <w:rFonts w:ascii="Times New Roman" w:hAnsi="Times New Roman"/>
          <w:sz w:val="28"/>
          <w:szCs w:val="28"/>
        </w:rPr>
        <w:t xml:space="preserve">01.12.2020 </w:t>
      </w:r>
      <w:r w:rsidRPr="00687E4D">
        <w:rPr>
          <w:rFonts w:ascii="Times New Roman" w:hAnsi="Times New Roman"/>
          <w:sz w:val="28"/>
          <w:szCs w:val="28"/>
        </w:rPr>
        <w:t xml:space="preserve">года  </w:t>
      </w:r>
      <w:r w:rsidR="00687E4D" w:rsidRPr="00687E4D">
        <w:rPr>
          <w:rFonts w:ascii="Times New Roman" w:hAnsi="Times New Roman"/>
          <w:sz w:val="28"/>
          <w:szCs w:val="28"/>
        </w:rPr>
        <w:t xml:space="preserve">№ </w:t>
      </w:r>
      <w:r w:rsidR="00687E4D">
        <w:rPr>
          <w:rFonts w:ascii="Times New Roman" w:hAnsi="Times New Roman"/>
          <w:sz w:val="28"/>
          <w:szCs w:val="28"/>
        </w:rPr>
        <w:t xml:space="preserve"> </w:t>
      </w:r>
      <w:r w:rsidR="00687E4D" w:rsidRPr="00687E4D">
        <w:rPr>
          <w:rFonts w:ascii="Times New Roman" w:hAnsi="Times New Roman"/>
          <w:sz w:val="28"/>
          <w:szCs w:val="28"/>
        </w:rPr>
        <w:t>332-483</w:t>
      </w:r>
      <w:r w:rsidR="00687E4D">
        <w:rPr>
          <w:rFonts w:ascii="Times New Roman" w:hAnsi="Times New Roman"/>
        </w:rPr>
        <w:t xml:space="preserve">  </w:t>
      </w:r>
      <w:r>
        <w:rPr>
          <w:rFonts w:ascii="PT Astra Serif" w:hAnsi="PT Astra Serif"/>
          <w:sz w:val="28"/>
        </w:rPr>
        <w:t xml:space="preserve"> считать утратившим силу.</w:t>
      </w:r>
    </w:p>
    <w:p w:rsidR="00266BB9" w:rsidRDefault="00D43D5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Настоящее решение опубликовать на  официальном Сайте администрации </w:t>
      </w:r>
      <w:proofErr w:type="spellStart"/>
      <w:r>
        <w:rPr>
          <w:rFonts w:ascii="PT Astra Serif" w:hAnsi="PT Astra Serif"/>
          <w:sz w:val="28"/>
        </w:rPr>
        <w:t>Дергачевского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района в сети Интернет.</w:t>
      </w: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Pr="00687E4D" w:rsidRDefault="00C97E44" w:rsidP="0069561B">
      <w:pPr>
        <w:spacing w:after="0" w:line="240" w:lineRule="auto"/>
        <w:jc w:val="both"/>
        <w:rPr>
          <w:rFonts w:ascii="PT Astra Serif" w:hAnsi="PT Astra Serif"/>
          <w:b/>
          <w:sz w:val="28"/>
        </w:rPr>
      </w:pPr>
      <w:r w:rsidRPr="00687E4D">
        <w:rPr>
          <w:rFonts w:ascii="PT Astra Serif" w:hAnsi="PT Astra Serif"/>
          <w:b/>
          <w:sz w:val="28"/>
        </w:rPr>
        <w:t>Глав</w:t>
      </w:r>
      <w:r w:rsidR="0069561B">
        <w:rPr>
          <w:rFonts w:ascii="PT Astra Serif" w:hAnsi="PT Astra Serif"/>
          <w:b/>
          <w:sz w:val="28"/>
        </w:rPr>
        <w:t>а</w:t>
      </w:r>
      <w:r w:rsidRPr="00687E4D">
        <w:rPr>
          <w:rFonts w:ascii="PT Astra Serif" w:hAnsi="PT Astra Serif"/>
          <w:b/>
          <w:sz w:val="28"/>
        </w:rPr>
        <w:t xml:space="preserve"> </w:t>
      </w:r>
      <w:proofErr w:type="spellStart"/>
      <w:r w:rsidRPr="00687E4D">
        <w:rPr>
          <w:rFonts w:ascii="PT Astra Serif" w:hAnsi="PT Astra Serif"/>
          <w:b/>
          <w:sz w:val="28"/>
        </w:rPr>
        <w:t>Сафаровс</w:t>
      </w:r>
      <w:r w:rsidR="00D43D5F" w:rsidRPr="00687E4D">
        <w:rPr>
          <w:rFonts w:ascii="PT Astra Serif" w:hAnsi="PT Astra Serif"/>
          <w:b/>
          <w:sz w:val="28"/>
        </w:rPr>
        <w:t>кого</w:t>
      </w:r>
      <w:proofErr w:type="spellEnd"/>
    </w:p>
    <w:p w:rsidR="00266BB9" w:rsidRPr="00687E4D" w:rsidRDefault="00D43D5F" w:rsidP="0069561B">
      <w:pPr>
        <w:spacing w:after="0" w:line="240" w:lineRule="auto"/>
        <w:jc w:val="both"/>
        <w:rPr>
          <w:rFonts w:ascii="PT Astra Serif" w:hAnsi="PT Astra Serif"/>
          <w:b/>
          <w:sz w:val="28"/>
        </w:rPr>
      </w:pPr>
      <w:r w:rsidRPr="00687E4D">
        <w:rPr>
          <w:rFonts w:ascii="PT Astra Serif" w:hAnsi="PT Astra Serif"/>
          <w:b/>
          <w:sz w:val="28"/>
        </w:rPr>
        <w:t>муниципального образования</w:t>
      </w:r>
      <w:r w:rsidR="0069561B">
        <w:rPr>
          <w:rFonts w:ascii="PT Astra Serif" w:hAnsi="PT Astra Serif"/>
          <w:b/>
          <w:sz w:val="28"/>
        </w:rPr>
        <w:t>:</w:t>
      </w:r>
      <w:r w:rsidRPr="00687E4D">
        <w:rPr>
          <w:rFonts w:ascii="PT Astra Serif" w:hAnsi="PT Astra Serif"/>
          <w:b/>
          <w:sz w:val="28"/>
        </w:rPr>
        <w:t xml:space="preserve">                                           </w:t>
      </w:r>
      <w:proofErr w:type="spellStart"/>
      <w:r w:rsidRPr="00687E4D">
        <w:rPr>
          <w:rFonts w:ascii="PT Astra Serif" w:hAnsi="PT Astra Serif"/>
          <w:b/>
          <w:sz w:val="28"/>
        </w:rPr>
        <w:t>Бахтиев</w:t>
      </w:r>
      <w:proofErr w:type="spellEnd"/>
      <w:r w:rsidRPr="00687E4D">
        <w:rPr>
          <w:rFonts w:ascii="PT Astra Serif" w:hAnsi="PT Astra Serif"/>
          <w:b/>
          <w:sz w:val="28"/>
        </w:rPr>
        <w:t xml:space="preserve"> Ж.Ф.</w:t>
      </w: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 w:line="240" w:lineRule="auto"/>
        <w:rPr>
          <w:rFonts w:ascii="PT Astra Serif" w:hAnsi="PT Astra Serif"/>
          <w:sz w:val="28"/>
        </w:rPr>
      </w:pP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266BB9" w:rsidP="00636AE8">
      <w:pPr>
        <w:spacing w:after="0"/>
        <w:rPr>
          <w:rFonts w:ascii="Times New Roman" w:hAnsi="Times New Roman"/>
          <w:sz w:val="28"/>
        </w:rPr>
      </w:pPr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Утверждено</w:t>
      </w:r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Совета </w:t>
      </w:r>
      <w:proofErr w:type="spellStart"/>
      <w:r>
        <w:rPr>
          <w:rFonts w:ascii="Times New Roman" w:hAnsi="Times New Roman"/>
          <w:sz w:val="28"/>
        </w:rPr>
        <w:t>Сафаровского</w:t>
      </w:r>
      <w:proofErr w:type="spellEnd"/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B227AE">
        <w:rPr>
          <w:rFonts w:ascii="Times New Roman" w:hAnsi="Times New Roman"/>
          <w:sz w:val="28"/>
        </w:rPr>
        <w:t xml:space="preserve"> </w:t>
      </w:r>
      <w:r w:rsidR="0069561B">
        <w:rPr>
          <w:rFonts w:ascii="Times New Roman" w:hAnsi="Times New Roman"/>
          <w:sz w:val="28"/>
        </w:rPr>
        <w:t>25.02.2026г.</w:t>
      </w:r>
      <w:r>
        <w:rPr>
          <w:rFonts w:ascii="Times New Roman" w:hAnsi="Times New Roman"/>
          <w:sz w:val="28"/>
        </w:rPr>
        <w:t xml:space="preserve"> №</w:t>
      </w:r>
      <w:r w:rsidR="0069561B">
        <w:rPr>
          <w:rFonts w:ascii="Times New Roman" w:hAnsi="Times New Roman"/>
          <w:sz w:val="28"/>
        </w:rPr>
        <w:t xml:space="preserve"> 445-724</w:t>
      </w: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D43D5F">
      <w:pPr>
        <w:spacing w:after="0"/>
        <w:jc w:val="center"/>
        <w:rPr>
          <w:rFonts w:ascii="PT Astra Serif" w:hAnsi="PT Astra Serif"/>
          <w:sz w:val="28"/>
        </w:rPr>
      </w:pPr>
      <w:r>
        <w:rPr>
          <w:rFonts w:ascii="Times New Roman" w:hAnsi="Times New Roman"/>
          <w:b/>
          <w:sz w:val="28"/>
        </w:rPr>
        <w:t xml:space="preserve">Положение </w:t>
      </w:r>
      <w:r>
        <w:rPr>
          <w:rFonts w:ascii="PT Astra Serif" w:hAnsi="PT Astra Serif"/>
          <w:b/>
          <w:sz w:val="28"/>
        </w:rPr>
        <w:t>о порядке выдвижения, внесения, обсуждения, рассмотрения инициативных проектов, а также проведения их конкурсного отбора</w:t>
      </w:r>
    </w:p>
    <w:p w:rsidR="00266BB9" w:rsidRDefault="00D43D5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территории  </w:t>
      </w:r>
      <w:proofErr w:type="spellStart"/>
      <w:r>
        <w:rPr>
          <w:rFonts w:ascii="Times New Roman" w:hAnsi="Times New Roman"/>
          <w:b/>
          <w:sz w:val="28"/>
        </w:rPr>
        <w:t>Сафаровского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</w:rPr>
        <w:t>Дергачевского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 Саратовской области</w:t>
      </w:r>
    </w:p>
    <w:p w:rsidR="00266BB9" w:rsidRDefault="00D43D5F">
      <w:pPr>
        <w:pStyle w:val="a3"/>
        <w:spacing w:after="0"/>
        <w:ind w:firstLine="567"/>
        <w:jc w:val="center"/>
        <w:rPr>
          <w:rFonts w:ascii="Arial" w:hAnsi="Arial"/>
          <w:b/>
        </w:rPr>
      </w:pPr>
      <w:r>
        <w:rPr>
          <w:b/>
          <w:sz w:val="28"/>
        </w:rPr>
        <w:t>1. Общие положения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1.1. 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</w:t>
      </w:r>
      <w:proofErr w:type="spellStart"/>
      <w:r>
        <w:rPr>
          <w:sz w:val="28"/>
        </w:rPr>
        <w:t>Сафаровского</w:t>
      </w:r>
      <w:proofErr w:type="spellEnd"/>
      <w:r>
        <w:rPr>
          <w:sz w:val="28"/>
        </w:rPr>
        <w:t xml:space="preserve"> муниципального образования ( дале</w:t>
      </w:r>
      <w:proofErr w:type="gramStart"/>
      <w:r>
        <w:rPr>
          <w:sz w:val="28"/>
        </w:rPr>
        <w:t>е-</w:t>
      </w:r>
      <w:proofErr w:type="gramEnd"/>
      <w:r>
        <w:rPr>
          <w:rFonts w:ascii="Arial" w:hAnsi="Arial"/>
        </w:rPr>
        <w:t xml:space="preserve"> </w:t>
      </w:r>
      <w:r w:rsidRPr="00D43D5F">
        <w:rPr>
          <w:sz w:val="28"/>
          <w:szCs w:val="28"/>
        </w:rPr>
        <w:t>муниципальное образование</w:t>
      </w:r>
      <w:r>
        <w:rPr>
          <w:rFonts w:ascii="Arial" w:hAnsi="Arial"/>
        </w:rPr>
        <w:t xml:space="preserve"> )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1.2. Термины и понятия, используемые в настоящем Положении, по своему значению соответствуют терминам и понятиям, используемым в Федеральном законе от 20 марта 2025 года №33-ФЗ «Об общих принципах организации местного самоуправления в единой системе публичной власти».</w:t>
      </w:r>
    </w:p>
    <w:p w:rsidR="00266BB9" w:rsidRDefault="00C97E44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1.3.</w:t>
      </w:r>
      <w:r w:rsidR="00D43D5F">
        <w:rPr>
          <w:sz w:val="28"/>
        </w:rPr>
        <w:t>Организатором конкурсного отбора инициативных проектов на территории</w:t>
      </w:r>
      <w:r>
        <w:rPr>
          <w:sz w:val="28"/>
        </w:rPr>
        <w:t xml:space="preserve"> </w:t>
      </w:r>
      <w:r w:rsidR="00D43D5F">
        <w:rPr>
          <w:sz w:val="28"/>
        </w:rPr>
        <w:t>района является администрация </w:t>
      </w:r>
      <w:proofErr w:type="spellStart"/>
      <w:r w:rsidR="00D43D5F">
        <w:rPr>
          <w:sz w:val="28"/>
        </w:rPr>
        <w:t>Сафаровского</w:t>
      </w:r>
      <w:proofErr w:type="spellEnd"/>
      <w:r w:rsidR="00D43D5F">
        <w:rPr>
          <w:sz w:val="28"/>
        </w:rPr>
        <w:t xml:space="preserve"> муниципального об</w:t>
      </w:r>
      <w:r>
        <w:rPr>
          <w:sz w:val="28"/>
        </w:rPr>
        <w:t xml:space="preserve">разования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</w:t>
      </w:r>
      <w:r w:rsidR="00D43D5F">
        <w:rPr>
          <w:sz w:val="28"/>
        </w:rPr>
        <w:t>ального района Саратовской области (далее – администрация</w:t>
      </w:r>
      <w:r w:rsidR="00D43D5F">
        <w:rPr>
          <w:rFonts w:ascii="Arial" w:hAnsi="Arial"/>
        </w:rPr>
        <w:t>)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Конкурсный отбор инициативных проектов осуществляется на собрании граждан в соответствии с настоящим Положением.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1.4. Материально-техническое, информационно-аналитическое и организационное обеспечение конкурсного отбора инициативных проектов на территории муниципального образования осуществляется администрацией..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1.5. Инициативным проектом является документально оформленное и внесенное в порядке, установленном настоящим Положением, в администрацию муниципального образования подается предложение в целях реализации мероприятий, имеющих приоритетное значение для жителей муниципального образования  или его части, по решению вопросов местного значения или иных вопросов, право решения, которых предоставлено органам местного самоуправления.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1.6. Инициативный проект реализуется за счет средств местного бюджета муниципального образования, в том числе инициативных платежей – сре</w:t>
      </w:r>
      <w:proofErr w:type="gramStart"/>
      <w:r>
        <w:rPr>
          <w:sz w:val="28"/>
        </w:rPr>
        <w:t>дств гр</w:t>
      </w:r>
      <w:proofErr w:type="gramEnd"/>
      <w:r>
        <w:rPr>
          <w:sz w:val="28"/>
        </w:rPr>
        <w:t xml:space="preserve">аждан, индивидуальных предпринимателей и образованных в соответствии с законодательством Российской Федерации юридических лиц, уплачиваемых на </w:t>
      </w:r>
      <w:r>
        <w:rPr>
          <w:sz w:val="28"/>
        </w:rPr>
        <w:lastRenderedPageBreak/>
        <w:t>добровольной основе и зачисляемых в местный бюджет в соответствии с Бюджетным кодексом Российской Федерации.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1.7. Бюджетные ассигнования на реализацию инициативных проектов предусматриваются в бюджете муниципального образования..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b/>
          <w:sz w:val="28"/>
        </w:rPr>
        <w:t>2. Выдвижение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2.1. С инициативой о внесении инициативного проекта вправе выступить: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инициативная группа численностью не менее десяти граждан, достигших восемнадцатилетнего возраста и проживающих на территории муниципального образования;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 w:rsidRPr="0069561B">
        <w:rPr>
          <w:sz w:val="28"/>
        </w:rPr>
        <w:t>- юридические лица и (или) индивидуальные предприниматели, осуществляющие деятельность на территории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</w:t>
      </w:r>
      <w:r>
        <w:rPr>
          <w:sz w:val="28"/>
        </w:rPr>
        <w:t>2.2. Инициативный проект должен содержать следующие сведения: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описание проблемы, решение которой имеет приоритетное значение для жителей муниципального образования или его части;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обоснование предложений по решению указанной проблемы;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описание ожидаемого результата (ожидаемых результатов) реализации инициативного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предварительный расчет необходимых расходов на реализацию инициативного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планируемые сроки реализации инициативного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2.3. Инициативный проект до его внесения в администрацию муниципального образования подлежит рассмотрению на сходе или собрании граждан,  в целях обсуждения инициативного проекта, определения его соответствия интересам жителей муниципального образования или его части, </w:t>
      </w:r>
      <w:r>
        <w:rPr>
          <w:sz w:val="28"/>
        </w:rPr>
        <w:lastRenderedPageBreak/>
        <w:t>целесообразности реализации инициативного проекта, а так же сходом или собранием граждан решения о поддержке инициативного проекта.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 При этом возможно рассмотрение нескольких инициативных проектов на одном сходе или на одном собрании граждан.</w:t>
      </w:r>
    </w:p>
    <w:p w:rsidR="00266BB9" w:rsidRDefault="00D43D5F">
      <w:pPr>
        <w:pStyle w:val="a3"/>
        <w:spacing w:after="0"/>
        <w:ind w:left="-709" w:firstLine="709"/>
        <w:jc w:val="both"/>
        <w:rPr>
          <w:sz w:val="28"/>
        </w:rPr>
      </w:pPr>
      <w:r>
        <w:rPr>
          <w:sz w:val="28"/>
        </w:rPr>
        <w:t>Инициаторы проекта при внесении инициативного проекта в администрацию  прикладывают к нему соответственно протокол схода, 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муниципального образования  или его части.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proofErr w:type="gramStart"/>
      <w:r>
        <w:rPr>
          <w:rStyle w:val="docdata0"/>
          <w:sz w:val="28"/>
        </w:rPr>
        <w:t>Информация о внесении инициативного проекта в администрацию  муниципального образования</w:t>
      </w:r>
      <w:r>
        <w:rPr>
          <w:sz w:val="28"/>
        </w:rPr>
        <w:t xml:space="preserve"> подлежит опубликованию, в том числе посредством размещения на официальном сайте администрации муниципального района в информационно-телекоммуникационной сети «Интернет», в течение трех рабочих дней со дня внесения инициативного проекта в администрацию  и должна содержать сведения, указанные в пункте 2.2 Настоящего Положения, а также об инициаторах проекта.</w:t>
      </w:r>
      <w:proofErr w:type="gramEnd"/>
      <w:r>
        <w:rPr>
          <w:sz w:val="28"/>
        </w:rPr>
        <w:t xml:space="preserve">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 достигшие восемнадцатилетнего возраста.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2.3. Возможно выявление мнения граждан по вопросу о поддержке инициативного проекта также путем опроса граждан, сбора их подписей в порядке, установленном решением Совета </w:t>
      </w:r>
      <w:proofErr w:type="spellStart"/>
      <w:r>
        <w:rPr>
          <w:sz w:val="28"/>
        </w:rPr>
        <w:t>Сафаровского</w:t>
      </w:r>
      <w:proofErr w:type="spellEnd"/>
      <w:r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   Саратовской области.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  <w:b/>
        </w:rPr>
      </w:pPr>
      <w:r>
        <w:rPr>
          <w:sz w:val="28"/>
        </w:rPr>
        <w:t> </w:t>
      </w:r>
      <w:r>
        <w:rPr>
          <w:b/>
          <w:sz w:val="28"/>
        </w:rPr>
        <w:t>3. Обсуждение и рассмотрение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 3.1. Обсуждение и рассмотрение инициативных проектов проводится до внесения данных инициативных проектов в администрацию </w:t>
      </w:r>
      <w:proofErr w:type="spellStart"/>
      <w:r>
        <w:rPr>
          <w:sz w:val="28"/>
        </w:rPr>
        <w:t>Сафаровского</w:t>
      </w:r>
      <w:proofErr w:type="spellEnd"/>
      <w:r>
        <w:rPr>
          <w:sz w:val="28"/>
        </w:rPr>
        <w:t xml:space="preserve"> муниципального образования на сходах или собраниях граждан. При этом возможно рассмотрение нескольких инициативных проектов на одном сходе или одном собрании граждан.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3.2.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3.3. Обсуждение и рассмотрение инициативных проектов может проводиться администрацией </w:t>
      </w:r>
      <w:proofErr w:type="spellStart"/>
      <w:r>
        <w:rPr>
          <w:sz w:val="28"/>
        </w:rPr>
        <w:t>Сафаровского</w:t>
      </w:r>
      <w:proofErr w:type="spellEnd"/>
      <w:r>
        <w:rPr>
          <w:sz w:val="28"/>
        </w:rPr>
        <w:t xml:space="preserve"> муниципального образования с инициаторами проекта также после внесения инициативных проектов.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lastRenderedPageBreak/>
        <w:t>3.4.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  <w:r>
        <w:rPr>
          <w:b/>
          <w:sz w:val="28"/>
        </w:rPr>
        <w:t xml:space="preserve">4. Внесение инициативных проектов в администрацию </w:t>
      </w:r>
      <w:proofErr w:type="spellStart"/>
      <w:r>
        <w:rPr>
          <w:rFonts w:ascii="Arial" w:hAnsi="Arial"/>
          <w:b/>
        </w:rPr>
        <w:t>Сафаровского</w:t>
      </w:r>
      <w:proofErr w:type="spellEnd"/>
      <w:r>
        <w:rPr>
          <w:rFonts w:ascii="Arial" w:hAnsi="Arial"/>
          <w:b/>
        </w:rPr>
        <w:t xml:space="preserve">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4.1. Для проведения конкурсного отбора инициативных проектов администрацией </w:t>
      </w:r>
      <w:proofErr w:type="spellStart"/>
      <w:r>
        <w:rPr>
          <w:sz w:val="28"/>
        </w:rPr>
        <w:t>Сафаровского</w:t>
      </w:r>
      <w:proofErr w:type="spellEnd"/>
      <w:r>
        <w:rPr>
          <w:sz w:val="28"/>
        </w:rPr>
        <w:t xml:space="preserve"> муниципального образования устанавливаются даты и время приема инициативных проектов. Данная информация, а также информация о сроках проведения конкурсного отбора размещаются на официальном сайте органов местного самоуправления муниципального района.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4.2. Инициаторы проекта при внесении инициативного проекта в администрацию </w:t>
      </w:r>
      <w:proofErr w:type="spellStart"/>
      <w:r>
        <w:rPr>
          <w:sz w:val="28"/>
        </w:rPr>
        <w:t>Сафаровского</w:t>
      </w:r>
      <w:proofErr w:type="spellEnd"/>
      <w:r>
        <w:rPr>
          <w:sz w:val="28"/>
        </w:rPr>
        <w:t xml:space="preserve">  муниципального образования прикладывают к нему документы в соответствии с п. 2.3 настоящего Положения, подтверждающие поддержку инициативного проекта жителями муниципального образования или его части.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4.3. Администрация 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 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о в </w:t>
      </w:r>
      <w:proofErr w:type="gramStart"/>
      <w:r>
        <w:rPr>
          <w:sz w:val="28"/>
        </w:rPr>
        <w:t>решение</w:t>
      </w:r>
      <w:proofErr w:type="gramEnd"/>
      <w:r>
        <w:rPr>
          <w:sz w:val="28"/>
        </w:rPr>
        <w:t xml:space="preserve">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 пунктом 4.4. настоящего Положения.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4.4. 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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 xml:space="preserve">несоблюдение установленного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 2.1 - 2.3, 3.1, 4.2 настоящего Положения порядка выдвижения, обсуждения, внесения инициативного проекта и его рассмотрения;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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Саратовской области, Уставу и нормативным правовым актам  </w:t>
      </w:r>
      <w:proofErr w:type="spellStart"/>
      <w:r>
        <w:rPr>
          <w:sz w:val="28"/>
        </w:rPr>
        <w:t>Сафаровского</w:t>
      </w:r>
      <w:proofErr w:type="spellEnd"/>
      <w:r>
        <w:rPr>
          <w:sz w:val="28"/>
        </w:rPr>
        <w:t xml:space="preserve"> муниципального образования</w:t>
      </w:r>
      <w:r>
        <w:rPr>
          <w:rFonts w:ascii="Arial" w:hAnsi="Arial"/>
        </w:rPr>
        <w:t>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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невозможность реализации инициативного проекта ввиду отсутствия у муниципального образования   необходимых полномочий и прав;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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</w:t>
      </w:r>
      <w:r>
        <w:rPr>
          <w:rFonts w:ascii="Symbol" w:hAnsi="Symbol"/>
          <w:sz w:val="28"/>
        </w:rPr>
        <w:t></w:t>
      </w:r>
      <w:r>
        <w:rPr>
          <w:rFonts w:ascii="Symbol" w:hAnsi="Symbol"/>
          <w:sz w:val="28"/>
        </w:rPr>
        <w:t></w:t>
      </w:r>
      <w:r>
        <w:rPr>
          <w:sz w:val="28"/>
        </w:rPr>
        <w:t>наличие возможности решения описанной в инициативном проекте проблемы более эффективным способом;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rFonts w:ascii="Symbol" w:hAnsi="Symbol"/>
          <w:sz w:val="28"/>
        </w:rPr>
        <w:lastRenderedPageBreak/>
        <w:t>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признание инициативного проекта не прошедшим конкурсный отбор.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Сафаровского</w:t>
      </w:r>
      <w:proofErr w:type="spellEnd"/>
      <w:r>
        <w:rPr>
          <w:sz w:val="28"/>
        </w:rPr>
        <w:t xml:space="preserve">  муниципального образования вправе, а в случае, предусмотренном подпунктом 5 настоящего Положения, </w:t>
      </w:r>
      <w:proofErr w:type="gramStart"/>
      <w:r>
        <w:rPr>
          <w:sz w:val="28"/>
        </w:rPr>
        <w:t>обязана</w:t>
      </w:r>
      <w:proofErr w:type="gramEnd"/>
      <w:r>
        <w:rPr>
          <w:sz w:val="28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4.5. </w:t>
      </w:r>
      <w:proofErr w:type="gramStart"/>
      <w:r>
        <w:rPr>
          <w:sz w:val="28"/>
        </w:rPr>
        <w:t xml:space="preserve">Информация о внесении инициативного проекта в администрацию </w:t>
      </w:r>
      <w:proofErr w:type="spellStart"/>
      <w:r>
        <w:rPr>
          <w:sz w:val="28"/>
        </w:rPr>
        <w:t>Сафаровского</w:t>
      </w:r>
      <w:proofErr w:type="spellEnd"/>
      <w:r>
        <w:rPr>
          <w:sz w:val="28"/>
        </w:rPr>
        <w:t xml:space="preserve">  муниципального образования подлежит опубликованию (обнародованию) и размещению на официальном сайте администрации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 муниципального района в информационно-телекоммуникационной сети «Интернет» в течение трех рабочих дней со дня внесения инициативного проекта в администрацию муниципального образования и должна содержать сведения, указанные в п. 2.2. настоящего Положения, а также об инициаторах проекта.</w:t>
      </w:r>
      <w:proofErr w:type="gramEnd"/>
      <w:r>
        <w:rPr>
          <w:sz w:val="28"/>
        </w:rPr>
        <w:t xml:space="preserve"> Одновременно граждане информируются о возможности представления в администрацию </w:t>
      </w:r>
      <w:proofErr w:type="spellStart"/>
      <w:r>
        <w:rPr>
          <w:sz w:val="28"/>
        </w:rPr>
        <w:t>Сафаровского</w:t>
      </w:r>
      <w:proofErr w:type="spellEnd"/>
      <w:r>
        <w:rPr>
          <w:sz w:val="28"/>
        </w:rPr>
        <w:t xml:space="preserve"> муниципального образования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восемнадцатилетнего  возраста.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4.6. Инициативный проект подлежит обязательному рассмотрению администрацией муниципального образования в течение 30 дней со дня его внесения.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  <w:r>
        <w:rPr>
          <w:b/>
          <w:sz w:val="28"/>
        </w:rPr>
        <w:t>5. Проведение собрания граждан по конкурсному отбору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5.1. Собрание граждан и всех заинтересованных лиц </w:t>
      </w:r>
      <w:r w:rsidRPr="0069561B">
        <w:rPr>
          <w:sz w:val="28"/>
        </w:rPr>
        <w:t>(юридические лица и (или) индивидуальные предприниматели)</w:t>
      </w:r>
      <w:r>
        <w:rPr>
          <w:sz w:val="28"/>
        </w:rPr>
        <w:t xml:space="preserve"> по конкурсному отбору инициативных проектов проводится в месте, определенном администрацией муниципального </w:t>
      </w:r>
      <w:r>
        <w:rPr>
          <w:rFonts w:ascii="Arial" w:hAnsi="Arial"/>
        </w:rPr>
        <w:t>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5.2. Собрание заинтересованных лиц проводится в сроки, установленные администрацией 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5.3. В голосовании по инициативным проектам вправе принимать участие жители  муниципального образования, достигшие восемнадцатилетнего возраста.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Житель муниципального образования  имеет право проголосовать за неограниченное число инициативных проектов, при этом за один проект должен отдаваться один голос.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5.4. Результаты голосования по инициативным проектам утверждаются конкурсной комиссией при принятии итогового решения.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lastRenderedPageBreak/>
        <w:t> </w:t>
      </w:r>
    </w:p>
    <w:p w:rsidR="00266BB9" w:rsidRDefault="00D43D5F">
      <w:pPr>
        <w:pStyle w:val="a3"/>
        <w:spacing w:after="0"/>
        <w:ind w:firstLine="567"/>
        <w:jc w:val="center"/>
        <w:rPr>
          <w:rFonts w:ascii="Arial" w:hAnsi="Arial"/>
          <w:b/>
        </w:rPr>
      </w:pPr>
      <w:r>
        <w:rPr>
          <w:b/>
          <w:sz w:val="28"/>
        </w:rPr>
        <w:t>6. Утверждение инициативных проектов в целях их реализации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6.1. Для утверждения результатов конкурсного отбора инициативных проектов администрацией муниципального образования образуется конкурсная комиссия.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6.2. Персональный состав конкурсной комиссии утверждается администрацией муниципального образования. Половина от общего числа членов конкурсной комиссии должна быть назначена на основе предложений Совета </w:t>
      </w:r>
      <w:proofErr w:type="spellStart"/>
      <w:r>
        <w:rPr>
          <w:sz w:val="28"/>
        </w:rPr>
        <w:t>Сафаровского</w:t>
      </w:r>
      <w:proofErr w:type="spellEnd"/>
      <w:r>
        <w:rPr>
          <w:sz w:val="28"/>
        </w:rPr>
        <w:t xml:space="preserve"> муниципального образования. В состав конкурсной комиссии администрации муниципального образования могут быть включены представители общественных организаций по согласованию. 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6.3.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соответствующего муниципального акта.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6.4.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–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6.5. Председатель конкурсной комиссии: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организует работу конкурсной комиссии, руководит деятельностью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формирует проект повестки очередного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дает поручения членам конкурсной комиссии в рамках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председательствует на заседаниях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6.6. Секретарь конкурсной комиссии: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lastRenderedPageBreak/>
        <w:t></w:t>
      </w:r>
      <w:r>
        <w:rPr>
          <w:sz w:val="14"/>
        </w:rPr>
        <w:t>  </w:t>
      </w:r>
      <w:r>
        <w:rPr>
          <w:sz w:val="28"/>
        </w:rPr>
        <w:t>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оформляет протоколы заседаний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6.7. Член конкурсной комиссии: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участвует в работе конкурсной комиссии, в том числе в заседаниях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вносит предложения по вопросам работы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знакомится с документами и материалами, рассматриваемыми на заседаниях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голосует на заседаниях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6.8.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При равенстве голосов решающим является голос председателя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Члены конкурсной комиссии обладают равными правами при обсуждении вопросов о принятии решений.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6.9. Заседание конкурсной комиссии проводится в течение трех рабочих дней после проведения собрания граждан.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6.10. Протокол заседания конкурсной комиссии должен содержать следующие данные: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время, дату и место проведения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фамилии и инициалы членов конкурсной комиссии и приглашенных на заседание 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результаты голосования по каждому из включенных в список для голосования инициативных проектов; - инициативные проекты, прошедшие конкурсный отбор и подлежащие финансированию из местного бюджета. 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6.11. </w:t>
      </w:r>
      <w:proofErr w:type="gramStart"/>
      <w:r>
        <w:rPr>
          <w:sz w:val="28"/>
        </w:rPr>
        <w:t xml:space="preserve"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 жителей муниципального </w:t>
      </w:r>
      <w:r>
        <w:rPr>
          <w:sz w:val="28"/>
        </w:rPr>
        <w:lastRenderedPageBreak/>
        <w:t>образования при проведении голосования участниками собрания граждан для его (их) последующей реализации в пределах объема бюджетных ассигнований, утвержденных решением о бюджете муниципального образования на очередной финансовый год (на очередной финансовый год и плановый период), на реализацию инициативных проектов.</w:t>
      </w:r>
      <w:proofErr w:type="gramEnd"/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  <w:r>
        <w:rPr>
          <w:b/>
          <w:sz w:val="28"/>
        </w:rPr>
        <w:t>7. Участие инициаторов проекта в реализации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7.1. Инициаторы проекта вправе принимать участие в реализации инициативных проектов в соответствии с настоящим Положением.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7.2. Инициаторы проекта согласовывают техническое задание на заключение муниципального контракта по реализации инициативного проекта.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7.3. Информация о рассмотрении инициативного проекта администрацией </w:t>
      </w:r>
      <w:proofErr w:type="spellStart"/>
      <w:r>
        <w:rPr>
          <w:sz w:val="28"/>
        </w:rPr>
        <w:t>Сафаровского</w:t>
      </w:r>
      <w:proofErr w:type="spellEnd"/>
      <w:r>
        <w:rPr>
          <w:sz w:val="28"/>
        </w:rPr>
        <w:t xml:space="preserve"> муниципального образования,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администрации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 в информационно-телекоммуникационной сети «Интернет».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Отчет о ходе и итогах реализации инициативного проекта подлежит опубликованию  и размещению на официальном сайте администрации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266BB9" w:rsidRDefault="00D43D5F">
      <w:pPr>
        <w:pStyle w:val="a3"/>
        <w:ind w:firstLine="567"/>
        <w:jc w:val="center"/>
        <w:rPr>
          <w:rFonts w:ascii="Arial" w:hAnsi="Arial"/>
          <w:sz w:val="28"/>
        </w:rPr>
      </w:pPr>
      <w:r>
        <w:rPr>
          <w:sz w:val="28"/>
        </w:rPr>
        <w:t> </w:t>
      </w:r>
    </w:p>
    <w:sectPr w:rsidR="00266BB9" w:rsidSect="00266BB9">
      <w:pgSz w:w="11906" w:h="16838"/>
      <w:pgMar w:top="709" w:right="566" w:bottom="709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ProximaNova-Semi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ximaNova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BB9"/>
    <w:rsid w:val="000F3628"/>
    <w:rsid w:val="00266BB9"/>
    <w:rsid w:val="00636AE8"/>
    <w:rsid w:val="00687E4D"/>
    <w:rsid w:val="0069561B"/>
    <w:rsid w:val="00AF2201"/>
    <w:rsid w:val="00B227AE"/>
    <w:rsid w:val="00BE4EEB"/>
    <w:rsid w:val="00C97E44"/>
    <w:rsid w:val="00D43D5F"/>
    <w:rsid w:val="00EA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66BB9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66BB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66BB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66BB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66BB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66BB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6BB9"/>
    <w:rPr>
      <w:rFonts w:ascii="Calibri" w:hAnsi="Calibri"/>
    </w:rPr>
  </w:style>
  <w:style w:type="paragraph" w:styleId="21">
    <w:name w:val="toc 2"/>
    <w:next w:val="a"/>
    <w:link w:val="22"/>
    <w:uiPriority w:val="39"/>
    <w:rsid w:val="00266BB9"/>
    <w:pPr>
      <w:ind w:left="200"/>
    </w:pPr>
  </w:style>
  <w:style w:type="character" w:customStyle="1" w:styleId="22">
    <w:name w:val="Оглавление 2 Знак"/>
    <w:link w:val="21"/>
    <w:rsid w:val="00266BB9"/>
  </w:style>
  <w:style w:type="paragraph" w:customStyle="1" w:styleId="docdata">
    <w:name w:val="docdata"/>
    <w:basedOn w:val="12"/>
    <w:link w:val="docdata0"/>
    <w:rsid w:val="00266BB9"/>
  </w:style>
  <w:style w:type="character" w:customStyle="1" w:styleId="docdata0">
    <w:name w:val="docdata"/>
    <w:basedOn w:val="13"/>
    <w:link w:val="docdata"/>
    <w:rsid w:val="00266BB9"/>
  </w:style>
  <w:style w:type="paragraph" w:customStyle="1" w:styleId="fontstyle21">
    <w:name w:val="fontstyle21"/>
    <w:basedOn w:val="12"/>
    <w:link w:val="fontstyle210"/>
    <w:rsid w:val="00266BB9"/>
    <w:rPr>
      <w:rFonts w:ascii="ProximaNova-Semibold" w:hAnsi="ProximaNova-Semibold"/>
      <w:sz w:val="20"/>
    </w:rPr>
  </w:style>
  <w:style w:type="character" w:customStyle="1" w:styleId="fontstyle210">
    <w:name w:val="fontstyle21"/>
    <w:basedOn w:val="13"/>
    <w:link w:val="fontstyle21"/>
    <w:rsid w:val="00266BB9"/>
    <w:rPr>
      <w:rFonts w:ascii="ProximaNova-Semibold" w:hAnsi="ProximaNova-Semibold"/>
      <w:sz w:val="20"/>
    </w:rPr>
  </w:style>
  <w:style w:type="paragraph" w:styleId="41">
    <w:name w:val="toc 4"/>
    <w:next w:val="a"/>
    <w:link w:val="42"/>
    <w:uiPriority w:val="39"/>
    <w:rsid w:val="00266BB9"/>
    <w:pPr>
      <w:ind w:left="600"/>
    </w:pPr>
  </w:style>
  <w:style w:type="character" w:customStyle="1" w:styleId="42">
    <w:name w:val="Оглавление 4 Знак"/>
    <w:link w:val="41"/>
    <w:rsid w:val="00266BB9"/>
  </w:style>
  <w:style w:type="paragraph" w:styleId="6">
    <w:name w:val="toc 6"/>
    <w:next w:val="a"/>
    <w:link w:val="60"/>
    <w:uiPriority w:val="39"/>
    <w:rsid w:val="00266BB9"/>
    <w:pPr>
      <w:ind w:left="1000"/>
    </w:pPr>
  </w:style>
  <w:style w:type="character" w:customStyle="1" w:styleId="60">
    <w:name w:val="Оглавление 6 Знак"/>
    <w:link w:val="6"/>
    <w:rsid w:val="00266BB9"/>
  </w:style>
  <w:style w:type="paragraph" w:styleId="7">
    <w:name w:val="toc 7"/>
    <w:next w:val="a"/>
    <w:link w:val="70"/>
    <w:uiPriority w:val="39"/>
    <w:rsid w:val="00266BB9"/>
    <w:pPr>
      <w:ind w:left="1200"/>
    </w:pPr>
  </w:style>
  <w:style w:type="character" w:customStyle="1" w:styleId="70">
    <w:name w:val="Оглавление 7 Знак"/>
    <w:link w:val="7"/>
    <w:rsid w:val="00266BB9"/>
  </w:style>
  <w:style w:type="character" w:customStyle="1" w:styleId="30">
    <w:name w:val="Заголовок 3 Знак"/>
    <w:link w:val="3"/>
    <w:rsid w:val="00266BB9"/>
    <w:rPr>
      <w:rFonts w:ascii="XO Thames" w:hAnsi="XO Thames"/>
      <w:b/>
      <w:i/>
    </w:rPr>
  </w:style>
  <w:style w:type="paragraph" w:styleId="a3">
    <w:name w:val="Normal (Web)"/>
    <w:basedOn w:val="a"/>
    <w:link w:val="a4"/>
    <w:rsid w:val="00266BB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266BB9"/>
    <w:rPr>
      <w:rFonts w:ascii="Times New Roman" w:hAnsi="Times New Roman"/>
      <w:sz w:val="24"/>
    </w:rPr>
  </w:style>
  <w:style w:type="paragraph" w:styleId="a5">
    <w:name w:val="Balloon Text"/>
    <w:basedOn w:val="a"/>
    <w:link w:val="a6"/>
    <w:rsid w:val="00266BB9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266BB9"/>
    <w:rPr>
      <w:rFonts w:ascii="Tahoma" w:hAnsi="Tahoma"/>
      <w:sz w:val="16"/>
    </w:rPr>
  </w:style>
  <w:style w:type="paragraph" w:customStyle="1" w:styleId="fontstyle31">
    <w:name w:val="fontstyle31"/>
    <w:basedOn w:val="12"/>
    <w:link w:val="fontstyle310"/>
    <w:rsid w:val="00266BB9"/>
    <w:rPr>
      <w:rFonts w:ascii="ProximaNova-Light" w:hAnsi="ProximaNova-Light"/>
      <w:sz w:val="20"/>
    </w:rPr>
  </w:style>
  <w:style w:type="character" w:customStyle="1" w:styleId="fontstyle310">
    <w:name w:val="fontstyle31"/>
    <w:basedOn w:val="13"/>
    <w:link w:val="fontstyle31"/>
    <w:rsid w:val="00266BB9"/>
    <w:rPr>
      <w:rFonts w:ascii="ProximaNova-Light" w:hAnsi="ProximaNova-Light"/>
      <w:sz w:val="20"/>
    </w:rPr>
  </w:style>
  <w:style w:type="paragraph" w:styleId="31">
    <w:name w:val="toc 3"/>
    <w:next w:val="a"/>
    <w:link w:val="32"/>
    <w:uiPriority w:val="39"/>
    <w:rsid w:val="00266BB9"/>
    <w:pPr>
      <w:ind w:left="400"/>
    </w:pPr>
  </w:style>
  <w:style w:type="character" w:customStyle="1" w:styleId="32">
    <w:name w:val="Оглавление 3 Знак"/>
    <w:link w:val="31"/>
    <w:rsid w:val="00266BB9"/>
  </w:style>
  <w:style w:type="paragraph" w:styleId="a7">
    <w:name w:val="No Spacing"/>
    <w:link w:val="a8"/>
    <w:rsid w:val="00266BB9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sid w:val="00266BB9"/>
    <w:rPr>
      <w:rFonts w:ascii="Calibri" w:hAnsi="Calibri"/>
    </w:rPr>
  </w:style>
  <w:style w:type="paragraph" w:customStyle="1" w:styleId="12">
    <w:name w:val="Основной шрифт абзаца1"/>
    <w:link w:val="13"/>
    <w:rsid w:val="00266BB9"/>
  </w:style>
  <w:style w:type="character" w:customStyle="1" w:styleId="13">
    <w:name w:val="Основной шрифт абзаца1"/>
    <w:link w:val="12"/>
    <w:rsid w:val="00266BB9"/>
  </w:style>
  <w:style w:type="character" w:customStyle="1" w:styleId="50">
    <w:name w:val="Заголовок 5 Знак"/>
    <w:link w:val="5"/>
    <w:rsid w:val="00266BB9"/>
    <w:rPr>
      <w:rFonts w:ascii="XO Thames" w:hAnsi="XO Thames"/>
      <w:b/>
    </w:rPr>
  </w:style>
  <w:style w:type="character" w:customStyle="1" w:styleId="11">
    <w:name w:val="Заголовок 1 Знак"/>
    <w:link w:val="10"/>
    <w:rsid w:val="00266BB9"/>
    <w:rPr>
      <w:rFonts w:ascii="XO Thames" w:hAnsi="XO Thames"/>
      <w:b/>
      <w:sz w:val="32"/>
    </w:rPr>
  </w:style>
  <w:style w:type="paragraph" w:customStyle="1" w:styleId="14">
    <w:name w:val="Гиперссылка1"/>
    <w:link w:val="15"/>
    <w:rsid w:val="00266BB9"/>
    <w:rPr>
      <w:color w:val="0000FF"/>
      <w:u w:val="single"/>
    </w:rPr>
  </w:style>
  <w:style w:type="character" w:customStyle="1" w:styleId="15">
    <w:name w:val="Гиперссылка1"/>
    <w:link w:val="14"/>
    <w:rsid w:val="00266BB9"/>
    <w:rPr>
      <w:color w:val="0000FF"/>
      <w:u w:val="single"/>
    </w:rPr>
  </w:style>
  <w:style w:type="paragraph" w:customStyle="1" w:styleId="23">
    <w:name w:val="Гиперссылка2"/>
    <w:link w:val="a9"/>
    <w:rsid w:val="00266BB9"/>
    <w:rPr>
      <w:color w:val="0000FF"/>
      <w:u w:val="single"/>
    </w:rPr>
  </w:style>
  <w:style w:type="character" w:styleId="a9">
    <w:name w:val="Hyperlink"/>
    <w:link w:val="23"/>
    <w:rsid w:val="00266BB9"/>
    <w:rPr>
      <w:color w:val="0000FF"/>
      <w:u w:val="single"/>
    </w:rPr>
  </w:style>
  <w:style w:type="paragraph" w:customStyle="1" w:styleId="Footnote">
    <w:name w:val="Footnote"/>
    <w:link w:val="Footnote0"/>
    <w:rsid w:val="00266BB9"/>
    <w:rPr>
      <w:rFonts w:ascii="XO Thames" w:hAnsi="XO Thames"/>
    </w:rPr>
  </w:style>
  <w:style w:type="character" w:customStyle="1" w:styleId="Footnote0">
    <w:name w:val="Footnote"/>
    <w:link w:val="Footnote"/>
    <w:rsid w:val="00266BB9"/>
    <w:rPr>
      <w:rFonts w:ascii="XO Thames" w:hAnsi="XO Thames"/>
    </w:rPr>
  </w:style>
  <w:style w:type="paragraph" w:styleId="16">
    <w:name w:val="toc 1"/>
    <w:next w:val="a"/>
    <w:link w:val="17"/>
    <w:uiPriority w:val="39"/>
    <w:rsid w:val="00266BB9"/>
    <w:rPr>
      <w:rFonts w:ascii="XO Thames" w:hAnsi="XO Thames"/>
      <w:b/>
    </w:rPr>
  </w:style>
  <w:style w:type="character" w:customStyle="1" w:styleId="17">
    <w:name w:val="Оглавление 1 Знак"/>
    <w:link w:val="16"/>
    <w:rsid w:val="00266BB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66BB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66BB9"/>
    <w:rPr>
      <w:rFonts w:ascii="XO Thames" w:hAnsi="XO Thames"/>
      <w:sz w:val="20"/>
    </w:rPr>
  </w:style>
  <w:style w:type="paragraph" w:customStyle="1" w:styleId="18">
    <w:name w:val="Обычный1"/>
    <w:link w:val="19"/>
    <w:rsid w:val="00266BB9"/>
    <w:rPr>
      <w:rFonts w:ascii="Calibri" w:hAnsi="Calibri"/>
    </w:rPr>
  </w:style>
  <w:style w:type="character" w:customStyle="1" w:styleId="19">
    <w:name w:val="Обычный1"/>
    <w:link w:val="18"/>
    <w:rsid w:val="00266BB9"/>
    <w:rPr>
      <w:rFonts w:ascii="Calibri" w:hAnsi="Calibri"/>
    </w:rPr>
  </w:style>
  <w:style w:type="paragraph" w:styleId="aa">
    <w:name w:val="List Paragraph"/>
    <w:basedOn w:val="a"/>
    <w:link w:val="ab"/>
    <w:rsid w:val="00266BB9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266BB9"/>
  </w:style>
  <w:style w:type="paragraph" w:styleId="9">
    <w:name w:val="toc 9"/>
    <w:next w:val="a"/>
    <w:link w:val="90"/>
    <w:uiPriority w:val="39"/>
    <w:rsid w:val="00266BB9"/>
    <w:pPr>
      <w:ind w:left="1600"/>
    </w:pPr>
  </w:style>
  <w:style w:type="character" w:customStyle="1" w:styleId="90">
    <w:name w:val="Оглавление 9 Знак"/>
    <w:link w:val="9"/>
    <w:rsid w:val="00266BB9"/>
  </w:style>
  <w:style w:type="paragraph" w:styleId="8">
    <w:name w:val="toc 8"/>
    <w:next w:val="a"/>
    <w:link w:val="80"/>
    <w:uiPriority w:val="39"/>
    <w:rsid w:val="00266BB9"/>
    <w:pPr>
      <w:ind w:left="1400"/>
    </w:pPr>
  </w:style>
  <w:style w:type="character" w:customStyle="1" w:styleId="80">
    <w:name w:val="Оглавление 8 Знак"/>
    <w:link w:val="8"/>
    <w:rsid w:val="00266BB9"/>
  </w:style>
  <w:style w:type="paragraph" w:styleId="51">
    <w:name w:val="toc 5"/>
    <w:next w:val="a"/>
    <w:link w:val="52"/>
    <w:uiPriority w:val="39"/>
    <w:rsid w:val="00266BB9"/>
    <w:pPr>
      <w:ind w:left="800"/>
    </w:pPr>
  </w:style>
  <w:style w:type="character" w:customStyle="1" w:styleId="52">
    <w:name w:val="Оглавление 5 Знак"/>
    <w:link w:val="51"/>
    <w:rsid w:val="00266BB9"/>
  </w:style>
  <w:style w:type="paragraph" w:styleId="ac">
    <w:name w:val="Subtitle"/>
    <w:next w:val="a"/>
    <w:link w:val="ad"/>
    <w:uiPriority w:val="11"/>
    <w:qFormat/>
    <w:rsid w:val="00266BB9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266BB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66BB9"/>
    <w:pPr>
      <w:ind w:left="1800"/>
    </w:pPr>
  </w:style>
  <w:style w:type="character" w:customStyle="1" w:styleId="toc100">
    <w:name w:val="toc 10"/>
    <w:link w:val="toc10"/>
    <w:rsid w:val="00266BB9"/>
  </w:style>
  <w:style w:type="paragraph" w:customStyle="1" w:styleId="24">
    <w:name w:val="Основной шрифт абзаца2"/>
    <w:link w:val="ae"/>
    <w:rsid w:val="00266BB9"/>
  </w:style>
  <w:style w:type="paragraph" w:styleId="ae">
    <w:name w:val="Title"/>
    <w:next w:val="a"/>
    <w:link w:val="af"/>
    <w:uiPriority w:val="10"/>
    <w:qFormat/>
    <w:rsid w:val="00266BB9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266BB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66BB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66BB9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2713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 user</cp:lastModifiedBy>
  <cp:revision>11</cp:revision>
  <dcterms:created xsi:type="dcterms:W3CDTF">2026-02-02T05:29:00Z</dcterms:created>
  <dcterms:modified xsi:type="dcterms:W3CDTF">2026-03-05T04:23:00Z</dcterms:modified>
</cp:coreProperties>
</file>