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jc w:val="center"/>
        <w:rPr>
          <w:sz w:val="21"/>
        </w:rPr>
      </w:pPr>
      <w:r>
        <w:rPr>
          <w:sz w:val="15"/>
        </w:rPr>
        <w:drawing>
          <wp:inline>
            <wp:extent cx="581025" cy="74231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1025" cy="74231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rFonts w:ascii="Times New Roman" w:hAnsi="Times New Roman"/>
          <w:color w:themeColor="text1" w:val="000000"/>
          <w:sz w:val="15"/>
        </w:rPr>
      </w:pPr>
      <w:r>
        <w:rPr>
          <w:rFonts w:ascii="Times New Roman" w:hAnsi="Times New Roman"/>
          <w:sz w:val="21"/>
        </w:rPr>
        <w:t xml:space="preserve">  </w:t>
      </w:r>
      <w:r>
        <w:rPr>
          <w:rFonts w:ascii="Times New Roman" w:hAnsi="Times New Roman"/>
          <w:color w:themeColor="text1" w:val="000000"/>
          <w:sz w:val="21"/>
        </w:rPr>
        <w:t>СОБРАНИЕ</w:t>
      </w:r>
    </w:p>
    <w:p w14:paraId="03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САРАТОВСКОЙ ОБЛАСТИ</w:t>
      </w:r>
    </w:p>
    <w:p w14:paraId="05000000">
      <w:pPr>
        <w:pStyle w:val="Style_2"/>
        <w:rPr>
          <w:sz w:val="20"/>
        </w:rPr>
      </w:pPr>
      <w:r>
        <w:rPr>
          <w:sz w:val="22"/>
        </w:rPr>
        <w:t xml:space="preserve">от 30.01.2924г. </w:t>
      </w:r>
      <w:bookmarkStart w:id="1" w:name="_GoBack"/>
      <w:bookmarkEnd w:id="1"/>
      <w:r>
        <w:rPr>
          <w:sz w:val="22"/>
        </w:rPr>
        <w:t xml:space="preserve">№ </w:t>
      </w:r>
      <w:r>
        <w:rPr>
          <w:sz w:val="20"/>
        </w:rPr>
        <w:t>55-342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 xml:space="preserve">                                             </w:t>
      </w:r>
      <w:r>
        <w:rPr>
          <w:sz w:val="20"/>
        </w:rPr>
        <w:tab/>
      </w:r>
      <w:r>
        <w:rPr>
          <w:sz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6000000">
      <w:pPr>
        <w:pStyle w:val="Style_2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>
        <w:rPr>
          <w:sz w:val="20"/>
        </w:rPr>
        <w:t xml:space="preserve">                                                        </w:t>
      </w:r>
      <w:r>
        <w:rPr>
          <w:sz w:val="20"/>
        </w:rPr>
        <w:t>р</w:t>
      </w:r>
      <w:r>
        <w:rPr>
          <w:sz w:val="20"/>
        </w:rPr>
        <w:t>\п  Дергачи, ул. М.Горького,4</w:t>
      </w:r>
    </w:p>
    <w:p w14:paraId="07000000">
      <w:pPr>
        <w:pStyle w:val="Style_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8000000">
      <w:pPr>
        <w:pStyle w:val="Style_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</w:t>
      </w:r>
      <w:r>
        <w:rPr>
          <w:sz w:val="20"/>
        </w:rPr>
        <w:t xml:space="preserve">     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9000000">
      <w:pPr>
        <w:pStyle w:val="Style_3"/>
      </w:pPr>
    </w:p>
    <w:p w14:paraId="0A000000">
      <w:pPr>
        <w:pStyle w:val="Style_3"/>
      </w:pPr>
      <w:r>
        <w:t>РЕШЕНИЕ  №55-342</w:t>
      </w:r>
    </w:p>
    <w:p w14:paraId="0B000000">
      <w:pPr>
        <w:pStyle w:val="Style_4"/>
        <w:ind w:right="2208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О приеме полномочий </w:t>
      </w:r>
      <w:r>
        <w:rPr>
          <w:rFonts w:ascii="Cambria" w:hAnsi="Cambria"/>
          <w:color w:val="000000"/>
        </w:rPr>
        <w:t>контрольно-счетного</w:t>
      </w:r>
    </w:p>
    <w:p w14:paraId="0C000000">
      <w:pPr>
        <w:pStyle w:val="Style_4"/>
        <w:keepLines w:val="0"/>
        <w:numPr>
          <w:ilvl w:val="1"/>
          <w:numId w:val="1"/>
        </w:numPr>
        <w:spacing w:before="0"/>
        <w:ind w:right="2208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органа   </w:t>
      </w:r>
      <w:r>
        <w:rPr>
          <w:color w:themeColor="text1" w:val="000000"/>
        </w:rPr>
        <w:t xml:space="preserve">муниципальных образований Дергачевского муниципального района </w:t>
      </w:r>
      <w:r>
        <w:rPr>
          <w:rFonts w:ascii="Cambria" w:hAnsi="Cambria"/>
          <w:color w:val="000000"/>
        </w:rPr>
        <w:t xml:space="preserve"> </w:t>
      </w:r>
      <w:r>
        <w:rPr>
          <w:color w:themeColor="text1" w:val="000000"/>
        </w:rPr>
        <w:t>контрольно-счетному органу Дергачевского</w:t>
      </w:r>
      <w:r>
        <w:rPr>
          <w:rFonts w:ascii="Cambria" w:hAnsi="Cambria"/>
          <w:color w:val="000000"/>
        </w:rPr>
        <w:t xml:space="preserve"> муниципального района и </w:t>
      </w:r>
      <w:r>
        <w:rPr>
          <w:rFonts w:ascii="Cambria" w:hAnsi="Cambria"/>
          <w:color w:val="000000"/>
        </w:rPr>
        <w:t>заключении</w:t>
      </w:r>
      <w:r>
        <w:rPr>
          <w:rFonts w:ascii="Cambria" w:hAnsi="Cambria"/>
          <w:color w:val="000000"/>
        </w:rPr>
        <w:t xml:space="preserve"> </w:t>
      </w:r>
      <w:r>
        <w:rPr>
          <w:color w:themeColor="text1" w:val="000000"/>
        </w:rPr>
        <w:t>С</w:t>
      </w:r>
      <w:r>
        <w:rPr>
          <w:rFonts w:ascii="Cambria" w:hAnsi="Cambria"/>
          <w:color w:val="000000"/>
        </w:rPr>
        <w:t>оглашения</w:t>
      </w:r>
    </w:p>
    <w:p w14:paraId="0D000000">
      <w:pPr>
        <w:rPr>
          <w:sz w:val="28"/>
        </w:rPr>
      </w:pPr>
    </w:p>
    <w:p w14:paraId="0E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 В соответствии с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Уставов муниципальных образований Дергаче</w:t>
      </w:r>
      <w:r>
        <w:rPr>
          <w:sz w:val="28"/>
        </w:rPr>
        <w:t>вского муниципального района Саратовской области, в целях, наиболее эффективного осуществления внешнего муниципального финансового контроля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0000000">
      <w:pPr>
        <w:pStyle w:val="Style_5"/>
        <w:ind w:firstLine="851"/>
        <w:jc w:val="both"/>
      </w:pPr>
      <w:r>
        <w:t>1.Принять с 1 января 2025 года полномочия контрольно-счетного органа  муниципальных  образований (с</w:t>
      </w:r>
      <w:r>
        <w:t>огласно Приложению №1) Дергачевского муниципального района контрольно-счетному органу Дергачевского муниципального района:</w:t>
      </w:r>
    </w:p>
    <w:p w14:paraId="11000000">
      <w:pPr>
        <w:ind w:firstLine="709"/>
        <w:jc w:val="both"/>
        <w:rPr>
          <w:sz w:val="28"/>
        </w:rPr>
      </w:pPr>
      <w:r>
        <w:rPr>
          <w:sz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r>
        <w:rPr>
          <w:sz w:val="28"/>
        </w:rPr>
        <w:t xml:space="preserve">дств </w:t>
      </w:r>
      <w:r>
        <w:rPr>
          <w:sz w:val="28"/>
        </w:rPr>
        <w:t>в сл</w:t>
      </w:r>
      <w:r>
        <w:rPr>
          <w:sz w:val="28"/>
        </w:rPr>
        <w:t>учаях, предусмотренных законодательством Российской Федерации;</w:t>
      </w:r>
    </w:p>
    <w:p w14:paraId="12000000">
      <w:pPr>
        <w:ind w:firstLine="709"/>
        <w:jc w:val="both"/>
        <w:rPr>
          <w:sz w:val="28"/>
        </w:rPr>
      </w:pPr>
      <w:bookmarkStart w:id="2" w:name="000059"/>
      <w:bookmarkEnd w:id="2"/>
      <w:r>
        <w:rPr>
          <w:sz w:val="28"/>
        </w:rPr>
        <w:t>2) экспертиза проектов местного бюджета, проверка и анализ обоснованности его показателей;</w:t>
      </w:r>
    </w:p>
    <w:p w14:paraId="13000000">
      <w:pPr>
        <w:ind w:firstLine="709"/>
        <w:jc w:val="both"/>
        <w:rPr>
          <w:sz w:val="28"/>
        </w:rPr>
      </w:pPr>
      <w:bookmarkStart w:id="3" w:name="000060"/>
      <w:bookmarkEnd w:id="3"/>
      <w:r>
        <w:rPr>
          <w:sz w:val="28"/>
        </w:rPr>
        <w:t>3) внешняя проверка годового отчета об исполнении местного бюджета;</w:t>
      </w:r>
    </w:p>
    <w:p w14:paraId="14000000">
      <w:pPr>
        <w:ind w:firstLine="709"/>
        <w:jc w:val="both"/>
        <w:rPr>
          <w:sz w:val="28"/>
        </w:rPr>
      </w:pPr>
      <w:bookmarkStart w:id="4" w:name="000061"/>
      <w:bookmarkEnd w:id="4"/>
      <w:r>
        <w:rPr>
          <w:sz w:val="28"/>
        </w:rPr>
        <w:t>4) проведение аудита в сфере з</w:t>
      </w:r>
      <w:r>
        <w:rPr>
          <w:sz w:val="28"/>
        </w:rPr>
        <w:t>акупок товаров, работ и услуг в соответствии с Федеральным</w:t>
      </w:r>
      <w:r>
        <w:rPr>
          <w:rStyle w:val="Style_6_ch"/>
          <w:color w:themeColor="text1" w:val="000000"/>
          <w:sz w:val="28"/>
        </w:rPr>
        <w:t> </w:t>
      </w:r>
      <w:r>
        <w:rPr>
          <w:rStyle w:val="Style_7_ch"/>
          <w:color w:themeColor="text1" w:val="000000"/>
          <w:sz w:val="28"/>
        </w:rPr>
        <w:fldChar w:fldCharType="begin"/>
      </w:r>
      <w:r>
        <w:rPr>
          <w:rStyle w:val="Style_7_ch"/>
          <w:color w:themeColor="text1" w:val="000000"/>
          <w:sz w:val="28"/>
        </w:rPr>
        <w:instrText>HYPERLINK "https://legalacts.ru/doc/44_FZ-o-kontraktnoj-sisteme/"</w:instrText>
      </w:r>
      <w:r>
        <w:rPr>
          <w:rStyle w:val="Style_7_ch"/>
          <w:color w:themeColor="text1" w:val="000000"/>
          <w:sz w:val="28"/>
        </w:rPr>
        <w:fldChar w:fldCharType="separate"/>
      </w:r>
      <w:r>
        <w:rPr>
          <w:rStyle w:val="Style_7_ch"/>
          <w:color w:themeColor="text1" w:val="000000"/>
          <w:sz w:val="28"/>
        </w:rPr>
        <w:t>законом</w:t>
      </w:r>
      <w:r>
        <w:rPr>
          <w:rStyle w:val="Style_7_ch"/>
          <w:color w:themeColor="text1" w:val="000000"/>
          <w:sz w:val="28"/>
        </w:rPr>
        <w:fldChar w:fldCharType="end"/>
      </w:r>
      <w:r>
        <w:rPr>
          <w:rStyle w:val="Style_6_ch"/>
          <w:color w:themeColor="text1" w:val="000000"/>
          <w:sz w:val="28"/>
        </w:rPr>
        <w:t> </w:t>
      </w:r>
      <w:r>
        <w:rPr>
          <w:sz w:val="28"/>
        </w:rPr>
        <w:t xml:space="preserve">от 5 апреля 2013 года N 44-ФЗ "О контрактной системе в сфере закупок товаров, работ, услуг для обеспечения </w:t>
      </w:r>
      <w:r>
        <w:rPr>
          <w:sz w:val="28"/>
        </w:rPr>
        <w:t>государственных и муниципальных нужд";</w:t>
      </w:r>
    </w:p>
    <w:p w14:paraId="15000000">
      <w:pPr>
        <w:ind w:firstLine="709"/>
        <w:jc w:val="both"/>
        <w:rPr>
          <w:sz w:val="28"/>
        </w:rPr>
      </w:pPr>
      <w:bookmarkStart w:id="5" w:name="000062"/>
      <w:bookmarkEnd w:id="5"/>
      <w:r>
        <w:rPr>
          <w:sz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r>
        <w:rPr>
          <w:sz w:val="28"/>
        </w:rPr>
        <w:t>контроль за</w:t>
      </w:r>
      <w:r>
        <w:rPr>
          <w:sz w:val="28"/>
        </w:rPr>
        <w:t xml:space="preserve"> соблюдением установленного порядка формирования такой собственности, управления и распоряж</w:t>
      </w:r>
      <w:r>
        <w:rPr>
          <w:sz w:val="28"/>
        </w:rPr>
        <w:t>ения такой собственностью (включая исключительные права на результаты интеллектуальной деятельности);</w:t>
      </w:r>
    </w:p>
    <w:p w14:paraId="16000000">
      <w:pPr>
        <w:ind w:firstLine="709"/>
        <w:jc w:val="both"/>
        <w:rPr>
          <w:sz w:val="28"/>
        </w:rPr>
      </w:pPr>
      <w:bookmarkStart w:id="6" w:name="000063"/>
      <w:bookmarkEnd w:id="6"/>
      <w:r>
        <w:rPr>
          <w:sz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</w:t>
      </w:r>
      <w:r>
        <w:rPr>
          <w:sz w:val="28"/>
        </w:rPr>
        <w:t xml:space="preserve">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</w:t>
      </w:r>
      <w:r>
        <w:rPr>
          <w:sz w:val="28"/>
        </w:rPr>
        <w:t>за счет средств местного бюджета и имущества, находящегося в м</w:t>
      </w:r>
      <w:r>
        <w:rPr>
          <w:sz w:val="28"/>
        </w:rPr>
        <w:t>униципальной собственности;</w:t>
      </w:r>
    </w:p>
    <w:p w14:paraId="17000000">
      <w:pPr>
        <w:ind w:firstLine="709"/>
        <w:jc w:val="both"/>
        <w:rPr>
          <w:sz w:val="28"/>
        </w:rPr>
      </w:pPr>
      <w:bookmarkStart w:id="7" w:name="000064"/>
      <w:bookmarkEnd w:id="7"/>
      <w:r>
        <w:rPr>
          <w:sz w:val="28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</w:t>
      </w:r>
      <w:r>
        <w:rPr>
          <w:sz w:val="28"/>
        </w:rPr>
        <w:t>также муниципальных программ (проектов муниципальных программ);</w:t>
      </w:r>
    </w:p>
    <w:p w14:paraId="18000000">
      <w:pPr>
        <w:ind w:firstLine="709"/>
        <w:jc w:val="both"/>
        <w:rPr>
          <w:sz w:val="28"/>
        </w:rPr>
      </w:pPr>
      <w:bookmarkStart w:id="8" w:name="000065"/>
      <w:bookmarkEnd w:id="8"/>
      <w:r>
        <w:rPr>
          <w:sz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</w:t>
      </w:r>
      <w:r>
        <w:rPr>
          <w:sz w:val="28"/>
        </w:rPr>
        <w:t>го законодательства Российской Федерации;</w:t>
      </w:r>
    </w:p>
    <w:p w14:paraId="19000000">
      <w:pPr>
        <w:ind w:firstLine="709"/>
        <w:jc w:val="both"/>
        <w:rPr>
          <w:sz w:val="28"/>
        </w:rPr>
      </w:pPr>
      <w:bookmarkStart w:id="9" w:name="000066"/>
      <w:bookmarkEnd w:id="9"/>
      <w:r>
        <w:rPr>
          <w:sz w:val="28"/>
        </w:rPr>
        <w:t xml:space="preserve">9) проведение оперативного анализа исполнения и </w:t>
      </w:r>
      <w:r>
        <w:rPr>
          <w:sz w:val="28"/>
        </w:rPr>
        <w:t>контроля за</w:t>
      </w:r>
      <w:r>
        <w:rPr>
          <w:sz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</w:t>
      </w:r>
      <w:r>
        <w:rPr>
          <w:sz w:val="28"/>
        </w:rPr>
        <w:t>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1A000000">
      <w:pPr>
        <w:ind w:firstLine="709"/>
        <w:jc w:val="both"/>
        <w:rPr>
          <w:sz w:val="28"/>
        </w:rPr>
      </w:pPr>
      <w:bookmarkStart w:id="10" w:name="000067"/>
      <w:bookmarkEnd w:id="10"/>
      <w:r>
        <w:rPr>
          <w:sz w:val="28"/>
        </w:rPr>
        <w:t xml:space="preserve">10) осуществление </w:t>
      </w:r>
      <w:r>
        <w:rPr>
          <w:sz w:val="28"/>
        </w:rPr>
        <w:t>контроля за</w:t>
      </w:r>
      <w:r>
        <w:rPr>
          <w:sz w:val="28"/>
        </w:rPr>
        <w:t xml:space="preserve"> состоянием муниципального внутреннего и внешнего долга;</w:t>
      </w:r>
    </w:p>
    <w:p w14:paraId="1B000000">
      <w:pPr>
        <w:ind w:firstLine="709"/>
        <w:jc w:val="both"/>
        <w:rPr>
          <w:sz w:val="28"/>
        </w:rPr>
      </w:pPr>
      <w:bookmarkStart w:id="11" w:name="000068"/>
      <w:bookmarkEnd w:id="11"/>
      <w:r>
        <w:rPr>
          <w:sz w:val="28"/>
        </w:rPr>
        <w:t>11) оценка реали</w:t>
      </w:r>
      <w:r>
        <w:rPr>
          <w:sz w:val="28"/>
        </w:rPr>
        <w:t>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</w:t>
      </w:r>
      <w:r>
        <w:rPr>
          <w:sz w:val="28"/>
        </w:rPr>
        <w:t>ого образования;</w:t>
      </w:r>
    </w:p>
    <w:p w14:paraId="1C000000">
      <w:pPr>
        <w:ind w:firstLine="709"/>
        <w:jc w:val="both"/>
        <w:rPr>
          <w:sz w:val="28"/>
        </w:rPr>
      </w:pPr>
      <w:bookmarkStart w:id="12" w:name="000069"/>
      <w:bookmarkEnd w:id="12"/>
      <w:r>
        <w:rPr>
          <w:sz w:val="28"/>
        </w:rPr>
        <w:t>12) участие в пределах полномочий в мероприятиях, направленных на противодействие коррупции;</w:t>
      </w:r>
    </w:p>
    <w:p w14:paraId="1D000000">
      <w:pPr>
        <w:ind w:firstLine="709"/>
        <w:jc w:val="both"/>
        <w:rPr>
          <w:sz w:val="28"/>
        </w:rPr>
      </w:pPr>
      <w:bookmarkStart w:id="13" w:name="000070"/>
      <w:bookmarkEnd w:id="13"/>
      <w:r>
        <w:rPr>
          <w:sz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</w:t>
      </w:r>
      <w:r>
        <w:rPr>
          <w:sz w:val="28"/>
        </w:rPr>
        <w:t>ции, уставом и нормативными правовыми актами представительного органа муниципального образования.</w:t>
      </w:r>
    </w:p>
    <w:p w14:paraId="1E000000">
      <w:pPr>
        <w:pStyle w:val="Style_8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2. Принять контрольно-счетному органу Дергачевского муниципального района финансовые средства в виде межбюджетного трансферта из бюджета  муниципальных образо</w:t>
      </w:r>
      <w:r>
        <w:rPr>
          <w:sz w:val="28"/>
        </w:rPr>
        <w:t xml:space="preserve">ваний, на осуществление полномочий указанных в п. 1 в размере 48,5 тыс. </w:t>
      </w:r>
      <w:r>
        <w:rPr>
          <w:sz w:val="28"/>
        </w:rPr>
        <w:t>руб.</w:t>
      </w:r>
      <w:r>
        <w:rPr>
          <w:sz w:val="28"/>
        </w:rPr>
        <w:t xml:space="preserve"> </w:t>
      </w:r>
      <w:r>
        <w:rPr>
          <w:sz w:val="28"/>
        </w:rPr>
        <w:t>согласно  Приложения</w:t>
      </w:r>
      <w:r>
        <w:rPr>
          <w:sz w:val="28"/>
        </w:rPr>
        <w:t xml:space="preserve"> №2.</w:t>
      </w:r>
    </w:p>
    <w:p w14:paraId="1F000000">
      <w:pPr>
        <w:pStyle w:val="Style_5"/>
        <w:ind w:firstLine="851"/>
        <w:jc w:val="both"/>
      </w:pPr>
      <w:r>
        <w:t>3.Заключить Соглашение о приеме полномочий контрольно-счетного органа муниципальных  образований Дергачевского муниципального района контрольно-счетному орг</w:t>
      </w:r>
      <w:r>
        <w:t xml:space="preserve">ану Дергачевского муниципального района. </w:t>
      </w:r>
    </w:p>
    <w:p w14:paraId="20000000">
      <w:pPr>
        <w:pStyle w:val="Style_5"/>
        <w:ind w:firstLine="851"/>
        <w:jc w:val="both"/>
      </w:pPr>
      <w:r>
        <w:t xml:space="preserve">4.Подписание Соглашения поручить главе Дергачевского муниципального района </w:t>
      </w:r>
      <w:r>
        <w:t>Мурзакову</w:t>
      </w:r>
      <w:r>
        <w:t xml:space="preserve"> С.Н.                                                                                 </w:t>
      </w:r>
    </w:p>
    <w:p w14:paraId="21000000">
      <w:pPr>
        <w:pStyle w:val="Style_5"/>
        <w:ind w:firstLine="851"/>
        <w:jc w:val="both"/>
      </w:pPr>
      <w:r>
        <w:t>5.Настоящее решение обнародовать (опубликов</w:t>
      </w:r>
      <w:r>
        <w:t xml:space="preserve">ать) в районной газете «Знамя труда» и  разместить на официальном сайте администрации Дергачевского муниципального района. </w:t>
      </w:r>
    </w:p>
    <w:p w14:paraId="22000000"/>
    <w:p w14:paraId="23000000"/>
    <w:p w14:paraId="24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 xml:space="preserve">Дергачевского муниципального района                            </w:t>
      </w:r>
      <w:r>
        <w:rPr>
          <w:sz w:val="28"/>
        </w:rPr>
        <w:t>Шамьюнов</w:t>
      </w:r>
      <w:r>
        <w:rPr>
          <w:sz w:val="28"/>
        </w:rPr>
        <w:t xml:space="preserve"> Э.Р.</w:t>
      </w: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  <w:r>
        <w:rPr>
          <w:sz w:val="28"/>
        </w:rPr>
        <w:t xml:space="preserve">Глава Дергачевского 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>муниципа</w:t>
      </w:r>
      <w:r>
        <w:rPr>
          <w:sz w:val="28"/>
        </w:rPr>
        <w:t xml:space="preserve">льного района                                                     </w:t>
      </w:r>
      <w:r>
        <w:rPr>
          <w:sz w:val="28"/>
        </w:rPr>
        <w:t>Мурзаков</w:t>
      </w:r>
      <w:r>
        <w:rPr>
          <w:sz w:val="28"/>
        </w:rPr>
        <w:t xml:space="preserve"> С.Н.                  </w:t>
      </w:r>
    </w:p>
    <w:p w14:paraId="29000000">
      <w:pPr>
        <w:pStyle w:val="Style_2"/>
        <w:rPr>
          <w:b w:val="1"/>
          <w:sz w:val="28"/>
        </w:rPr>
      </w:pPr>
    </w:p>
    <w:p w14:paraId="2A000000">
      <w:pPr>
        <w:pStyle w:val="Style_5"/>
        <w:ind w:firstLine="0"/>
        <w:jc w:val="right"/>
      </w:pPr>
    </w:p>
    <w:p w14:paraId="2B000000">
      <w:pPr>
        <w:pStyle w:val="Style_5"/>
        <w:ind w:firstLine="0"/>
        <w:jc w:val="right"/>
      </w:pPr>
      <w:r>
        <w:t>Приложение №1</w:t>
      </w:r>
    </w:p>
    <w:p w14:paraId="2C000000">
      <w:pPr>
        <w:pStyle w:val="Style_5"/>
        <w:ind w:firstLine="0"/>
        <w:jc w:val="right"/>
      </w:pPr>
      <w:r>
        <w:t xml:space="preserve"> к решению Собрания </w:t>
      </w:r>
    </w:p>
    <w:p w14:paraId="2D000000">
      <w:pPr>
        <w:pStyle w:val="Style_5"/>
        <w:ind w:firstLine="0"/>
        <w:jc w:val="right"/>
      </w:pPr>
      <w:r>
        <w:t xml:space="preserve">Дергачевского муниципального района </w:t>
      </w:r>
    </w:p>
    <w:p w14:paraId="2E000000"/>
    <w:p w14:paraId="2F000000">
      <w:pPr>
        <w:tabs>
          <w:tab w:leader="none" w:pos="1168" w:val="left"/>
        </w:tabs>
        <w:ind/>
      </w:pPr>
    </w:p>
    <w:tbl>
      <w:tblPr>
        <w:tblStyle w:val="Style_9"/>
        <w:tblLayout w:type="fixed"/>
      </w:tblPr>
      <w:tblGrid>
        <w:gridCol w:w="959"/>
        <w:gridCol w:w="7717"/>
      </w:tblGrid>
      <w:tr>
        <w:tc>
          <w:tcPr>
            <w:tcW w:type="dxa" w:w="959"/>
          </w:tcPr>
          <w:p w14:paraId="30000000">
            <w:pPr>
              <w:pStyle w:val="Style_2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№ </w:t>
            </w:r>
            <w:r>
              <w:rPr>
                <w:b w:val="1"/>
                <w:sz w:val="28"/>
              </w:rPr>
              <w:t>п</w:t>
            </w:r>
            <w:r>
              <w:rPr>
                <w:b w:val="1"/>
                <w:sz w:val="28"/>
              </w:rPr>
              <w:t>/п</w:t>
            </w:r>
          </w:p>
        </w:tc>
        <w:tc>
          <w:tcPr>
            <w:tcW w:type="dxa" w:w="7717"/>
          </w:tcPr>
          <w:p w14:paraId="31000000">
            <w:pPr>
              <w:pStyle w:val="Style_2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 поселений</w:t>
            </w:r>
          </w:p>
          <w:p w14:paraId="32000000">
            <w:pPr>
              <w:pStyle w:val="Style_2"/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959"/>
          </w:tcPr>
          <w:p w14:paraId="33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717"/>
          </w:tcPr>
          <w:p w14:paraId="34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Верхазовское муниципальное образование</w:t>
            </w:r>
          </w:p>
        </w:tc>
      </w:tr>
      <w:tr>
        <w:tc>
          <w:tcPr>
            <w:tcW w:type="dxa" w:w="959"/>
          </w:tcPr>
          <w:p w14:paraId="35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7717"/>
          </w:tcPr>
          <w:p w14:paraId="36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Восточное  муниципальное образование</w:t>
            </w:r>
          </w:p>
        </w:tc>
      </w:tr>
      <w:tr>
        <w:tc>
          <w:tcPr>
            <w:tcW w:type="dxa" w:w="959"/>
          </w:tcPr>
          <w:p w14:paraId="37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7717"/>
          </w:tcPr>
          <w:p w14:paraId="38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Демьясское муниципальное образование</w:t>
            </w:r>
          </w:p>
        </w:tc>
      </w:tr>
      <w:tr>
        <w:tc>
          <w:tcPr>
            <w:tcW w:type="dxa" w:w="959"/>
          </w:tcPr>
          <w:p w14:paraId="39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7717"/>
          </w:tcPr>
          <w:p w14:paraId="3A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Дергачевское муниципальное образование</w:t>
            </w:r>
          </w:p>
        </w:tc>
      </w:tr>
      <w:tr>
        <w:tc>
          <w:tcPr>
            <w:tcW w:type="dxa" w:w="959"/>
          </w:tcPr>
          <w:p w14:paraId="3B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7717"/>
          </w:tcPr>
          <w:p w14:paraId="3C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Зерновское муниципальное образование</w:t>
            </w:r>
          </w:p>
        </w:tc>
      </w:tr>
      <w:tr>
        <w:tc>
          <w:tcPr>
            <w:tcW w:type="dxa" w:w="959"/>
          </w:tcPr>
          <w:p w14:paraId="3D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7717"/>
          </w:tcPr>
          <w:p w14:paraId="3E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Камышевское муниципальное образование</w:t>
            </w:r>
          </w:p>
        </w:tc>
      </w:tr>
      <w:tr>
        <w:tc>
          <w:tcPr>
            <w:tcW w:type="dxa" w:w="959"/>
          </w:tcPr>
          <w:p w14:paraId="3F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7717"/>
          </w:tcPr>
          <w:p w14:paraId="40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Октябрьское муниципальное образование</w:t>
            </w:r>
          </w:p>
        </w:tc>
      </w:tr>
      <w:tr>
        <w:tc>
          <w:tcPr>
            <w:tcW w:type="dxa" w:w="959"/>
          </w:tcPr>
          <w:p w14:paraId="41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7717"/>
          </w:tcPr>
          <w:p w14:paraId="42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Орошаемское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муниципальное образование</w:t>
            </w:r>
          </w:p>
        </w:tc>
      </w:tr>
      <w:tr>
        <w:tc>
          <w:tcPr>
            <w:tcW w:type="dxa" w:w="959"/>
          </w:tcPr>
          <w:p w14:paraId="43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7717"/>
          </w:tcPr>
          <w:p w14:paraId="44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Сафаровское муниципальное образование</w:t>
            </w:r>
          </w:p>
        </w:tc>
      </w:tr>
      <w:tr>
        <w:tc>
          <w:tcPr>
            <w:tcW w:type="dxa" w:w="959"/>
          </w:tcPr>
          <w:p w14:paraId="45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717"/>
          </w:tcPr>
          <w:p w14:paraId="46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Советское муниципальное образование</w:t>
            </w:r>
          </w:p>
        </w:tc>
      </w:tr>
    </w:tbl>
    <w:p w14:paraId="47000000">
      <w:pPr>
        <w:tabs>
          <w:tab w:leader="none" w:pos="1168" w:val="left"/>
        </w:tabs>
        <w:ind/>
      </w:pPr>
    </w:p>
    <w:p w14:paraId="48000000">
      <w:pPr>
        <w:pStyle w:val="Style_2"/>
      </w:pPr>
    </w:p>
    <w:p w14:paraId="49000000">
      <w:pPr>
        <w:pStyle w:val="Style_2"/>
      </w:pPr>
    </w:p>
    <w:p w14:paraId="4A000000">
      <w:pPr>
        <w:pStyle w:val="Style_2"/>
      </w:pPr>
    </w:p>
    <w:p w14:paraId="4B000000">
      <w:pPr>
        <w:pStyle w:val="Style_2"/>
      </w:pPr>
    </w:p>
    <w:p w14:paraId="4C000000">
      <w:pPr>
        <w:pStyle w:val="Style_2"/>
      </w:pPr>
    </w:p>
    <w:p w14:paraId="4D000000">
      <w:pPr>
        <w:pStyle w:val="Style_2"/>
      </w:pPr>
    </w:p>
    <w:p w14:paraId="4E000000">
      <w:pPr>
        <w:pStyle w:val="Style_2"/>
      </w:pPr>
    </w:p>
    <w:p w14:paraId="4F000000">
      <w:pPr>
        <w:pStyle w:val="Style_2"/>
      </w:pPr>
    </w:p>
    <w:p w14:paraId="50000000">
      <w:pPr>
        <w:pStyle w:val="Style_2"/>
      </w:pPr>
    </w:p>
    <w:p w14:paraId="51000000">
      <w:pPr>
        <w:pStyle w:val="Style_2"/>
      </w:pPr>
    </w:p>
    <w:p w14:paraId="52000000">
      <w:pPr>
        <w:pStyle w:val="Style_2"/>
      </w:pPr>
    </w:p>
    <w:p w14:paraId="53000000">
      <w:pPr>
        <w:pStyle w:val="Style_2"/>
      </w:pPr>
    </w:p>
    <w:p w14:paraId="54000000">
      <w:pPr>
        <w:pStyle w:val="Style_2"/>
      </w:pPr>
    </w:p>
    <w:p w14:paraId="55000000">
      <w:pPr>
        <w:pStyle w:val="Style_2"/>
      </w:pPr>
    </w:p>
    <w:p w14:paraId="56000000">
      <w:pPr>
        <w:pStyle w:val="Style_2"/>
      </w:pPr>
    </w:p>
    <w:p w14:paraId="57000000">
      <w:pPr>
        <w:pStyle w:val="Style_2"/>
      </w:pPr>
    </w:p>
    <w:p w14:paraId="58000000">
      <w:pPr>
        <w:pStyle w:val="Style_2"/>
      </w:pPr>
    </w:p>
    <w:p w14:paraId="59000000">
      <w:pPr>
        <w:pStyle w:val="Style_2"/>
      </w:pPr>
    </w:p>
    <w:p w14:paraId="5A000000">
      <w:pPr>
        <w:pStyle w:val="Style_2"/>
      </w:pPr>
    </w:p>
    <w:p w14:paraId="5B000000">
      <w:pPr>
        <w:pStyle w:val="Style_2"/>
      </w:pPr>
    </w:p>
    <w:p w14:paraId="5C000000">
      <w:pPr>
        <w:pStyle w:val="Style_2"/>
      </w:pPr>
    </w:p>
    <w:p w14:paraId="5D000000">
      <w:pPr>
        <w:pStyle w:val="Style_2"/>
      </w:pPr>
    </w:p>
    <w:p w14:paraId="5E000000">
      <w:pPr>
        <w:pStyle w:val="Style_2"/>
      </w:pPr>
    </w:p>
    <w:p w14:paraId="5F000000">
      <w:pPr>
        <w:pStyle w:val="Style_2"/>
      </w:pPr>
    </w:p>
    <w:p w14:paraId="60000000">
      <w:pPr>
        <w:pStyle w:val="Style_2"/>
      </w:pPr>
    </w:p>
    <w:p w14:paraId="61000000">
      <w:pPr>
        <w:pStyle w:val="Style_2"/>
      </w:pPr>
    </w:p>
    <w:p w14:paraId="62000000">
      <w:pPr>
        <w:pStyle w:val="Style_2"/>
      </w:pPr>
    </w:p>
    <w:p w14:paraId="63000000">
      <w:pPr>
        <w:pStyle w:val="Style_2"/>
      </w:pPr>
    </w:p>
    <w:p w14:paraId="64000000">
      <w:pPr>
        <w:pStyle w:val="Style_2"/>
      </w:pPr>
    </w:p>
    <w:p w14:paraId="65000000">
      <w:pPr>
        <w:pStyle w:val="Style_2"/>
      </w:pPr>
    </w:p>
    <w:p w14:paraId="66000000">
      <w:pPr>
        <w:pStyle w:val="Style_2"/>
      </w:pPr>
    </w:p>
    <w:p w14:paraId="67000000">
      <w:pPr>
        <w:pStyle w:val="Style_2"/>
      </w:pPr>
    </w:p>
    <w:p w14:paraId="68000000">
      <w:pPr>
        <w:pStyle w:val="Style_2"/>
      </w:pPr>
    </w:p>
    <w:p w14:paraId="69000000">
      <w:pPr>
        <w:pStyle w:val="Style_2"/>
      </w:pPr>
    </w:p>
    <w:p w14:paraId="6A000000">
      <w:pPr>
        <w:pStyle w:val="Style_2"/>
      </w:pPr>
    </w:p>
    <w:p w14:paraId="6B000000">
      <w:pPr>
        <w:pStyle w:val="Style_2"/>
      </w:pPr>
    </w:p>
    <w:p w14:paraId="6C000000">
      <w:pPr>
        <w:pStyle w:val="Style_2"/>
        <w:ind/>
        <w:jc w:val="right"/>
        <w:rPr>
          <w:sz w:val="28"/>
        </w:rPr>
      </w:pPr>
      <w:r>
        <w:rPr>
          <w:sz w:val="28"/>
        </w:rPr>
        <w:t>Прил</w:t>
      </w:r>
      <w:r>
        <w:rPr>
          <w:sz w:val="28"/>
        </w:rPr>
        <w:t>ожение № 2 к Соглашению.</w:t>
      </w:r>
    </w:p>
    <w:p w14:paraId="6D000000">
      <w:pPr>
        <w:pStyle w:val="Style_2"/>
      </w:pPr>
    </w:p>
    <w:tbl>
      <w:tblPr>
        <w:tblStyle w:val="Style_10"/>
        <w:tblLayout w:type="fixed"/>
        <w:tblCellMar>
          <w:top w:type="dxa" w:w="93"/>
          <w:left w:type="dxa" w:w="0"/>
          <w:bottom w:type="dxa" w:w="61"/>
          <w:right w:type="dxa" w:w="2"/>
        </w:tblCellMar>
      </w:tblPr>
      <w:tblGrid>
        <w:gridCol w:w="3686"/>
        <w:gridCol w:w="1701"/>
        <w:gridCol w:w="1559"/>
        <w:gridCol w:w="1276"/>
        <w:gridCol w:w="1418"/>
      </w:tblGrid>
      <w:tr>
        <w:trPr>
          <w:trHeight w:hRule="atLeast" w:val="1404"/>
        </w:trPr>
        <w:tc>
          <w:tcPr>
            <w:tcW w:type="dxa" w:w="9640"/>
            <w:gridSpan w:val="5"/>
            <w:vMerge w:val="restart"/>
            <w:tcBorders>
              <w:top w:sz="4" w:val="nil"/>
              <w:left w:sz="4" w:val="nil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6E000000">
            <w:pPr>
              <w:ind/>
              <w:jc w:val="center"/>
            </w:pPr>
            <w:r>
              <w:rPr>
                <w:b w:val="1"/>
                <w:sz w:val="23"/>
              </w:rPr>
              <w:t>Рассчет</w:t>
            </w:r>
            <w:r>
              <w:rPr>
                <w:b w:val="1"/>
                <w:sz w:val="23"/>
              </w:rPr>
              <w:t xml:space="preserve"> распределения межбюджетных трансфертов </w:t>
            </w:r>
            <w:r>
              <w:rPr>
                <w:b w:val="1"/>
                <w:sz w:val="23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 w:val="1"/>
                <w:sz w:val="23"/>
              </w:rPr>
              <w:t xml:space="preserve"> (КСО)</w:t>
            </w:r>
          </w:p>
          <w:p w14:paraId="6F000000">
            <w:pPr>
              <w:ind/>
              <w:jc w:val="right"/>
            </w:pPr>
            <w:r>
              <w:rPr>
                <w:sz w:val="23"/>
              </w:rPr>
              <w:t>тыс</w:t>
            </w:r>
            <w:r>
              <w:rPr>
                <w:sz w:val="23"/>
              </w:rPr>
              <w:t>.р</w:t>
            </w:r>
            <w:r>
              <w:rPr>
                <w:sz w:val="23"/>
              </w:rPr>
              <w:t>уб</w:t>
            </w:r>
            <w:r>
              <w:rPr>
                <w:sz w:val="23"/>
              </w:rPr>
              <w:t>.</w:t>
            </w:r>
          </w:p>
        </w:tc>
      </w:tr>
      <w:tr>
        <w:trPr>
          <w:trHeight w:hRule="atLeast" w:val="276"/>
        </w:trPr>
        <w:tc>
          <w:tcPr>
            <w:tcW w:type="dxa" w:w="9640"/>
            <w:gridSpan w:val="5"/>
            <w:vMerge w:val="continue"/>
            <w:tcBorders>
              <w:top w:sz="4" w:val="nil"/>
              <w:left w:sz="4" w:val="nil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/>
        </w:tc>
      </w:tr>
      <w:tr>
        <w:trPr>
          <w:trHeight w:hRule="atLeast" w:val="184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center"/>
          </w:tcPr>
          <w:p w14:paraId="70000000">
            <w:pPr>
              <w:ind/>
              <w:jc w:val="center"/>
            </w:pPr>
            <w:r>
              <w:rPr>
                <w:b w:val="1"/>
                <w:sz w:val="19"/>
              </w:rPr>
              <w:t xml:space="preserve">  Наименование поселений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center"/>
          </w:tcPr>
          <w:p w14:paraId="71000000">
            <w:pPr>
              <w:spacing w:line="228" w:lineRule="auto"/>
              <w:ind/>
              <w:jc w:val="center"/>
            </w:pPr>
            <w:r>
              <w:rPr>
                <w:b w:val="1"/>
                <w:sz w:val="19"/>
              </w:rPr>
              <w:t>Численность постоянного населения</w:t>
            </w:r>
          </w:p>
          <w:p w14:paraId="72000000">
            <w:pPr>
              <w:ind w:firstLine="0" w:left="150"/>
            </w:pPr>
            <w:r>
              <w:rPr>
                <w:b w:val="1"/>
                <w:sz w:val="19"/>
              </w:rPr>
              <w:t>на 1.01.24,</w:t>
            </w:r>
          </w:p>
          <w:p w14:paraId="73000000">
            <w:pPr>
              <w:ind w:firstLine="0" w:left="5"/>
              <w:jc w:val="center"/>
            </w:pPr>
            <w:r>
              <w:rPr>
                <w:b w:val="1"/>
                <w:sz w:val="19"/>
              </w:rPr>
              <w:t>чел</w:t>
            </w:r>
          </w:p>
        </w:tc>
        <w:tc>
          <w:tcPr>
            <w:tcW w:type="dxa" w:w="4253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74000000">
            <w:pPr>
              <w:spacing w:line="228" w:lineRule="auto"/>
              <w:ind/>
              <w:jc w:val="center"/>
            </w:pPr>
            <w:r>
              <w:rPr>
                <w:b w:val="1"/>
                <w:sz w:val="19"/>
              </w:rPr>
              <w:t>Рассчет</w:t>
            </w:r>
            <w:r>
              <w:rPr>
                <w:b w:val="1"/>
                <w:sz w:val="19"/>
              </w:rPr>
              <w:t xml:space="preserve"> распределения межбюджетных трансфертов из бюджетов поселений на осуществление части полномочий по решению вопросов местного значения в соответствии с заключенными</w:t>
            </w:r>
          </w:p>
          <w:p w14:paraId="75000000">
            <w:pPr>
              <w:ind w:firstLine="0" w:left="2"/>
              <w:jc w:val="center"/>
            </w:pPr>
            <w:r>
              <w:rPr>
                <w:b w:val="1"/>
                <w:sz w:val="19"/>
              </w:rPr>
              <w:t>соглашениями</w:t>
            </w:r>
          </w:p>
        </w:tc>
      </w:tr>
      <w:tr>
        <w:trPr>
          <w:trHeight w:hRule="atLeast" w:val="432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76000000"/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77000000"/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center"/>
          </w:tcPr>
          <w:p w14:paraId="78000000">
            <w:pPr>
              <w:ind w:firstLine="0" w:left="3"/>
              <w:jc w:val="center"/>
            </w:pPr>
            <w:r>
              <w:rPr>
                <w:b w:val="1"/>
                <w:sz w:val="19"/>
              </w:rPr>
              <w:t>2025 г.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center"/>
          </w:tcPr>
          <w:p w14:paraId="79000000">
            <w:pPr>
              <w:ind w:firstLine="0" w:left="156"/>
            </w:pPr>
            <w:r>
              <w:rPr>
                <w:b w:val="1"/>
                <w:sz w:val="19"/>
              </w:rPr>
              <w:t>2026 г.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center"/>
          </w:tcPr>
          <w:p w14:paraId="7A000000">
            <w:pPr>
              <w:ind w:firstLine="0" w:left="138"/>
            </w:pPr>
            <w:r>
              <w:rPr>
                <w:b w:val="1"/>
                <w:sz w:val="19"/>
              </w:rPr>
              <w:t>2027 г.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7B000000">
            <w:pPr>
              <w:ind w:firstLine="0" w:left="6"/>
            </w:pPr>
            <w:r>
              <w:rPr>
                <w:sz w:val="23"/>
              </w:rPr>
              <w:t>Верхазовское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7C000000">
            <w:pPr>
              <w:ind w:right="9"/>
              <w:jc w:val="right"/>
            </w:pPr>
            <w:r>
              <w:rPr>
                <w:sz w:val="23"/>
              </w:rPr>
              <w:t>418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7D000000">
            <w:pPr>
              <w:ind/>
              <w:jc w:val="right"/>
            </w:pPr>
            <w:r>
              <w:rPr>
                <w:sz w:val="23"/>
              </w:rPr>
              <w:t>1.3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7E000000">
            <w:pPr>
              <w:ind/>
              <w:jc w:val="right"/>
            </w:pPr>
            <w:r>
              <w:rPr>
                <w:sz w:val="23"/>
              </w:rPr>
              <w:t>1.3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7F000000">
            <w:pPr>
              <w:ind/>
              <w:jc w:val="right"/>
            </w:pPr>
            <w:r>
              <w:rPr>
                <w:sz w:val="23"/>
              </w:rPr>
              <w:t>1.4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0000000">
            <w:pPr>
              <w:ind w:firstLine="0" w:left="6"/>
            </w:pPr>
            <w:r>
              <w:rPr>
                <w:sz w:val="23"/>
              </w:rPr>
              <w:t>Восточное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1000000">
            <w:pPr>
              <w:ind w:right="9"/>
              <w:jc w:val="right"/>
            </w:pPr>
            <w:r>
              <w:rPr>
                <w:sz w:val="23"/>
              </w:rPr>
              <w:t>241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2000000">
            <w:pPr>
              <w:ind/>
              <w:jc w:val="right"/>
            </w:pPr>
            <w:r>
              <w:rPr>
                <w:sz w:val="23"/>
              </w:rPr>
              <w:t>0.7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3000000">
            <w:pPr>
              <w:ind/>
              <w:jc w:val="right"/>
            </w:pPr>
            <w:r>
              <w:rPr>
                <w:sz w:val="23"/>
              </w:rPr>
              <w:t>0.8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4000000">
            <w:pPr>
              <w:ind/>
              <w:jc w:val="right"/>
            </w:pPr>
            <w:r>
              <w:rPr>
                <w:sz w:val="23"/>
              </w:rPr>
              <w:t>0.8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5000000">
            <w:pPr>
              <w:ind w:firstLine="0" w:left="6"/>
            </w:pPr>
            <w:r>
              <w:rPr>
                <w:sz w:val="23"/>
              </w:rPr>
              <w:t>Демьясское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6000000">
            <w:pPr>
              <w:ind w:right="11"/>
              <w:jc w:val="right"/>
            </w:pPr>
            <w:r>
              <w:rPr>
                <w:sz w:val="23"/>
              </w:rPr>
              <w:t>1,227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7000000">
            <w:pPr>
              <w:ind/>
              <w:jc w:val="right"/>
            </w:pPr>
            <w:r>
              <w:rPr>
                <w:sz w:val="23"/>
              </w:rPr>
              <w:t>3.8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8000000">
            <w:pPr>
              <w:ind/>
              <w:jc w:val="right"/>
            </w:pPr>
            <w:r>
              <w:rPr>
                <w:sz w:val="23"/>
              </w:rPr>
              <w:t>3.9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9000000">
            <w:pPr>
              <w:ind/>
              <w:jc w:val="right"/>
            </w:pPr>
            <w:r>
              <w:rPr>
                <w:sz w:val="23"/>
              </w:rPr>
              <w:t>4.0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A000000">
            <w:pPr>
              <w:ind w:firstLine="0" w:left="6"/>
            </w:pPr>
            <w:r>
              <w:rPr>
                <w:sz w:val="23"/>
              </w:rPr>
              <w:t>Зерновское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B000000">
            <w:pPr>
              <w:ind w:right="9"/>
              <w:jc w:val="right"/>
            </w:pPr>
            <w:r>
              <w:rPr>
                <w:sz w:val="23"/>
              </w:rPr>
              <w:t>947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C000000">
            <w:pPr>
              <w:ind/>
              <w:jc w:val="right"/>
            </w:pPr>
            <w:r>
              <w:rPr>
                <w:sz w:val="23"/>
              </w:rPr>
              <w:t>2.9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D000000">
            <w:pPr>
              <w:ind/>
              <w:jc w:val="right"/>
            </w:pPr>
            <w:r>
              <w:rPr>
                <w:sz w:val="23"/>
              </w:rPr>
              <w:t>3.1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E000000">
            <w:pPr>
              <w:ind/>
              <w:jc w:val="right"/>
            </w:pPr>
            <w:r>
              <w:rPr>
                <w:sz w:val="23"/>
              </w:rPr>
              <w:t>3.1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F000000">
            <w:pPr>
              <w:ind w:firstLine="0" w:left="6"/>
            </w:pPr>
            <w:r>
              <w:rPr>
                <w:sz w:val="23"/>
              </w:rPr>
              <w:t>Камышовское</w:t>
            </w:r>
            <w:r>
              <w:rPr>
                <w:sz w:val="23"/>
              </w:rPr>
              <w:t xml:space="preserve">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0000000">
            <w:pPr>
              <w:ind w:right="11"/>
              <w:jc w:val="right"/>
            </w:pPr>
            <w:r>
              <w:rPr>
                <w:sz w:val="23"/>
              </w:rPr>
              <w:t>1,161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1000000">
            <w:pPr>
              <w:ind/>
              <w:jc w:val="right"/>
            </w:pPr>
            <w:r>
              <w:rPr>
                <w:sz w:val="23"/>
              </w:rPr>
              <w:t>3.6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2000000">
            <w:pPr>
              <w:ind/>
              <w:jc w:val="right"/>
            </w:pPr>
            <w:r>
              <w:rPr>
                <w:sz w:val="23"/>
              </w:rPr>
              <w:t>3.7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3000000">
            <w:pPr>
              <w:ind/>
              <w:jc w:val="right"/>
            </w:pPr>
            <w:r>
              <w:rPr>
                <w:sz w:val="23"/>
              </w:rPr>
              <w:t>3.8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4000000">
            <w:pPr>
              <w:ind w:firstLine="0" w:left="6"/>
            </w:pPr>
            <w:r>
              <w:rPr>
                <w:sz w:val="23"/>
              </w:rPr>
              <w:t>Октябрьское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5000000">
            <w:pPr>
              <w:ind w:right="9"/>
              <w:jc w:val="right"/>
            </w:pPr>
            <w:r>
              <w:rPr>
                <w:sz w:val="23"/>
              </w:rPr>
              <w:t>485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6000000">
            <w:pPr>
              <w:ind/>
              <w:jc w:val="right"/>
            </w:pPr>
            <w:r>
              <w:rPr>
                <w:sz w:val="23"/>
              </w:rPr>
              <w:t>1.5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7000000">
            <w:pPr>
              <w:ind/>
              <w:jc w:val="right"/>
            </w:pPr>
            <w:r>
              <w:rPr>
                <w:sz w:val="23"/>
              </w:rPr>
              <w:t>1.6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8000000">
            <w:pPr>
              <w:ind/>
              <w:jc w:val="right"/>
            </w:pPr>
            <w:r>
              <w:rPr>
                <w:sz w:val="23"/>
              </w:rPr>
              <w:t>1.6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9000000">
            <w:pPr>
              <w:ind w:firstLine="0" w:left="6"/>
            </w:pPr>
            <w:r>
              <w:rPr>
                <w:sz w:val="23"/>
              </w:rPr>
              <w:t>Орошаемское</w:t>
            </w:r>
            <w:r>
              <w:rPr>
                <w:sz w:val="23"/>
              </w:rPr>
              <w:t xml:space="preserve">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A000000">
            <w:pPr>
              <w:ind w:right="11"/>
              <w:jc w:val="right"/>
            </w:pPr>
            <w:r>
              <w:rPr>
                <w:sz w:val="23"/>
              </w:rPr>
              <w:t>1,353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B000000">
            <w:pPr>
              <w:ind/>
              <w:jc w:val="right"/>
            </w:pPr>
            <w:r>
              <w:rPr>
                <w:sz w:val="23"/>
              </w:rPr>
              <w:t>4.2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C000000">
            <w:pPr>
              <w:ind/>
              <w:jc w:val="right"/>
            </w:pPr>
            <w:r>
              <w:rPr>
                <w:sz w:val="23"/>
              </w:rPr>
              <w:t>4.3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D000000">
            <w:pPr>
              <w:ind/>
              <w:jc w:val="right"/>
            </w:pPr>
            <w:r>
              <w:rPr>
                <w:sz w:val="23"/>
              </w:rPr>
              <w:t>4.5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E000000">
            <w:pPr>
              <w:ind w:firstLine="0" w:left="6"/>
            </w:pPr>
            <w:r>
              <w:rPr>
                <w:sz w:val="23"/>
              </w:rPr>
              <w:t>Сафаровское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F000000">
            <w:pPr>
              <w:ind w:right="9"/>
              <w:jc w:val="right"/>
            </w:pPr>
            <w:r>
              <w:rPr>
                <w:sz w:val="23"/>
              </w:rPr>
              <w:t>539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0000000">
            <w:pPr>
              <w:ind/>
              <w:jc w:val="right"/>
            </w:pPr>
            <w:r>
              <w:rPr>
                <w:sz w:val="23"/>
              </w:rPr>
              <w:t>1.7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1000000">
            <w:pPr>
              <w:ind/>
              <w:jc w:val="right"/>
            </w:pPr>
            <w:r>
              <w:rPr>
                <w:sz w:val="23"/>
              </w:rPr>
              <w:t>1.7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2000000">
            <w:pPr>
              <w:ind/>
              <w:jc w:val="right"/>
            </w:pPr>
            <w:r>
              <w:rPr>
                <w:sz w:val="23"/>
              </w:rPr>
              <w:t>1.8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3000000">
            <w:pPr>
              <w:ind w:firstLine="0" w:left="6"/>
            </w:pPr>
            <w:r>
              <w:rPr>
                <w:sz w:val="23"/>
              </w:rPr>
              <w:t>Советское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4000000">
            <w:pPr>
              <w:ind w:right="11"/>
              <w:jc w:val="right"/>
            </w:pPr>
            <w:r>
              <w:rPr>
                <w:sz w:val="23"/>
              </w:rPr>
              <w:t>1,004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5000000">
            <w:pPr>
              <w:ind/>
              <w:jc w:val="right"/>
            </w:pPr>
            <w:r>
              <w:rPr>
                <w:sz w:val="23"/>
              </w:rPr>
              <w:t>3.1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6000000">
            <w:pPr>
              <w:ind/>
              <w:jc w:val="right"/>
            </w:pPr>
            <w:r>
              <w:rPr>
                <w:sz w:val="23"/>
              </w:rPr>
              <w:t>3.2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7000000">
            <w:pPr>
              <w:ind/>
              <w:jc w:val="right"/>
            </w:pPr>
            <w:r>
              <w:rPr>
                <w:sz w:val="23"/>
              </w:rPr>
              <w:t>3.3</w:t>
            </w:r>
          </w:p>
        </w:tc>
      </w:tr>
      <w:tr>
        <w:trPr>
          <w:trHeight w:hRule="atLeast" w:val="564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8000000">
            <w:pPr>
              <w:ind w:firstLine="0" w:left="6"/>
            </w:pPr>
            <w:r>
              <w:rPr>
                <w:b w:val="1"/>
                <w:sz w:val="23"/>
              </w:rPr>
              <w:t>Итого сельские поселения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A9000000">
            <w:pPr>
              <w:ind w:right="11"/>
              <w:jc w:val="right"/>
            </w:pPr>
            <w:r>
              <w:rPr>
                <w:b w:val="1"/>
                <w:sz w:val="23"/>
              </w:rPr>
              <w:t>7,375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AA000000">
            <w:pPr>
              <w:ind w:right="5"/>
              <w:jc w:val="right"/>
            </w:pPr>
            <w:r>
              <w:rPr>
                <w:b w:val="1"/>
                <w:sz w:val="23"/>
              </w:rPr>
              <w:t>22.8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AB000000">
            <w:pPr>
              <w:ind w:right="5"/>
              <w:jc w:val="right"/>
            </w:pPr>
            <w:r>
              <w:rPr>
                <w:b w:val="1"/>
                <w:sz w:val="23"/>
              </w:rPr>
              <w:t>23.6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AC000000">
            <w:pPr>
              <w:ind w:right="5"/>
              <w:jc w:val="right"/>
            </w:pPr>
            <w:r>
              <w:rPr>
                <w:b w:val="1"/>
                <w:sz w:val="23"/>
              </w:rPr>
              <w:t>24.3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D000000">
            <w:pPr>
              <w:ind w:firstLine="0" w:left="6"/>
            </w:pPr>
            <w:r>
              <w:rPr>
                <w:sz w:val="23"/>
              </w:rPr>
              <w:t>Дергачевское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E000000">
            <w:pPr>
              <w:ind w:right="11"/>
              <w:jc w:val="right"/>
            </w:pPr>
            <w:r>
              <w:rPr>
                <w:sz w:val="23"/>
              </w:rPr>
              <w:t>8,285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F000000">
            <w:pPr>
              <w:ind w:right="5"/>
              <w:jc w:val="right"/>
            </w:pPr>
            <w:r>
              <w:rPr>
                <w:sz w:val="23"/>
              </w:rPr>
              <w:t>25.7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B0000000">
            <w:pPr>
              <w:ind w:right="5"/>
              <w:jc w:val="right"/>
            </w:pPr>
            <w:r>
              <w:rPr>
                <w:sz w:val="23"/>
              </w:rPr>
              <w:t>26.5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B1000000">
            <w:pPr>
              <w:ind w:right="5"/>
              <w:jc w:val="right"/>
            </w:pPr>
            <w:r>
              <w:rPr>
                <w:sz w:val="23"/>
              </w:rPr>
              <w:t>27.4</w:t>
            </w:r>
          </w:p>
        </w:tc>
      </w:tr>
      <w:tr>
        <w:trPr>
          <w:trHeight w:hRule="atLeast" w:val="492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B2000000">
            <w:pPr>
              <w:ind w:firstLine="0" w:left="6"/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B3000000">
            <w:pPr>
              <w:ind w:right="4"/>
              <w:jc w:val="right"/>
            </w:pPr>
            <w:r>
              <w:rPr>
                <w:b w:val="1"/>
                <w:sz w:val="23"/>
              </w:rPr>
              <w:t>15,660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B4000000">
            <w:pPr>
              <w:ind w:right="5"/>
              <w:jc w:val="right"/>
            </w:pPr>
            <w:r>
              <w:rPr>
                <w:b w:val="1"/>
                <w:sz w:val="23"/>
              </w:rPr>
              <w:t>48.5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B5000000">
            <w:pPr>
              <w:ind w:right="5"/>
              <w:jc w:val="right"/>
            </w:pPr>
            <w:r>
              <w:rPr>
                <w:b w:val="1"/>
                <w:sz w:val="23"/>
              </w:rPr>
              <w:t>50.1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B6000000">
            <w:pPr>
              <w:ind w:right="5"/>
              <w:jc w:val="right"/>
            </w:pPr>
            <w:r>
              <w:rPr>
                <w:b w:val="1"/>
                <w:sz w:val="23"/>
              </w:rPr>
              <w:t>51.7</w:t>
            </w:r>
          </w:p>
        </w:tc>
      </w:tr>
      <w:tr>
        <w:trPr>
          <w:trHeight w:hRule="atLeast" w:val="4045"/>
        </w:trPr>
        <w:tc>
          <w:tcPr>
            <w:tcW w:type="dxa" w:w="9640"/>
            <w:gridSpan w:val="5"/>
            <w:tcBorders>
              <w:top w:color="000000" w:sz="5" w:val="single"/>
              <w:left w:sz="4" w:val="nil"/>
              <w:bottom w:sz="4" w:val="nil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B7000000">
            <w:pPr>
              <w:ind w:firstLine="0" w:left="10"/>
              <w:jc w:val="center"/>
            </w:pPr>
            <w:r>
              <w:rPr>
                <w:b w:val="1"/>
                <w:sz w:val="19"/>
              </w:rPr>
              <w:t>Форма расчета предоставления межбюджетных трансфертов</w:t>
            </w:r>
          </w:p>
          <w:p w14:paraId="B8000000">
            <w:pPr>
              <w:spacing w:line="228" w:lineRule="auto"/>
              <w:ind w:right="7"/>
              <w:jc w:val="center"/>
            </w:pPr>
            <w:r>
              <w:rPr>
                <w:sz w:val="19"/>
              </w:rPr>
              <w:t xml:space="preserve">Размер иных межбюджетных трансфертов </w:t>
            </w:r>
            <w:r>
              <w:rPr>
                <w:sz w:val="19"/>
              </w:rPr>
              <w:t>предоставляемой</w:t>
            </w:r>
            <w:r>
              <w:rPr>
                <w:sz w:val="19"/>
              </w:rPr>
              <w:t xml:space="preserve"> бюджету района на исполнение полномочий решению вопросов местного значения в соответствии с заключенными соглашениями</w:t>
            </w:r>
          </w:p>
          <w:p w14:paraId="B9000000">
            <w:pPr>
              <w:ind/>
              <w:jc w:val="both"/>
            </w:pPr>
            <w:r>
              <w:rPr>
                <w:sz w:val="19"/>
              </w:rPr>
              <w:t>________________ МО составляет в сумме ________ рублей, из расчета:</w:t>
            </w:r>
          </w:p>
          <w:p w14:paraId="BA000000">
            <w:pPr>
              <w:ind w:right="62"/>
              <w:jc w:val="center"/>
            </w:pPr>
            <w:r>
              <w:rPr>
                <w:sz w:val="19"/>
              </w:rPr>
              <w:t>Q=</w:t>
            </w:r>
            <w:r>
              <w:rPr>
                <w:sz w:val="19"/>
              </w:rPr>
              <w:t>Р</w:t>
            </w:r>
            <w:r>
              <w:rPr>
                <w:sz w:val="19"/>
              </w:rPr>
              <w:t xml:space="preserve">*N, </w:t>
            </w:r>
          </w:p>
          <w:p w14:paraId="BB000000">
            <w:pPr>
              <w:spacing w:line="228" w:lineRule="auto"/>
              <w:ind/>
              <w:jc w:val="center"/>
            </w:pPr>
            <w:r>
              <w:rPr>
                <w:sz w:val="19"/>
              </w:rPr>
              <w:t xml:space="preserve">где Q – размер предоставляемых иных межбюджетных трансфертов на исполнение полномочий по решению вопросов местного значения в соответствии с заключенными </w:t>
            </w:r>
            <w:r>
              <w:rPr>
                <w:sz w:val="19"/>
              </w:rPr>
              <w:t>соглашениямиа</w:t>
            </w:r>
            <w:r>
              <w:rPr>
                <w:sz w:val="19"/>
              </w:rPr>
              <w:t xml:space="preserve"> N-</w:t>
            </w:r>
            <w:r>
              <w:rPr>
                <w:sz w:val="19"/>
              </w:rPr>
              <w:t>го</w:t>
            </w:r>
            <w:r>
              <w:rPr>
                <w:sz w:val="19"/>
              </w:rPr>
              <w:t xml:space="preserve"> МО;</w:t>
            </w:r>
          </w:p>
          <w:p w14:paraId="BC000000">
            <w:pPr>
              <w:ind w:right="10"/>
              <w:jc w:val="center"/>
            </w:pPr>
            <w:r>
              <w:rPr>
                <w:sz w:val="19"/>
              </w:rPr>
              <w:t>Р</w:t>
            </w:r>
            <w:r>
              <w:rPr>
                <w:sz w:val="19"/>
              </w:rPr>
              <w:t xml:space="preserve"> – численность постоянного населения N-</w:t>
            </w:r>
            <w:r>
              <w:rPr>
                <w:sz w:val="19"/>
              </w:rPr>
              <w:t>го</w:t>
            </w:r>
            <w:r>
              <w:rPr>
                <w:sz w:val="19"/>
              </w:rPr>
              <w:t xml:space="preserve"> МО – _____ человек;</w:t>
            </w:r>
          </w:p>
          <w:p w14:paraId="BD000000">
            <w:pPr>
              <w:ind w:right="15"/>
              <w:jc w:val="center"/>
            </w:pPr>
            <w:r>
              <w:rPr>
                <w:sz w:val="19"/>
              </w:rPr>
              <w:t xml:space="preserve">N – руб. – норматив расхода на обеспечение деятельности штатной единицы включают в себя частичную оплату труда с учетом начислений на оплату труда и расходы по обеспечению деятельности рабочего места </w:t>
            </w:r>
            <w:r>
              <w:rPr>
                <w:sz w:val="19"/>
              </w:rPr>
              <w:t xml:space="preserve">( </w:t>
            </w:r>
            <w:r>
              <w:rPr>
                <w:sz w:val="19"/>
              </w:rPr>
              <w:t>приобретение мебели, канцелярских товаров, оргтехники)</w:t>
            </w:r>
          </w:p>
        </w:tc>
      </w:tr>
      <w:tr>
        <w:trPr>
          <w:trHeight w:hRule="atLeast" w:val="276"/>
        </w:trPr>
        <w:tc>
          <w:tcPr>
            <w:tcW w:type="dxa" w:w="3686"/>
            <w:tcBorders>
              <w:top w:sz="4" w:val="nil"/>
              <w:left w:sz="4" w:val="nil"/>
              <w:bottom w:sz="4" w:val="nil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BE000000">
            <w:pPr>
              <w:ind w:firstLine="0" w:left="-6"/>
            </w:pPr>
            <w:r>
              <w:rPr>
                <w:sz w:val="23"/>
              </w:rPr>
              <w:t>N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dashed"/>
              <w:bottom w:color="000000" w:sz="5" w:val="dashed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BF000000">
            <w:pPr>
              <w:ind w:firstLine="0"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type="dxa" w:w="4253"/>
            <w:gridSpan w:val="3"/>
            <w:tcBorders>
              <w:top w:sz="4" w:val="nil"/>
              <w:left w:color="000000" w:sz="5" w:val="dashed"/>
              <w:bottom w:sz="4" w:val="nil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C0000000">
            <w:pPr>
              <w:tabs>
                <w:tab w:leader="none" w:pos="834" w:val="center"/>
                <w:tab w:leader="none" w:pos="1759" w:val="center"/>
                <w:tab w:leader="none" w:pos="2647" w:val="center"/>
              </w:tabs>
              <w:ind/>
            </w:pPr>
            <w:r>
              <w:tab/>
            </w:r>
            <w:r>
              <w:rPr>
                <w:sz w:val="23"/>
              </w:rPr>
              <w:t>0.0031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0.0032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0.0033</w:t>
            </w:r>
          </w:p>
        </w:tc>
      </w:tr>
    </w:tbl>
    <w:p w14:paraId="C1000000">
      <w:pPr>
        <w:pStyle w:val="Style_2"/>
      </w:pPr>
    </w:p>
    <w:p w14:paraId="C2000000">
      <w:pPr>
        <w:pStyle w:val="Style_2"/>
      </w:pPr>
    </w:p>
    <w:p w14:paraId="C3000000">
      <w:pPr>
        <w:pStyle w:val="Style_2"/>
      </w:pPr>
    </w:p>
    <w:p w14:paraId="C4000000">
      <w:pPr>
        <w:pStyle w:val="Style_2"/>
      </w:pPr>
    </w:p>
    <w:p w14:paraId="C5000000">
      <w:pPr>
        <w:pStyle w:val="Style_2"/>
      </w:pPr>
    </w:p>
    <w:p w14:paraId="C6000000">
      <w:pPr>
        <w:pStyle w:val="Style_2"/>
      </w:pPr>
    </w:p>
    <w:p w14:paraId="C7000000">
      <w:pPr>
        <w:pStyle w:val="Style_2"/>
      </w:pPr>
    </w:p>
    <w:p w14:paraId="C8000000">
      <w:pPr>
        <w:pStyle w:val="Style_2"/>
      </w:pPr>
    </w:p>
    <w:p w14:paraId="C9000000">
      <w:pPr>
        <w:pStyle w:val="Style_2"/>
      </w:pPr>
    </w:p>
    <w:p w14:paraId="CA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СОГЛАШЕНИЕ</w:t>
      </w:r>
    </w:p>
    <w:p w14:paraId="C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передаче полномочий контрольно-счетного органа ________________________муниципального образования </w:t>
      </w:r>
      <w:r>
        <w:rPr>
          <w:b w:val="1"/>
          <w:sz w:val="28"/>
        </w:rPr>
        <w:t>контрольно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–с</w:t>
      </w:r>
      <w:r>
        <w:rPr>
          <w:b w:val="1"/>
          <w:sz w:val="28"/>
        </w:rPr>
        <w:t xml:space="preserve">четному органу Дергачевского муниципального района Саратовской области </w:t>
      </w:r>
    </w:p>
    <w:p w14:paraId="CC000000">
      <w:pPr>
        <w:rPr>
          <w:sz w:val="28"/>
          <w:vertAlign w:val="superscript"/>
        </w:rPr>
      </w:pPr>
      <w:r>
        <w:rPr>
          <w:sz w:val="28"/>
        </w:rPr>
        <w:t xml:space="preserve">№_________                                    </w:t>
      </w:r>
      <w:r>
        <w:rPr>
          <w:sz w:val="28"/>
        </w:rPr>
        <w:t xml:space="preserve">                                «__»  _______  2025 г</w:t>
      </w:r>
      <w:r>
        <w:rPr>
          <w:sz w:val="22"/>
        </w:rPr>
        <w:t xml:space="preserve">.                </w:t>
      </w:r>
      <w:r>
        <w:rPr>
          <w:i w:val="1"/>
          <w:sz w:val="28"/>
          <w:vertAlign w:val="superscript"/>
        </w:rPr>
        <w:t xml:space="preserve">                                                                                          </w:t>
      </w:r>
    </w:p>
    <w:p w14:paraId="CD000000">
      <w:pPr>
        <w:ind w:firstLine="709"/>
        <w:jc w:val="both"/>
        <w:rPr>
          <w:sz w:val="28"/>
        </w:rPr>
      </w:pPr>
    </w:p>
    <w:p w14:paraId="CE000000">
      <w:pPr>
        <w:pStyle w:val="Style_11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Бюджетного кодекса РФ, в соответствии с Федеральным законом от 06.10.2003 №</w:t>
      </w:r>
      <w:r>
        <w:rPr>
          <w:rFonts w:ascii="Times New Roman" w:hAnsi="Times New Roman"/>
          <w:sz w:val="28"/>
        </w:rPr>
        <w:t xml:space="preserve"> 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"garantF1://12082695.0"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от 07.12.2011 № 6-ФЗ «Об общих принципах организации и деятельности контрольно-счетных органов субъектов Российско</w:t>
      </w:r>
      <w:r>
        <w:rPr>
          <w:rFonts w:ascii="Times New Roman" w:hAnsi="Times New Roman"/>
          <w:sz w:val="28"/>
        </w:rPr>
        <w:t>й Федерации и муниципальных образований»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Собрание Дергачевского муниципального района Саратовской области (далее – представительный орган муниципального района) в лице главы Дергачевского муниципального района </w:t>
      </w:r>
      <w:r>
        <w:rPr>
          <w:rFonts w:ascii="Times New Roman" w:hAnsi="Times New Roman"/>
          <w:sz w:val="28"/>
        </w:rPr>
        <w:t>Мурзакова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Сергея Николаевича, действующего</w:t>
      </w:r>
      <w:r>
        <w:rPr>
          <w:rFonts w:ascii="Times New Roman" w:hAnsi="Times New Roman"/>
          <w:sz w:val="28"/>
        </w:rPr>
        <w:t xml:space="preserve">  на основании Устава Дергачевского муниципального района Саратовской области, Контрольно-счетный орган Дергачевского муниципального района Саратовской области в лице председателя </w:t>
      </w:r>
      <w:r>
        <w:rPr>
          <w:rFonts w:ascii="Times New Roman" w:hAnsi="Times New Roman"/>
          <w:sz w:val="28"/>
        </w:rPr>
        <w:t>Балякина</w:t>
      </w:r>
      <w:r>
        <w:rPr>
          <w:rFonts w:ascii="Times New Roman" w:hAnsi="Times New Roman"/>
          <w:sz w:val="28"/>
        </w:rPr>
        <w:t xml:space="preserve"> Александра Васильевича, действующего на основании Положения о Контр</w:t>
      </w:r>
      <w:r>
        <w:rPr>
          <w:rFonts w:ascii="Times New Roman" w:hAnsi="Times New Roman"/>
          <w:sz w:val="28"/>
        </w:rPr>
        <w:t>ольно-счетном органе Дергачевского муниципального района Саратовской области</w:t>
      </w:r>
      <w:r>
        <w:rPr>
          <w:rFonts w:ascii="Times New Roman" w:hAnsi="Times New Roman"/>
          <w:i w:val="1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и Совет ________________ муниципального образования Дергачевского муниципального района Саратовской области</w:t>
      </w:r>
      <w:r>
        <w:rPr>
          <w:rFonts w:ascii="Times New Roman" w:hAnsi="Times New Roman"/>
          <w:i w:val="1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(далее - представительный орган поселения) в лице главы ______________ </w:t>
      </w:r>
      <w:r>
        <w:rPr>
          <w:rFonts w:ascii="Times New Roman" w:hAnsi="Times New Roman"/>
          <w:sz w:val="28"/>
        </w:rPr>
        <w:t xml:space="preserve">муниципального образования ___________________________________ </w:t>
      </w:r>
      <w:r>
        <w:rPr>
          <w:rFonts w:ascii="Times New Roman" w:hAnsi="Times New Roman"/>
          <w:sz w:val="28"/>
        </w:rPr>
        <w:t>действующего на основании Устава _______________ муниципального образования</w:t>
      </w:r>
      <w:r>
        <w:rPr>
          <w:rFonts w:ascii="Times New Roman" w:hAnsi="Times New Roman"/>
          <w:sz w:val="28"/>
        </w:rPr>
        <w:t xml:space="preserve"> Дергачевского муниципального района Саратовской области, </w:t>
      </w:r>
      <w:r>
        <w:rPr>
          <w:rFonts w:ascii="Times New Roman" w:hAnsi="Times New Roman"/>
          <w:sz w:val="28"/>
        </w:rPr>
        <w:t>далее именуемые «Стороны», заключили настоящее Соглашение во</w:t>
      </w:r>
      <w:r>
        <w:rPr>
          <w:rFonts w:ascii="Times New Roman" w:hAnsi="Times New Roman"/>
          <w:sz w:val="28"/>
        </w:rPr>
        <w:t xml:space="preserve"> исполнение решения представительного органа муниципального района от «___»_____2025 г. № ___ и представительного органа поселения от «__»_____2025 г. № ____  о нижеследующем.</w:t>
      </w:r>
    </w:p>
    <w:p w14:paraId="CF000000">
      <w:pPr>
        <w:ind/>
        <w:jc w:val="both"/>
        <w:rPr>
          <w:sz w:val="28"/>
        </w:rPr>
      </w:pPr>
    </w:p>
    <w:p w14:paraId="D0000000">
      <w:pPr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1. Предмет Соглашения</w:t>
      </w:r>
    </w:p>
    <w:p w14:paraId="D1000000">
      <w:pPr>
        <w:ind w:firstLine="540"/>
        <w:jc w:val="both"/>
        <w:rPr>
          <w:sz w:val="28"/>
        </w:rPr>
      </w:pPr>
      <w:r>
        <w:rPr>
          <w:sz w:val="28"/>
        </w:rPr>
        <w:t>1.1. Предметом настоящего Соглашения является передача</w:t>
      </w:r>
      <w:r>
        <w:rPr>
          <w:sz w:val="28"/>
        </w:rPr>
        <w:t xml:space="preserve"> Контрольно-счетному органу Дергачевского муниципального района Саратовской области (далее – контрольно-счетный орган района) полномочий контрольно-счетного органа ___________________ муниципального образования (далее – контрольно-счетный орган поселения):</w:t>
      </w:r>
    </w:p>
    <w:p w14:paraId="D2000000">
      <w:pPr>
        <w:ind w:firstLine="709"/>
        <w:jc w:val="both"/>
        <w:rPr>
          <w:sz w:val="28"/>
        </w:rPr>
      </w:pPr>
      <w:r>
        <w:rPr>
          <w:sz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r>
        <w:rPr>
          <w:sz w:val="28"/>
        </w:rPr>
        <w:t>дств в сл</w:t>
      </w:r>
      <w:r>
        <w:rPr>
          <w:sz w:val="28"/>
        </w:rPr>
        <w:t>учаях, предусмотренных законодательством Российской Федерации;</w:t>
      </w:r>
    </w:p>
    <w:p w14:paraId="D3000000">
      <w:pPr>
        <w:ind w:firstLine="709"/>
        <w:jc w:val="both"/>
        <w:rPr>
          <w:sz w:val="28"/>
        </w:rPr>
      </w:pPr>
      <w:r>
        <w:rPr>
          <w:sz w:val="28"/>
        </w:rPr>
        <w:t>2) экспертиза проектов местного бюджета, проверка и ана</w:t>
      </w:r>
      <w:r>
        <w:rPr>
          <w:sz w:val="28"/>
        </w:rPr>
        <w:t>лиз обоснованности его показателей;</w:t>
      </w:r>
    </w:p>
    <w:p w14:paraId="D4000000">
      <w:pPr>
        <w:ind w:firstLine="709"/>
        <w:jc w:val="both"/>
        <w:rPr>
          <w:sz w:val="28"/>
        </w:rPr>
      </w:pPr>
      <w:r>
        <w:rPr>
          <w:sz w:val="28"/>
        </w:rPr>
        <w:t>3) внешняя проверка годового отчета об исполнении местного бюджета;</w:t>
      </w:r>
    </w:p>
    <w:p w14:paraId="D5000000">
      <w:pPr>
        <w:ind w:firstLine="709"/>
        <w:jc w:val="both"/>
        <w:rPr>
          <w:sz w:val="28"/>
        </w:rPr>
      </w:pPr>
      <w:r>
        <w:rPr>
          <w:sz w:val="28"/>
        </w:rPr>
        <w:t>4) проведение аудита в сфере закупок товаров, работ и услуг в соответствии с Федеральным</w:t>
      </w:r>
      <w:r>
        <w:rPr>
          <w:rStyle w:val="Style_6_ch"/>
          <w:color w:themeColor="text1" w:val="000000"/>
          <w:sz w:val="28"/>
        </w:rPr>
        <w:t> </w:t>
      </w:r>
      <w:r>
        <w:rPr>
          <w:rStyle w:val="Style_7_ch"/>
          <w:color w:themeColor="text1" w:val="000000"/>
          <w:sz w:val="28"/>
        </w:rPr>
        <w:fldChar w:fldCharType="begin"/>
      </w:r>
      <w:r>
        <w:rPr>
          <w:rStyle w:val="Style_7_ch"/>
          <w:color w:themeColor="text1" w:val="000000"/>
          <w:sz w:val="28"/>
        </w:rPr>
        <w:instrText>HYPERLINK "https://legalacts.ru/doc/44_FZ-o-kontraktnoj-sisteme/"</w:instrText>
      </w:r>
      <w:r>
        <w:rPr>
          <w:rStyle w:val="Style_7_ch"/>
          <w:color w:themeColor="text1" w:val="000000"/>
          <w:sz w:val="28"/>
        </w:rPr>
        <w:fldChar w:fldCharType="separate"/>
      </w:r>
      <w:r>
        <w:rPr>
          <w:rStyle w:val="Style_7_ch"/>
          <w:color w:themeColor="text1" w:val="000000"/>
          <w:sz w:val="28"/>
        </w:rPr>
        <w:t>законом</w:t>
      </w:r>
      <w:r>
        <w:rPr>
          <w:rStyle w:val="Style_7_ch"/>
          <w:color w:themeColor="text1" w:val="000000"/>
          <w:sz w:val="28"/>
        </w:rPr>
        <w:fldChar w:fldCharType="end"/>
      </w:r>
      <w:r>
        <w:rPr>
          <w:rStyle w:val="Style_6_ch"/>
          <w:color w:themeColor="text1" w:val="000000"/>
          <w:sz w:val="28"/>
        </w:rPr>
        <w:t> </w:t>
      </w:r>
      <w:r>
        <w:rPr>
          <w:sz w:val="28"/>
        </w:rPr>
        <w:t>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D6000000">
      <w:pPr>
        <w:ind w:firstLine="709"/>
        <w:jc w:val="both"/>
        <w:rPr>
          <w:sz w:val="28"/>
        </w:rPr>
      </w:pPr>
      <w:r>
        <w:rPr>
          <w:sz w:val="28"/>
        </w:rPr>
        <w:t>5) оценка эффективности формирования муниципальной собственности, управления и распоряжения такой</w:t>
      </w:r>
      <w:r>
        <w:rPr>
          <w:sz w:val="28"/>
        </w:rPr>
        <w:t xml:space="preserve"> собственностью и </w:t>
      </w:r>
      <w:r>
        <w:rPr>
          <w:sz w:val="28"/>
        </w:rPr>
        <w:t>контроль за</w:t>
      </w:r>
      <w:r>
        <w:rPr>
          <w:sz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D7000000">
      <w:pPr>
        <w:ind w:firstLine="709"/>
        <w:jc w:val="both"/>
        <w:rPr>
          <w:sz w:val="28"/>
        </w:rPr>
      </w:pPr>
      <w:r>
        <w:rPr>
          <w:sz w:val="28"/>
        </w:rPr>
        <w:t>6) оценка эффективности предоставл</w:t>
      </w:r>
      <w:r>
        <w:rPr>
          <w:sz w:val="28"/>
        </w:rPr>
        <w:t>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</w:t>
      </w:r>
      <w:r>
        <w:rPr>
          <w:sz w:val="28"/>
        </w:rPr>
        <w:t>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D8000000">
      <w:pPr>
        <w:ind w:firstLine="709"/>
        <w:jc w:val="both"/>
        <w:rPr>
          <w:sz w:val="28"/>
        </w:rPr>
      </w:pPr>
      <w:r>
        <w:rPr>
          <w:sz w:val="28"/>
        </w:rPr>
        <w:t>7) экспертиза проектов муниципальных правовых актов в части, касающейся расходных обязательств муниципальног</w:t>
      </w:r>
      <w:r>
        <w:rPr>
          <w:sz w:val="28"/>
        </w:rPr>
        <w:t>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D9000000">
      <w:pPr>
        <w:ind w:firstLine="709"/>
        <w:jc w:val="both"/>
        <w:rPr>
          <w:sz w:val="28"/>
        </w:rPr>
      </w:pPr>
      <w:r>
        <w:rPr>
          <w:sz w:val="28"/>
        </w:rPr>
        <w:t>8) анализ и мониторинг бюджетного процесса в муниципальном образовании, в то</w:t>
      </w:r>
      <w:r>
        <w:rPr>
          <w:sz w:val="28"/>
        </w:rPr>
        <w:t>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DA000000">
      <w:pPr>
        <w:ind w:firstLine="709"/>
        <w:jc w:val="both"/>
        <w:rPr>
          <w:sz w:val="28"/>
        </w:rPr>
      </w:pPr>
      <w:r>
        <w:rPr>
          <w:sz w:val="28"/>
        </w:rPr>
        <w:t xml:space="preserve">9) проведение оперативного анализа исполнения и </w:t>
      </w:r>
      <w:r>
        <w:rPr>
          <w:sz w:val="28"/>
        </w:rPr>
        <w:t>контроля за</w:t>
      </w:r>
      <w:r>
        <w:rPr>
          <w:sz w:val="28"/>
        </w:rPr>
        <w:t xml:space="preserve"> организацией исполнения местного бюдже</w:t>
      </w:r>
      <w:r>
        <w:rPr>
          <w:sz w:val="28"/>
        </w:rPr>
        <w:t>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</w:t>
      </w:r>
      <w:r>
        <w:rPr>
          <w:sz w:val="28"/>
        </w:rPr>
        <w:t xml:space="preserve"> образования;</w:t>
      </w:r>
    </w:p>
    <w:p w14:paraId="DB000000">
      <w:pPr>
        <w:ind w:firstLine="709"/>
        <w:jc w:val="both"/>
        <w:rPr>
          <w:sz w:val="28"/>
        </w:rPr>
      </w:pPr>
      <w:r>
        <w:rPr>
          <w:sz w:val="28"/>
        </w:rPr>
        <w:t xml:space="preserve">10) осуществление </w:t>
      </w:r>
      <w:r>
        <w:rPr>
          <w:sz w:val="28"/>
        </w:rPr>
        <w:t>контроля за</w:t>
      </w:r>
      <w:r>
        <w:rPr>
          <w:sz w:val="28"/>
        </w:rPr>
        <w:t xml:space="preserve"> состоянием муниципального внутреннего и внешнего долга;</w:t>
      </w:r>
    </w:p>
    <w:p w14:paraId="DC000000">
      <w:pPr>
        <w:ind w:firstLine="709"/>
        <w:jc w:val="both"/>
        <w:rPr>
          <w:sz w:val="28"/>
        </w:rPr>
      </w:pPr>
      <w:r>
        <w:rPr>
          <w:sz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</w:t>
      </w:r>
      <w:r>
        <w:rPr>
          <w:sz w:val="28"/>
        </w:rPr>
        <w:t>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DD000000">
      <w:pPr>
        <w:ind w:firstLine="709"/>
        <w:jc w:val="both"/>
        <w:rPr>
          <w:sz w:val="28"/>
        </w:rPr>
      </w:pPr>
      <w:r>
        <w:rPr>
          <w:sz w:val="28"/>
        </w:rPr>
        <w:t>12) участие в пределах полномочий в мероприятиях, направленных на противодействие коррупции;</w:t>
      </w:r>
    </w:p>
    <w:p w14:paraId="DE000000">
      <w:pPr>
        <w:ind w:firstLine="709"/>
        <w:jc w:val="both"/>
        <w:rPr>
          <w:sz w:val="28"/>
        </w:rPr>
      </w:pPr>
      <w:r>
        <w:rPr>
          <w:sz w:val="28"/>
        </w:rPr>
        <w:t>13) иные полномочия в сфере вн</w:t>
      </w:r>
      <w:r>
        <w:rPr>
          <w:sz w:val="28"/>
        </w:rPr>
        <w:t>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14:paraId="DF000000">
      <w:pPr>
        <w:ind w:firstLine="540"/>
        <w:jc w:val="both"/>
        <w:rPr>
          <w:sz w:val="28"/>
        </w:rPr>
      </w:pPr>
    </w:p>
    <w:p w14:paraId="E0000000">
      <w:pPr>
        <w:keepNext w:val="1"/>
        <w:ind w:firstLine="0" w:left="709"/>
        <w:jc w:val="both"/>
        <w:rPr>
          <w:b w:val="1"/>
          <w:spacing w:val="-2"/>
          <w:sz w:val="28"/>
        </w:rPr>
      </w:pPr>
      <w:r>
        <w:rPr>
          <w:b w:val="1"/>
          <w:spacing w:val="-2"/>
          <w:sz w:val="28"/>
        </w:rPr>
        <w:t>2. Предоставление ежегодного объема межбю</w:t>
      </w:r>
      <w:r>
        <w:rPr>
          <w:b w:val="1"/>
          <w:spacing w:val="-2"/>
          <w:sz w:val="28"/>
        </w:rPr>
        <w:t>джетных трансфертов</w:t>
      </w:r>
    </w:p>
    <w:p w14:paraId="E1000000">
      <w:pPr>
        <w:ind w:firstLine="709"/>
        <w:jc w:val="both"/>
        <w:rPr>
          <w:sz w:val="28"/>
        </w:rPr>
      </w:pPr>
      <w:r>
        <w:rPr>
          <w:sz w:val="28"/>
        </w:rPr>
        <w:t>2.1. Объем межбюджетных трансфертов на первый год действия Соглашения,  устанавливается в размере ________ рублей.</w:t>
      </w:r>
    </w:p>
    <w:p w14:paraId="E2000000">
      <w:pPr>
        <w:ind w:firstLine="709"/>
        <w:jc w:val="both"/>
        <w:rPr>
          <w:sz w:val="28"/>
        </w:rPr>
      </w:pPr>
      <w:r>
        <w:rPr>
          <w:sz w:val="28"/>
        </w:rPr>
        <w:t>2.2. Межбюджетные трансферты перечисляются двумя частями в сроки до 1юня 2025г. (не менее 1/2 годового объема межбюджетны</w:t>
      </w:r>
      <w:r>
        <w:rPr>
          <w:sz w:val="28"/>
        </w:rPr>
        <w:t xml:space="preserve">х трансфертов) и до 1 </w:t>
      </w:r>
      <w:r>
        <w:rPr>
          <w:sz w:val="28"/>
        </w:rPr>
        <w:t>октября 2025г.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14:paraId="E3000000">
      <w:pPr>
        <w:ind w:firstLine="708"/>
        <w:jc w:val="both"/>
        <w:rPr>
          <w:sz w:val="28"/>
        </w:rPr>
      </w:pPr>
      <w:r>
        <w:rPr>
          <w:sz w:val="28"/>
        </w:rPr>
        <w:t>2.3. Расходы бюджета поселения на предоставление межбюджетных т</w:t>
      </w:r>
      <w:r>
        <w:rPr>
          <w:sz w:val="28"/>
        </w:rPr>
        <w:t>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14:paraId="E4000000">
      <w:pPr>
        <w:ind w:firstLine="708"/>
        <w:jc w:val="both"/>
        <w:rPr>
          <w:sz w:val="28"/>
        </w:rPr>
      </w:pPr>
      <w:r>
        <w:rPr>
          <w:sz w:val="28"/>
        </w:rPr>
        <w:t xml:space="preserve">2.4. Межбюджетные трансферты зачисляются в бюджет муниципального района по </w:t>
      </w:r>
      <w:r>
        <w:rPr>
          <w:sz w:val="28"/>
        </w:rPr>
        <w:t xml:space="preserve">соответствующему коду бюджетной классификации доходов. </w:t>
      </w:r>
    </w:p>
    <w:p w14:paraId="E5000000">
      <w:pPr>
        <w:keepNext w:val="1"/>
        <w:spacing w:before="120"/>
        <w:ind w:firstLine="0" w:left="709"/>
        <w:jc w:val="center"/>
        <w:rPr>
          <w:b w:val="1"/>
          <w:spacing w:val="-2"/>
          <w:sz w:val="28"/>
        </w:rPr>
      </w:pPr>
      <w:r>
        <w:rPr>
          <w:b w:val="1"/>
          <w:spacing w:val="-2"/>
          <w:sz w:val="28"/>
        </w:rPr>
        <w:t>3. Права и обязанности сторон</w:t>
      </w:r>
    </w:p>
    <w:p w14:paraId="E6000000">
      <w:pPr>
        <w:ind w:firstLine="720"/>
        <w:jc w:val="both"/>
        <w:rPr>
          <w:sz w:val="28"/>
          <w:vertAlign w:val="superscript"/>
        </w:rPr>
      </w:pPr>
      <w:r>
        <w:rPr>
          <w:sz w:val="28"/>
        </w:rPr>
        <w:t>3.1.Представительный орган муниципального района:</w:t>
      </w:r>
    </w:p>
    <w:p w14:paraId="E7000000">
      <w:pPr>
        <w:ind w:firstLine="720"/>
        <w:jc w:val="both"/>
        <w:rPr>
          <w:sz w:val="28"/>
        </w:rPr>
      </w:pPr>
      <w:r>
        <w:rPr>
          <w:sz w:val="28"/>
        </w:rPr>
        <w:t>3.1.1 устанавливает в муниципальных правовых актах полномочия контрольно-счетного органа района по осуществлению предусм</w:t>
      </w:r>
      <w:r>
        <w:rPr>
          <w:sz w:val="28"/>
        </w:rPr>
        <w:t>отренных настоящим Соглашением полномочий;</w:t>
      </w:r>
    </w:p>
    <w:p w14:paraId="E8000000">
      <w:pPr>
        <w:ind w:firstLine="720"/>
        <w:jc w:val="both"/>
        <w:rPr>
          <w:sz w:val="28"/>
        </w:rPr>
      </w:pPr>
      <w:r>
        <w:rPr>
          <w:sz w:val="28"/>
        </w:rPr>
        <w:t>3.1.2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14:paraId="E9000000">
      <w:pPr>
        <w:ind w:firstLine="720"/>
        <w:jc w:val="both"/>
        <w:rPr>
          <w:sz w:val="28"/>
        </w:rPr>
      </w:pPr>
      <w:r>
        <w:rPr>
          <w:sz w:val="28"/>
        </w:rPr>
        <w:t>3.1.3 может устанавливать случаи и порядок использов</w:t>
      </w:r>
      <w:r>
        <w:rPr>
          <w:sz w:val="28"/>
        </w:rPr>
        <w:t>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14:paraId="EA000000">
      <w:pPr>
        <w:ind w:firstLine="720"/>
        <w:jc w:val="both"/>
        <w:rPr>
          <w:sz w:val="28"/>
        </w:rPr>
      </w:pPr>
      <w:r>
        <w:rPr>
          <w:sz w:val="28"/>
        </w:rPr>
        <w:t>3.1.4 получает от контрольно-счетного органа района информацию об осуществлении предусмотренных настоящи</w:t>
      </w:r>
      <w:r>
        <w:rPr>
          <w:sz w:val="28"/>
        </w:rPr>
        <w:t>м Соглашением полномочий и результатах проведенных контрольных и экспертно-аналитических мероприятиях.</w:t>
      </w:r>
    </w:p>
    <w:p w14:paraId="EB000000">
      <w:pPr>
        <w:ind w:firstLine="0" w:left="900"/>
        <w:jc w:val="both"/>
        <w:rPr>
          <w:sz w:val="28"/>
        </w:rPr>
      </w:pPr>
      <w:r>
        <w:rPr>
          <w:sz w:val="28"/>
        </w:rPr>
        <w:t>3.2. Контрольно-счетный орган  района:</w:t>
      </w:r>
    </w:p>
    <w:p w14:paraId="EC000000">
      <w:pPr>
        <w:ind w:firstLine="900"/>
        <w:jc w:val="both"/>
        <w:rPr>
          <w:sz w:val="28"/>
        </w:rPr>
      </w:pPr>
      <w:r>
        <w:rPr>
          <w:sz w:val="28"/>
        </w:rPr>
        <w:t>3.2.1 включает в планы своей работы:</w:t>
      </w:r>
    </w:p>
    <w:p w14:paraId="ED000000">
      <w:pPr>
        <w:ind w:firstLine="900"/>
        <w:jc w:val="both"/>
        <w:rPr>
          <w:sz w:val="28"/>
        </w:rPr>
      </w:pPr>
      <w:r>
        <w:rPr>
          <w:sz w:val="28"/>
        </w:rPr>
        <w:t xml:space="preserve">ежегодно - внешнюю проверку годового отчета об исполнении бюджета поселения </w:t>
      </w:r>
    </w:p>
    <w:p w14:paraId="EE000000">
      <w:pPr>
        <w:ind w:firstLine="900"/>
        <w:jc w:val="both"/>
        <w:rPr>
          <w:sz w:val="28"/>
        </w:rPr>
      </w:pPr>
      <w:r>
        <w:rPr>
          <w:sz w:val="28"/>
        </w:rPr>
        <w:t xml:space="preserve">3.2.2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бюджета поселения и использованием средств бюджета поселения;</w:t>
      </w:r>
    </w:p>
    <w:p w14:paraId="EF000000">
      <w:pPr>
        <w:ind w:firstLine="900"/>
        <w:jc w:val="both"/>
        <w:rPr>
          <w:sz w:val="28"/>
        </w:rPr>
      </w:pPr>
      <w:r>
        <w:rPr>
          <w:sz w:val="28"/>
        </w:rPr>
        <w:t>3.2.3 определяет формы, ц</w:t>
      </w:r>
      <w:r>
        <w:rPr>
          <w:sz w:val="28"/>
        </w:rPr>
        <w:t>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контроля;</w:t>
      </w:r>
    </w:p>
    <w:p w14:paraId="F0000000">
      <w:pPr>
        <w:ind w:firstLine="900"/>
        <w:jc w:val="both"/>
        <w:rPr>
          <w:sz w:val="28"/>
        </w:rPr>
      </w:pPr>
      <w:r>
        <w:rPr>
          <w:sz w:val="28"/>
        </w:rPr>
        <w:t>3.2.4 направляет отчеты и заключения по результатам п</w:t>
      </w:r>
      <w:r>
        <w:rPr>
          <w:sz w:val="28"/>
        </w:rPr>
        <w:t>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F1000000">
      <w:pPr>
        <w:ind w:firstLine="900"/>
        <w:jc w:val="both"/>
        <w:rPr>
          <w:sz w:val="28"/>
        </w:rPr>
      </w:pPr>
      <w:r>
        <w:rPr>
          <w:sz w:val="28"/>
        </w:rPr>
        <w:t xml:space="preserve">3.2.5 размещает информацию о проведенных мероприятиях на официальном сайте Дергачевского муниципального района </w:t>
      </w:r>
      <w:r>
        <w:rPr>
          <w:sz w:val="28"/>
        </w:rPr>
        <w:t>в сети «Интернет»;</w:t>
      </w:r>
    </w:p>
    <w:p w14:paraId="F2000000">
      <w:pPr>
        <w:ind w:firstLine="900"/>
        <w:jc w:val="both"/>
        <w:rPr>
          <w:sz w:val="28"/>
        </w:rPr>
      </w:pPr>
      <w:r>
        <w:rPr>
          <w:sz w:val="28"/>
        </w:rPr>
        <w:t>3.2.6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F3000000">
      <w:pPr>
        <w:ind w:firstLine="900"/>
        <w:jc w:val="both"/>
        <w:rPr>
          <w:sz w:val="28"/>
        </w:rPr>
      </w:pPr>
      <w:r>
        <w:rPr>
          <w:sz w:val="28"/>
        </w:rPr>
        <w:t>3.2.7 при выявл</w:t>
      </w:r>
      <w:r>
        <w:rPr>
          <w:sz w:val="28"/>
        </w:rPr>
        <w:t>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F4000000">
      <w:pPr>
        <w:ind w:firstLine="900"/>
        <w:jc w:val="both"/>
        <w:rPr>
          <w:sz w:val="28"/>
        </w:rPr>
      </w:pPr>
      <w:r>
        <w:rPr>
          <w:sz w:val="28"/>
        </w:rPr>
        <w:t>3.2.8 в случае возникн</w:t>
      </w:r>
      <w:r>
        <w:rPr>
          <w:sz w:val="28"/>
        </w:rPr>
        <w:t>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14:paraId="F5000000">
      <w:pPr>
        <w:ind w:firstLine="900"/>
        <w:jc w:val="both"/>
        <w:rPr>
          <w:sz w:val="28"/>
        </w:rPr>
      </w:pPr>
      <w:r>
        <w:rPr>
          <w:sz w:val="28"/>
        </w:rPr>
        <w:t>3.2.9 обеспечивает использование сре</w:t>
      </w:r>
      <w:r>
        <w:rPr>
          <w:sz w:val="28"/>
        </w:rPr>
        <w:t>дств пр</w:t>
      </w:r>
      <w:r>
        <w:rPr>
          <w:sz w:val="28"/>
        </w:rPr>
        <w:t>едусмотренных настоящим Соглашением межб</w:t>
      </w:r>
      <w:r>
        <w:rPr>
          <w:sz w:val="28"/>
        </w:rPr>
        <w:t>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14:paraId="F6000000">
      <w:pPr>
        <w:ind w:firstLine="900"/>
        <w:jc w:val="both"/>
        <w:rPr>
          <w:sz w:val="28"/>
        </w:rPr>
      </w:pPr>
      <w:r>
        <w:rPr>
          <w:sz w:val="28"/>
        </w:rPr>
        <w:t>3.2.10 имеет право использовать средства предусмотренных настоящим Соглашением межбюджетных трансфертов на компенса</w:t>
      </w:r>
      <w:r>
        <w:rPr>
          <w:sz w:val="28"/>
        </w:rPr>
        <w:t>цию расходов, осуществленных до поступления межбюджетных трансфертов в бюджет муниципального района;</w:t>
      </w:r>
    </w:p>
    <w:p w14:paraId="F7000000">
      <w:pPr>
        <w:ind w:firstLine="900"/>
        <w:jc w:val="both"/>
        <w:rPr>
          <w:sz w:val="28"/>
        </w:rPr>
      </w:pPr>
      <w:r>
        <w:rPr>
          <w:sz w:val="28"/>
        </w:rPr>
        <w:t>3.2.11 обеспечивает предоставление представительному органу поселения, ежегодных отчетов об использовании предусмотренных настоящим Соглашением межбюджетны</w:t>
      </w:r>
      <w:r>
        <w:rPr>
          <w:sz w:val="28"/>
        </w:rPr>
        <w:t>х трансфертов в срок до 20 числа месяца, следующего за отчетным периодом;</w:t>
      </w:r>
    </w:p>
    <w:p w14:paraId="F8000000">
      <w:pPr>
        <w:ind w:firstLine="900"/>
        <w:jc w:val="both"/>
        <w:rPr>
          <w:sz w:val="28"/>
        </w:rPr>
      </w:pPr>
      <w:r>
        <w:rPr>
          <w:sz w:val="28"/>
        </w:rPr>
        <w:t>3.2.12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</w:t>
      </w:r>
      <w:r>
        <w:rPr>
          <w:sz w:val="28"/>
        </w:rPr>
        <w:t>ных трансфертов в бюджет муниципального района.</w:t>
      </w:r>
    </w:p>
    <w:p w14:paraId="F9000000">
      <w:pPr>
        <w:ind w:firstLine="900"/>
        <w:jc w:val="both"/>
        <w:rPr>
          <w:sz w:val="28"/>
        </w:rPr>
      </w:pPr>
      <w:r>
        <w:rPr>
          <w:sz w:val="28"/>
        </w:rPr>
        <w:t>3.3. Представительный орган поселения:</w:t>
      </w:r>
    </w:p>
    <w:p w14:paraId="FA000000">
      <w:pPr>
        <w:ind w:firstLine="900"/>
        <w:jc w:val="both"/>
        <w:rPr>
          <w:sz w:val="28"/>
        </w:rPr>
      </w:pPr>
      <w:r>
        <w:rPr>
          <w:sz w:val="28"/>
        </w:rPr>
        <w:t>3.3.1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</w:t>
      </w:r>
      <w:r>
        <w:rPr>
          <w:sz w:val="28"/>
        </w:rPr>
        <w:t>ветствии с предусмотренным настоящим Соглашением порядком, и обеспечивает их перечисление в бюджет муниципального района;</w:t>
      </w:r>
    </w:p>
    <w:p w14:paraId="FB000000">
      <w:pPr>
        <w:ind w:firstLine="900"/>
        <w:jc w:val="both"/>
        <w:rPr>
          <w:sz w:val="28"/>
        </w:rPr>
      </w:pPr>
      <w:r>
        <w:rPr>
          <w:sz w:val="28"/>
        </w:rPr>
        <w:t>3.3.2 рассматривает отчеты и заключения, а также предложения контрольно-счетного органа района по результатам проведения контрольных и</w:t>
      </w:r>
      <w:r>
        <w:rPr>
          <w:sz w:val="28"/>
        </w:rPr>
        <w:t xml:space="preserve"> экспертно-аналитических мероприятий;</w:t>
      </w:r>
    </w:p>
    <w:p w14:paraId="FC000000">
      <w:pPr>
        <w:ind w:firstLine="900"/>
        <w:jc w:val="both"/>
        <w:rPr>
          <w:sz w:val="28"/>
        </w:rPr>
      </w:pPr>
      <w:r>
        <w:rPr>
          <w:sz w:val="28"/>
        </w:rPr>
        <w:t>3.3.3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 третьим лицам;</w:t>
      </w:r>
    </w:p>
    <w:p w14:paraId="FD000000">
      <w:pPr>
        <w:ind w:firstLine="900"/>
        <w:jc w:val="both"/>
        <w:rPr>
          <w:sz w:val="28"/>
        </w:rPr>
      </w:pPr>
      <w:r>
        <w:rPr>
          <w:sz w:val="28"/>
        </w:rPr>
        <w:t xml:space="preserve">3.3.4 рассматривает обращения </w:t>
      </w:r>
      <w:r>
        <w:rPr>
          <w:sz w:val="28"/>
        </w:rPr>
        <w:t>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FE000000">
      <w:pPr>
        <w:ind w:firstLine="900"/>
        <w:jc w:val="both"/>
        <w:rPr>
          <w:sz w:val="28"/>
        </w:rPr>
      </w:pPr>
      <w:r>
        <w:rPr>
          <w:sz w:val="28"/>
        </w:rPr>
        <w:t xml:space="preserve">3.3.5 получает отчеты об использовании предусмотренных </w:t>
      </w:r>
      <w:r>
        <w:rPr>
          <w:sz w:val="28"/>
        </w:rPr>
        <w:t>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FF000000">
      <w:pPr>
        <w:ind w:firstLine="900"/>
        <w:jc w:val="both"/>
        <w:rPr>
          <w:sz w:val="28"/>
        </w:rPr>
      </w:pPr>
      <w:r>
        <w:rPr>
          <w:sz w:val="28"/>
        </w:rPr>
        <w:t>3.3.6 имеет право приостановить перечисление предусмотренных настоящим Соглашением межбюджетных трансфертов в случае невыполнения</w:t>
      </w:r>
      <w:r>
        <w:rPr>
          <w:sz w:val="28"/>
        </w:rPr>
        <w:t xml:space="preserve">  контрольно-счетным органом района своих обязательств.</w:t>
      </w:r>
    </w:p>
    <w:p w14:paraId="00010000">
      <w:pPr>
        <w:ind w:firstLine="900"/>
        <w:jc w:val="both"/>
        <w:rPr>
          <w:sz w:val="28"/>
        </w:rPr>
      </w:pPr>
      <w:r>
        <w:rPr>
          <w:sz w:val="28"/>
        </w:rPr>
        <w:t>3.4. Стороны имеют право принимать иные меры, необходимые для реализации настоящего Соглашения.</w:t>
      </w:r>
    </w:p>
    <w:p w14:paraId="01010000">
      <w:pPr>
        <w:ind w:firstLine="900"/>
        <w:jc w:val="both"/>
        <w:rPr>
          <w:sz w:val="28"/>
        </w:rPr>
      </w:pPr>
    </w:p>
    <w:p w14:paraId="0201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4. В целях реализации пункта 1 настоящего Соглашения Стороны обязуются:</w:t>
      </w:r>
    </w:p>
    <w:p w14:paraId="03010000">
      <w:pPr>
        <w:pStyle w:val="Style_2"/>
        <w:ind w:firstLine="708"/>
        <w:jc w:val="both"/>
        <w:rPr>
          <w:sz w:val="28"/>
        </w:rPr>
      </w:pPr>
      <w:r>
        <w:rPr>
          <w:sz w:val="28"/>
        </w:rPr>
        <w:t xml:space="preserve">4.1 </w:t>
      </w:r>
      <w:r>
        <w:rPr>
          <w:b w:val="1"/>
          <w:sz w:val="28"/>
        </w:rPr>
        <w:t xml:space="preserve">«Поселение» </w:t>
      </w:r>
      <w:r>
        <w:rPr>
          <w:sz w:val="28"/>
        </w:rPr>
        <w:t xml:space="preserve"> </w:t>
      </w:r>
    </w:p>
    <w:p w14:paraId="04010000">
      <w:pPr>
        <w:pStyle w:val="Style_2"/>
        <w:ind/>
        <w:jc w:val="both"/>
        <w:rPr>
          <w:b w:val="1"/>
          <w:sz w:val="28"/>
        </w:rPr>
      </w:pPr>
      <w:r>
        <w:rPr>
          <w:sz w:val="28"/>
        </w:rPr>
        <w:t>4.1.1</w:t>
      </w:r>
      <w:r>
        <w:rPr>
          <w:sz w:val="28"/>
        </w:rPr>
        <w:t xml:space="preserve"> П</w:t>
      </w:r>
      <w:r>
        <w:rPr>
          <w:sz w:val="28"/>
        </w:rPr>
        <w:t>еречис</w:t>
      </w:r>
      <w:r>
        <w:rPr>
          <w:sz w:val="28"/>
        </w:rPr>
        <w:t xml:space="preserve">ляет межбюджетные трансферты передаваемые бюджету Дергачевского муниципального района из бюджета </w:t>
      </w:r>
      <w:r>
        <w:rPr>
          <w:sz w:val="28"/>
        </w:rPr>
        <w:t xml:space="preserve">________________муниципального образования  на осуществления и полномочия по решению вопроса указанного в п. 1 </w:t>
      </w:r>
      <w:r>
        <w:rPr>
          <w:b w:val="1"/>
          <w:sz w:val="28"/>
        </w:rPr>
        <w:t>______ руб.</w:t>
      </w:r>
    </w:p>
    <w:p w14:paraId="0501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4.1.2. Представляет </w:t>
      </w:r>
      <w:r>
        <w:rPr>
          <w:sz w:val="28"/>
        </w:rPr>
        <w:t>контрольно</w:t>
      </w:r>
      <w:r>
        <w:rPr>
          <w:sz w:val="28"/>
        </w:rPr>
        <w:t xml:space="preserve"> </w:t>
      </w:r>
      <w:r>
        <w:rPr>
          <w:sz w:val="28"/>
        </w:rPr>
        <w:t>–с</w:t>
      </w:r>
      <w:r>
        <w:rPr>
          <w:sz w:val="28"/>
        </w:rPr>
        <w:t>чет</w:t>
      </w:r>
      <w:r>
        <w:rPr>
          <w:sz w:val="28"/>
        </w:rPr>
        <w:t xml:space="preserve">ному органу Дергачевского муниципального района </w:t>
      </w:r>
      <w:r>
        <w:rPr>
          <w:b w:val="1"/>
          <w:sz w:val="28"/>
        </w:rPr>
        <w:t xml:space="preserve"> </w:t>
      </w:r>
      <w:r>
        <w:rPr>
          <w:sz w:val="28"/>
        </w:rPr>
        <w:t>необходимую документацию и информацию относящуюся к предмету настоящего Соглашения.</w:t>
      </w:r>
    </w:p>
    <w:p w14:paraId="06010000">
      <w:pPr>
        <w:pStyle w:val="Style_2"/>
        <w:ind/>
        <w:jc w:val="both"/>
        <w:rPr>
          <w:sz w:val="28"/>
        </w:rPr>
      </w:pPr>
      <w:r>
        <w:rPr>
          <w:sz w:val="28"/>
        </w:rPr>
        <w:t>4.2 Контрольно-счетный орган Дергачевского муниципального района в соответствии с настоящим Соглашением осуществляет переда</w:t>
      </w:r>
      <w:r>
        <w:rPr>
          <w:sz w:val="28"/>
        </w:rPr>
        <w:t>нное полномочие согласно п. 1 в соответствии с требованиями действующего законодательства;</w:t>
      </w:r>
    </w:p>
    <w:p w14:paraId="07010000">
      <w:pPr>
        <w:pStyle w:val="Style_2"/>
        <w:ind/>
        <w:jc w:val="both"/>
        <w:rPr>
          <w:sz w:val="28"/>
        </w:rPr>
      </w:pPr>
      <w:r>
        <w:rPr>
          <w:sz w:val="28"/>
        </w:rPr>
        <w:t>4.2.2. Направляет поступившие финансовые средства (трансферты) в полном объеме на осуществление переданного полномочия, указанного в</w:t>
      </w:r>
      <w:r>
        <w:rPr>
          <w:b w:val="1"/>
          <w:sz w:val="28"/>
        </w:rPr>
        <w:t xml:space="preserve"> п</w:t>
      </w:r>
      <w:r>
        <w:rPr>
          <w:sz w:val="28"/>
        </w:rPr>
        <w:t>.</w:t>
      </w:r>
      <w:r>
        <w:rPr>
          <w:b w:val="1"/>
          <w:sz w:val="28"/>
        </w:rPr>
        <w:t xml:space="preserve"> 1 </w:t>
      </w:r>
      <w:r>
        <w:rPr>
          <w:sz w:val="28"/>
        </w:rPr>
        <w:t>обеспечивая их целевое испо</w:t>
      </w:r>
      <w:r>
        <w:rPr>
          <w:sz w:val="28"/>
        </w:rPr>
        <w:t>льзование:</w:t>
      </w:r>
    </w:p>
    <w:p w14:paraId="08010000">
      <w:pPr>
        <w:pStyle w:val="Style_2"/>
        <w:ind/>
        <w:jc w:val="center"/>
        <w:rPr>
          <w:b w:val="1"/>
          <w:sz w:val="28"/>
        </w:rPr>
      </w:pPr>
    </w:p>
    <w:p w14:paraId="0901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5. Срок действия Соглашения</w:t>
      </w:r>
    </w:p>
    <w:p w14:paraId="0A010000">
      <w:pPr>
        <w:pStyle w:val="Style_2"/>
        <w:ind w:firstLine="708"/>
        <w:jc w:val="both"/>
        <w:rPr>
          <w:sz w:val="28"/>
        </w:rPr>
      </w:pPr>
      <w:r>
        <w:rPr>
          <w:sz w:val="28"/>
        </w:rPr>
        <w:t>5.1. Настоящее Соглашение вступает в силу с момента обнародования решения по передаче полномочий согласно п.1  и действует по 31 декабря 2025 года.</w:t>
      </w:r>
    </w:p>
    <w:p w14:paraId="0B010000">
      <w:pPr>
        <w:ind w:firstLine="708"/>
        <w:jc w:val="both"/>
        <w:rPr>
          <w:sz w:val="28"/>
        </w:rPr>
      </w:pPr>
      <w:r>
        <w:rPr>
          <w:sz w:val="28"/>
        </w:rPr>
        <w:t>5.2. При отсутствии письменного обращения какой-либо из сторон о пре</w:t>
      </w:r>
      <w:r>
        <w:rPr>
          <w:sz w:val="28"/>
        </w:rPr>
        <w:t>кращении действия Соглашения, направленного до истечения срока действия Соглашения, Соглашение считается пролонгированным на срок один год.</w:t>
      </w:r>
    </w:p>
    <w:p w14:paraId="0C01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    5.3. В случае если решением представительного органа поселения о бюджете поселения не будут утверждены меж</w:t>
      </w:r>
      <w:r>
        <w:rPr>
          <w:sz w:val="28"/>
        </w:rPr>
        <w:t>бюджетные трансферты бюджету муниципального района, предусмотренные настоящим Соглашением, действие Соглашения приостанавливается до момента утверждения соответствующих межбюджетных трансфертов</w:t>
      </w:r>
    </w:p>
    <w:p w14:paraId="0D010000">
      <w:pPr>
        <w:pStyle w:val="Style_2"/>
        <w:ind/>
        <w:jc w:val="center"/>
        <w:rPr>
          <w:b w:val="1"/>
          <w:sz w:val="28"/>
        </w:rPr>
      </w:pPr>
    </w:p>
    <w:p w14:paraId="0E01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6.Ответственность сторон</w:t>
      </w:r>
    </w:p>
    <w:p w14:paraId="0F010000">
      <w:pPr>
        <w:pStyle w:val="Style_2"/>
        <w:ind/>
        <w:jc w:val="both"/>
        <w:rPr>
          <w:b w:val="1"/>
          <w:sz w:val="28"/>
        </w:rPr>
      </w:pPr>
      <w:r>
        <w:rPr>
          <w:sz w:val="28"/>
        </w:rPr>
        <w:t xml:space="preserve">          6.1.Каждая из Сторон несет</w:t>
      </w:r>
      <w:r>
        <w:rPr>
          <w:sz w:val="28"/>
        </w:rPr>
        <w:t xml:space="preserve"> ответственность за исполнение условий настоящего Соглашения  в соответствии с законодательством Российской Федерации.</w:t>
      </w:r>
    </w:p>
    <w:p w14:paraId="1001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7. Порядок расторжения Соглашения</w:t>
      </w:r>
    </w:p>
    <w:p w14:paraId="1101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    7.1.Каждая из Сторон вправе  расторгнуть Соглашение, письменно уведомив другую Сторону за 30 </w:t>
      </w:r>
      <w:r>
        <w:rPr>
          <w:sz w:val="28"/>
        </w:rPr>
        <w:t>дней до дня расторжения и указав причины досрочного расторжения Соглашения.</w:t>
      </w:r>
    </w:p>
    <w:p w14:paraId="1201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    7.2.По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</w:t>
      </w:r>
      <w:r>
        <w:rPr>
          <w:sz w:val="28"/>
        </w:rPr>
        <w:t>(или) дополнения, являющиеся неотъемлемой частью настоящего Соглашения с даты их подписания Сторонами.</w:t>
      </w:r>
    </w:p>
    <w:p w14:paraId="1301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    7.3.Неурегулированные Сторонами споры и разногласия, возникающие при исполнении настоящего Соглашения, подлежат рассмотрению в порядке, предусм</w:t>
      </w:r>
      <w:r>
        <w:rPr>
          <w:sz w:val="28"/>
        </w:rPr>
        <w:t>отренном действующим законодательством.</w:t>
      </w:r>
    </w:p>
    <w:p w14:paraId="1401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    7.4. Настоящее Соглашение составлено в 3 (трех) экземплярах, по одному экземпляру для каждой из Сторон, имеющих равную юридическую силу.</w:t>
      </w:r>
    </w:p>
    <w:p w14:paraId="1501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8.Финансовые санкции за </w:t>
      </w:r>
      <w:r>
        <w:rPr>
          <w:b w:val="1"/>
          <w:sz w:val="28"/>
        </w:rPr>
        <w:t>не исполнение</w:t>
      </w:r>
      <w:r>
        <w:rPr>
          <w:b w:val="1"/>
          <w:sz w:val="28"/>
        </w:rPr>
        <w:t xml:space="preserve"> Соглашения</w:t>
      </w:r>
    </w:p>
    <w:p w14:paraId="1601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   8.1.В </w:t>
      </w:r>
      <w:r>
        <w:rPr>
          <w:sz w:val="28"/>
        </w:rPr>
        <w:t>случае нарушения  «</w:t>
      </w:r>
      <w:r>
        <w:rPr>
          <w:b w:val="1"/>
          <w:sz w:val="28"/>
        </w:rPr>
        <w:t>Поселением</w:t>
      </w:r>
      <w:r>
        <w:rPr>
          <w:sz w:val="28"/>
        </w:rPr>
        <w:t>» срока перечисления межбюджетных трансфертов, «</w:t>
      </w:r>
      <w:r>
        <w:rPr>
          <w:b w:val="1"/>
          <w:sz w:val="28"/>
        </w:rPr>
        <w:t>Поселению</w:t>
      </w:r>
      <w:r>
        <w:rPr>
          <w:sz w:val="28"/>
        </w:rPr>
        <w:t>» начисляются пени в размере 0,01% за каждый день просрочки исполнения обязательства по перечислению межбюджетных трансфертов.</w:t>
      </w:r>
    </w:p>
    <w:p w14:paraId="1701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    8.2. В случае ненадлежащего </w:t>
      </w:r>
      <w:r>
        <w:rPr>
          <w:sz w:val="28"/>
        </w:rPr>
        <w:t xml:space="preserve">исполнения принятых полномочий </w:t>
      </w:r>
      <w:r>
        <w:rPr>
          <w:sz w:val="28"/>
        </w:rPr>
        <w:t>контрольно</w:t>
      </w:r>
      <w:r>
        <w:rPr>
          <w:sz w:val="28"/>
        </w:rPr>
        <w:t xml:space="preserve"> –счетным органом Дергачевского муниципального района влечет за собой возврат перечисленных межбюджетных трансфертов в бюджет </w:t>
      </w:r>
      <w:r>
        <w:rPr>
          <w:sz w:val="28"/>
        </w:rPr>
        <w:t>_____________ муниципального образования, за вычетом фактических расходов, подтвержденных</w:t>
      </w:r>
      <w:r>
        <w:rPr>
          <w:sz w:val="28"/>
        </w:rPr>
        <w:t xml:space="preserve"> документально, в срок в течени</w:t>
      </w:r>
      <w:r>
        <w:rPr>
          <w:sz w:val="28"/>
        </w:rPr>
        <w:t>и</w:t>
      </w:r>
      <w:r>
        <w:rPr>
          <w:sz w:val="28"/>
        </w:rPr>
        <w:t xml:space="preserve"> 1 месяца с момента подписания Соглашения, а также уплату неустойки в размере 0,01% от суммы межбюджетных трансфертов за отчетный год, выделяемых из бюджета поселения на осуществление указанных полномочий.</w:t>
      </w:r>
    </w:p>
    <w:p w14:paraId="18010000">
      <w:pPr>
        <w:pStyle w:val="Style_2"/>
        <w:ind/>
        <w:jc w:val="both"/>
        <w:rPr>
          <w:sz w:val="28"/>
        </w:rPr>
      </w:pPr>
      <w:r>
        <w:rPr>
          <w:sz w:val="28"/>
        </w:rPr>
        <w:t>8.3 Ущерб причинен</w:t>
      </w:r>
      <w:r>
        <w:rPr>
          <w:sz w:val="28"/>
        </w:rPr>
        <w:t>ный неисполнением или ненадлежащим исполнением настоящего Соглашения одной из сторон другой стороне, полностью компенсируется виновной стороной. «Сторона», не исполнившая или ненадлежащим образом исполнившая свои обязанности освобождается от ответственност</w:t>
      </w:r>
      <w:r>
        <w:rPr>
          <w:sz w:val="28"/>
        </w:rPr>
        <w:t>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14:paraId="19010000">
      <w:pPr>
        <w:ind w:firstLine="709"/>
        <w:jc w:val="both"/>
        <w:rPr>
          <w:sz w:val="28"/>
        </w:rPr>
      </w:pPr>
    </w:p>
    <w:tbl>
      <w:tblPr>
        <w:tblStyle w:val="Style_10"/>
        <w:tblLayout w:type="fixed"/>
      </w:tblPr>
      <w:tblGrid>
        <w:gridCol w:w="4927"/>
        <w:gridCol w:w="5261"/>
      </w:tblGrid>
      <w:tr>
        <w:tc>
          <w:tcPr>
            <w:tcW w:type="dxa" w:w="4927"/>
          </w:tcPr>
          <w:p w14:paraId="1A010000">
            <w:pPr>
              <w:ind w:right="284"/>
            </w:pPr>
            <w:r>
              <w:rPr>
                <w:sz w:val="28"/>
              </w:rPr>
              <w:t>Глава Дергачевского муниципального района</w:t>
            </w:r>
          </w:p>
          <w:p w14:paraId="1B010000">
            <w:pPr>
              <w:ind w:right="284"/>
              <w:rPr>
                <w:sz w:val="28"/>
              </w:rPr>
            </w:pPr>
          </w:p>
          <w:p w14:paraId="1C010000">
            <w:pPr>
              <w:ind w:right="284"/>
              <w:rPr>
                <w:sz w:val="28"/>
              </w:rPr>
            </w:pPr>
            <w:r>
              <w:rPr>
                <w:sz w:val="28"/>
              </w:rPr>
              <w:t>_________________</w:t>
            </w:r>
            <w:r>
              <w:rPr>
                <w:sz w:val="28"/>
                <w:u w:val="single"/>
              </w:rPr>
              <w:t>Мурзаков</w:t>
            </w:r>
            <w:r>
              <w:rPr>
                <w:sz w:val="28"/>
                <w:u w:val="single"/>
              </w:rPr>
              <w:t xml:space="preserve"> С.Н</w:t>
            </w:r>
          </w:p>
          <w:p w14:paraId="1D010000">
            <w:pPr>
              <w:ind w:right="284"/>
            </w:pPr>
            <w:r>
              <w:t>_________________</w:t>
            </w:r>
          </w:p>
          <w:p w14:paraId="1E010000">
            <w:pPr>
              <w:ind w:right="284"/>
            </w:pPr>
            <w:r>
              <w:t>(Дата подписания)</w:t>
            </w:r>
          </w:p>
          <w:p w14:paraId="1F010000">
            <w:pPr>
              <w:ind w:right="284"/>
              <w:rPr>
                <w:sz w:val="28"/>
              </w:rPr>
            </w:pPr>
          </w:p>
        </w:tc>
        <w:tc>
          <w:tcPr>
            <w:tcW w:type="dxa" w:w="5261"/>
          </w:tcPr>
          <w:p w14:paraId="20010000">
            <w:pPr>
              <w:ind w:right="284"/>
              <w:rPr>
                <w:sz w:val="28"/>
              </w:rPr>
            </w:pPr>
            <w:r>
              <w:rPr>
                <w:sz w:val="28"/>
              </w:rPr>
              <w:t>Глава _____________</w:t>
            </w:r>
          </w:p>
          <w:p w14:paraId="21010000">
            <w:pPr>
              <w:ind w:right="284"/>
            </w:pPr>
            <w:r>
              <w:rPr>
                <w:sz w:val="28"/>
              </w:rPr>
              <w:t>муниципального образования</w:t>
            </w:r>
            <w:r>
              <w:t xml:space="preserve"> </w:t>
            </w:r>
          </w:p>
          <w:p w14:paraId="22010000">
            <w:pPr>
              <w:ind w:right="284"/>
              <w:rPr>
                <w:sz w:val="28"/>
              </w:rPr>
            </w:pPr>
          </w:p>
          <w:p w14:paraId="23010000">
            <w:pPr>
              <w:ind w:right="284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14:paraId="24010000">
            <w:pPr>
              <w:ind w:right="284"/>
            </w:pPr>
            <w:r>
              <w:t>_______________</w:t>
            </w:r>
          </w:p>
          <w:p w14:paraId="25010000">
            <w:pPr>
              <w:ind w:right="284"/>
            </w:pPr>
            <w:r>
              <w:t>(Дата подписания)</w:t>
            </w:r>
          </w:p>
          <w:p w14:paraId="26010000">
            <w:pPr>
              <w:ind w:right="284"/>
              <w:rPr>
                <w:sz w:val="28"/>
              </w:rPr>
            </w:pPr>
          </w:p>
          <w:p w14:paraId="27010000">
            <w:pPr>
              <w:ind w:right="284"/>
              <w:rPr>
                <w:sz w:val="28"/>
              </w:rPr>
            </w:pPr>
          </w:p>
        </w:tc>
      </w:tr>
      <w:tr>
        <w:tc>
          <w:tcPr>
            <w:tcW w:type="dxa" w:w="4927"/>
          </w:tcPr>
          <w:p w14:paraId="28010000">
            <w:pPr>
              <w:ind w:right="284"/>
            </w:pPr>
            <w:r>
              <w:rPr>
                <w:sz w:val="28"/>
              </w:rPr>
              <w:t>Председатель Контрольно-счетного органа  Дергачевского муниципального района</w:t>
            </w:r>
            <w:r>
              <w:t xml:space="preserve"> </w:t>
            </w:r>
          </w:p>
          <w:p w14:paraId="29010000">
            <w:pPr>
              <w:ind w:right="284"/>
              <w:rPr>
                <w:sz w:val="28"/>
              </w:rPr>
            </w:pPr>
          </w:p>
          <w:p w14:paraId="2A010000">
            <w:pPr>
              <w:ind w:right="28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________________( А.В. </w:t>
            </w:r>
            <w:r>
              <w:rPr>
                <w:sz w:val="28"/>
              </w:rPr>
              <w:t>Балякин</w:t>
            </w:r>
            <w:r>
              <w:rPr>
                <w:sz w:val="28"/>
              </w:rPr>
              <w:t xml:space="preserve"> )</w:t>
            </w:r>
          </w:p>
          <w:p w14:paraId="2B010000">
            <w:pPr>
              <w:ind w:right="284"/>
            </w:pPr>
            <w:r>
              <w:t>_________________</w:t>
            </w:r>
          </w:p>
          <w:p w14:paraId="2C010000">
            <w:pPr>
              <w:ind w:right="284"/>
            </w:pPr>
            <w:r>
              <w:t>(Дата</w:t>
            </w:r>
            <w:r>
              <w:t xml:space="preserve"> подписания)</w:t>
            </w:r>
          </w:p>
          <w:p w14:paraId="2D010000">
            <w:pPr>
              <w:ind w:right="284"/>
              <w:rPr>
                <w:sz w:val="28"/>
              </w:rPr>
            </w:pPr>
          </w:p>
          <w:p w14:paraId="2E010000">
            <w:pPr>
              <w:ind w:right="284"/>
              <w:rPr>
                <w:sz w:val="28"/>
              </w:rPr>
            </w:pPr>
          </w:p>
        </w:tc>
        <w:tc>
          <w:tcPr>
            <w:tcW w:type="dxa" w:w="5261"/>
          </w:tcPr>
          <w:p w14:paraId="2F010000">
            <w:pPr>
              <w:ind w:right="284"/>
              <w:rPr>
                <w:sz w:val="28"/>
              </w:rPr>
            </w:pPr>
          </w:p>
        </w:tc>
      </w:tr>
    </w:tbl>
    <w:p w14:paraId="30010000">
      <w:pPr>
        <w:rPr>
          <w:sz w:val="28"/>
        </w:rPr>
      </w:pPr>
    </w:p>
    <w:sectPr>
      <w:pgSz w:h="16838" w:w="11906"/>
      <w:pgMar w:bottom="284" w:footer="708" w:gutter="0" w:header="708" w:left="1276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2_ch" w:type="character">
    <w:name w:val="Normal"/>
    <w:link w:val="Style_12"/>
    <w:rPr>
      <w:rFonts w:ascii="Times New Roman" w:hAnsi="Times New Roman"/>
      <w:sz w:val="24"/>
    </w:rPr>
  </w:style>
  <w:style w:styleId="Style_13" w:type="paragraph">
    <w:name w:val="toc 2"/>
    <w:next w:val="Style_12"/>
    <w:link w:val="Style_13_ch"/>
    <w:uiPriority w:val="39"/>
    <w:pPr>
      <w:ind w:firstLine="0" w:left="200"/>
    </w:pPr>
  </w:style>
  <w:style w:styleId="Style_13_ch" w:type="character">
    <w:name w:val="toc 2"/>
    <w:link w:val="Style_13"/>
  </w:style>
  <w:style w:styleId="Style_14" w:type="paragraph">
    <w:name w:val="toc 4"/>
    <w:next w:val="Style_12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15" w:type="paragraph">
    <w:name w:val="toc 6"/>
    <w:next w:val="Style_12"/>
    <w:link w:val="Style_15_ch"/>
    <w:uiPriority w:val="39"/>
    <w:pPr>
      <w:ind w:firstLine="0" w:left="1000"/>
    </w:pPr>
  </w:style>
  <w:style w:styleId="Style_15_ch" w:type="character">
    <w:name w:val="toc 6"/>
    <w:link w:val="Style_15"/>
  </w:style>
  <w:style w:styleId="Style_16" w:type="paragraph">
    <w:name w:val="toc 7"/>
    <w:next w:val="Style_12"/>
    <w:link w:val="Style_16_ch"/>
    <w:uiPriority w:val="39"/>
    <w:pPr>
      <w:ind w:firstLine="0" w:left="1200"/>
    </w:pPr>
  </w:style>
  <w:style w:styleId="Style_16_ch" w:type="character">
    <w:name w:val="toc 7"/>
    <w:link w:val="Style_16"/>
  </w:style>
  <w:style w:styleId="Style_17" w:type="paragraph">
    <w:name w:val="heading 3"/>
    <w:next w:val="Style_12"/>
    <w:link w:val="Style_1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7_ch" w:type="character">
    <w:name w:val="heading 3"/>
    <w:link w:val="Style_17"/>
    <w:rPr>
      <w:rFonts w:ascii="XO Thames" w:hAnsi="XO Thames"/>
      <w:b w:val="1"/>
      <w:i w:val="1"/>
    </w:rPr>
  </w:style>
  <w:style w:styleId="Style_5" w:type="paragraph">
    <w:name w:val="Основной текст с отступом 21"/>
    <w:basedOn w:val="Style_12"/>
    <w:link w:val="Style_5_ch"/>
    <w:pPr>
      <w:ind w:firstLine="561"/>
    </w:pPr>
    <w:rPr>
      <w:sz w:val="28"/>
    </w:rPr>
  </w:style>
  <w:style w:styleId="Style_5_ch" w:type="character">
    <w:name w:val="Основной текст с отступом 21"/>
    <w:basedOn w:val="Style_12_ch"/>
    <w:link w:val="Style_5"/>
    <w:rPr>
      <w:sz w:val="28"/>
    </w:rPr>
  </w:style>
  <w:style w:styleId="Style_6" w:type="paragraph">
    <w:name w:val="apple-converted-space"/>
    <w:basedOn w:val="Style_18"/>
    <w:link w:val="Style_6_ch"/>
  </w:style>
  <w:style w:styleId="Style_6_ch" w:type="character">
    <w:name w:val="apple-converted-space"/>
    <w:basedOn w:val="Style_18_ch"/>
    <w:link w:val="Style_6"/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19" w:type="paragraph">
    <w:name w:val="Balloon Text"/>
    <w:basedOn w:val="Style_12"/>
    <w:link w:val="Style_19_ch"/>
    <w:rPr>
      <w:rFonts w:ascii="Tahoma" w:hAnsi="Tahoma"/>
      <w:sz w:val="16"/>
    </w:rPr>
  </w:style>
  <w:style w:styleId="Style_19_ch" w:type="character">
    <w:name w:val="Balloon Text"/>
    <w:basedOn w:val="Style_12_ch"/>
    <w:link w:val="Style_19"/>
    <w:rPr>
      <w:rFonts w:ascii="Tahoma" w:hAnsi="Tahoma"/>
      <w:sz w:val="16"/>
    </w:rPr>
  </w:style>
  <w:style w:styleId="Style_20" w:type="paragraph">
    <w:name w:val="toc 3"/>
    <w:next w:val="Style_12"/>
    <w:link w:val="Style_20_ch"/>
    <w:uiPriority w:val="39"/>
    <w:pPr>
      <w:ind w:firstLine="0" w:left="400"/>
    </w:pPr>
  </w:style>
  <w:style w:styleId="Style_20_ch" w:type="character">
    <w:name w:val="toc 3"/>
    <w:link w:val="Style_20"/>
  </w:style>
  <w:style w:styleId="Style_21" w:type="paragraph">
    <w:name w:val="pboth"/>
    <w:basedOn w:val="Style_12"/>
    <w:link w:val="Style_21_ch"/>
    <w:pPr>
      <w:spacing w:afterAutospacing="on" w:beforeAutospacing="on"/>
      <w:ind/>
    </w:pPr>
  </w:style>
  <w:style w:styleId="Style_21_ch" w:type="character">
    <w:name w:val="pboth"/>
    <w:basedOn w:val="Style_12_ch"/>
    <w:link w:val="Style_21"/>
  </w:style>
  <w:style w:styleId="Style_22" w:type="paragraph">
    <w:name w:val="heading 5"/>
    <w:next w:val="Style_12"/>
    <w:link w:val="Style_2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2_ch" w:type="character">
    <w:name w:val="heading 5"/>
    <w:link w:val="Style_22"/>
    <w:rPr>
      <w:rFonts w:ascii="XO Thames" w:hAnsi="XO Thames"/>
      <w:b w:val="1"/>
    </w:rPr>
  </w:style>
  <w:style w:styleId="Style_1" w:type="paragraph">
    <w:name w:val="heading 1"/>
    <w:basedOn w:val="Style_12"/>
    <w:next w:val="Style_12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12_ch"/>
    <w:link w:val="Style_1"/>
    <w:rPr>
      <w:rFonts w:ascii="Arial" w:hAnsi="Arial"/>
      <w:b w:val="1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12"/>
    <w:link w:val="Style_25_ch"/>
    <w:uiPriority w:val="39"/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Обычный1"/>
    <w:link w:val="Style_28_ch"/>
    <w:rPr>
      <w:rFonts w:ascii="Times New Roman" w:hAnsi="Times New Roman"/>
      <w:sz w:val="24"/>
    </w:rPr>
  </w:style>
  <w:style w:styleId="Style_28_ch" w:type="character">
    <w:name w:val="Обычный1"/>
    <w:link w:val="Style_28"/>
    <w:rPr>
      <w:rFonts w:ascii="Times New Roman" w:hAnsi="Times New Roman"/>
      <w:sz w:val="24"/>
    </w:rPr>
  </w:style>
  <w:style w:styleId="Style_29" w:type="paragraph">
    <w:name w:val="toc 9"/>
    <w:next w:val="Style_12"/>
    <w:link w:val="Style_29_ch"/>
    <w:uiPriority w:val="39"/>
    <w:pPr>
      <w:ind w:firstLine="0" w:left="1600"/>
    </w:pPr>
  </w:style>
  <w:style w:styleId="Style_29_ch" w:type="character">
    <w:name w:val="toc 9"/>
    <w:link w:val="Style_29"/>
  </w:style>
  <w:style w:styleId="Style_30" w:type="paragraph">
    <w:name w:val="toc 8"/>
    <w:next w:val="Style_12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8" w:type="paragraph">
    <w:name w:val="Body Text 2"/>
    <w:basedOn w:val="Style_12"/>
    <w:link w:val="Style_8_ch"/>
    <w:pPr>
      <w:spacing w:after="120" w:line="480" w:lineRule="auto"/>
      <w:ind/>
    </w:pPr>
  </w:style>
  <w:style w:styleId="Style_8_ch" w:type="character">
    <w:name w:val="Body Text 2"/>
    <w:basedOn w:val="Style_12_ch"/>
    <w:link w:val="Style_8"/>
  </w:style>
  <w:style w:styleId="Style_11" w:type="paragraph">
    <w:name w:val="Прижатый влево"/>
    <w:basedOn w:val="Style_12"/>
    <w:next w:val="Style_12"/>
    <w:link w:val="Style_11_ch"/>
    <w:rPr>
      <w:rFonts w:ascii="Arial" w:hAnsi="Arial"/>
    </w:rPr>
  </w:style>
  <w:style w:styleId="Style_11_ch" w:type="character">
    <w:name w:val="Прижатый влево"/>
    <w:basedOn w:val="Style_12_ch"/>
    <w:link w:val="Style_11"/>
    <w:rPr>
      <w:rFonts w:ascii="Arial" w:hAnsi="Arial"/>
    </w:rPr>
  </w:style>
  <w:style w:styleId="Style_31" w:type="paragraph">
    <w:name w:val="toc 5"/>
    <w:next w:val="Style_12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Subtitle"/>
    <w:next w:val="Style_12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toc 10"/>
    <w:next w:val="Style_12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" w:type="paragraph">
    <w:name w:val="Title"/>
    <w:basedOn w:val="Style_12"/>
    <w:link w:val="Style_3_ch"/>
    <w:uiPriority w:val="10"/>
    <w:qFormat/>
    <w:pPr>
      <w:ind/>
      <w:jc w:val="center"/>
    </w:pPr>
    <w:rPr>
      <w:b w:val="1"/>
      <w:sz w:val="28"/>
    </w:rPr>
  </w:style>
  <w:style w:styleId="Style_3_ch" w:type="character">
    <w:name w:val="Title"/>
    <w:basedOn w:val="Style_12_ch"/>
    <w:link w:val="Style_3"/>
    <w:rPr>
      <w:b w:val="1"/>
      <w:sz w:val="28"/>
    </w:rPr>
  </w:style>
  <w:style w:styleId="Style_34" w:type="paragraph">
    <w:name w:val="heading 4"/>
    <w:next w:val="Style_12"/>
    <w:link w:val="Style_3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4_ch" w:type="character">
    <w:name w:val="heading 4"/>
    <w:link w:val="Style_34"/>
    <w:rPr>
      <w:rFonts w:ascii="XO Thames" w:hAnsi="XO Thames"/>
      <w:b w:val="1"/>
      <w:color w:val="595959"/>
      <w:sz w:val="26"/>
    </w:rPr>
  </w:style>
  <w:style w:styleId="Style_35" w:type="paragraph">
    <w:name w:val="Базовый"/>
    <w:link w:val="Style_35_ch"/>
    <w:pPr>
      <w:tabs>
        <w:tab w:leader="none" w:pos="708" w:val="left"/>
      </w:tabs>
      <w:ind/>
    </w:pPr>
    <w:rPr>
      <w:rFonts w:ascii="Calibri" w:hAnsi="Calibri"/>
      <w:color w:val="00000A"/>
    </w:rPr>
  </w:style>
  <w:style w:styleId="Style_35_ch" w:type="character">
    <w:name w:val="Базовый"/>
    <w:link w:val="Style_35"/>
    <w:rPr>
      <w:rFonts w:ascii="Calibri" w:hAnsi="Calibri"/>
      <w:color w:val="00000A"/>
    </w:rPr>
  </w:style>
  <w:style w:styleId="Style_4" w:type="paragraph">
    <w:name w:val="heading 2"/>
    <w:basedOn w:val="Style_12"/>
    <w:next w:val="Style_12"/>
    <w:link w:val="Style_4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_ch" w:type="character">
    <w:name w:val="heading 2"/>
    <w:basedOn w:val="Style_12_ch"/>
    <w:link w:val="Style_4"/>
    <w:rPr>
      <w:rFonts w:asciiTheme="majorAscii" w:hAnsiTheme="majorHAnsi"/>
      <w:b w:val="1"/>
      <w:color w:themeColor="accent1" w:val="4F81BD"/>
      <w:sz w:val="26"/>
    </w:rPr>
  </w:style>
  <w:style w:styleId="Style_7" w:type="paragraph">
    <w:name w:val="Гиперссылка1"/>
    <w:basedOn w:val="Style_18"/>
    <w:link w:val="Style_7_ch"/>
    <w:rPr>
      <w:color w:val="0000FF"/>
      <w:u w:val="single"/>
    </w:rPr>
  </w:style>
  <w:style w:styleId="Style_7_ch" w:type="character">
    <w:name w:val="Гиперссылка1"/>
    <w:basedOn w:val="Style_18_ch"/>
    <w:link w:val="Style_7"/>
    <w:rPr>
      <w:color w:val="0000FF"/>
      <w:u w:val="single"/>
    </w:rPr>
  </w:style>
  <w:style w:styleId="Style_9" w:type="table">
    <w:name w:val="Table Grid"/>
    <w:basedOn w:val="Style_10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2025-01-29T06:27:25Z</dcterms:modified>
</cp:coreProperties>
</file>