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center"/>
        <w:rPr>
          <w:sz w:val="24"/>
        </w:rPr>
      </w:pPr>
      <w:r>
        <w:rPr>
          <w:sz w:val="24"/>
        </w:rPr>
        <w:t>СОБРАНИЕ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 xml:space="preserve">         ДЕРГАЧЕВСКОГО МУНИЦИПАЛЬНОГО РАЙОНА</w:t>
      </w:r>
    </w:p>
    <w:p w14:paraId="04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Саратовской области</w:t>
      </w:r>
    </w:p>
    <w:p w14:paraId="05000000">
      <w:pPr>
        <w:ind/>
        <w:jc w:val="center"/>
        <w:rPr>
          <w:b w:val="1"/>
          <w:sz w:val="32"/>
        </w:rPr>
      </w:pPr>
    </w:p>
    <w:p w14:paraId="06000000">
      <w:pPr>
        <w:spacing w:line="240" w:lineRule="auto"/>
        <w:ind/>
        <w:rPr>
          <w:sz w:val="18"/>
        </w:rPr>
      </w:pPr>
      <w:r>
        <w:rPr>
          <w:b w:val="0"/>
          <w:sz w:val="22"/>
        </w:rPr>
        <w:t>от 28.04.2026г №77</w:t>
      </w:r>
      <w:r>
        <w:rPr>
          <w:b w:val="0"/>
          <w:sz w:val="24"/>
        </w:rPr>
        <w:t>-</w:t>
      </w:r>
      <w:r>
        <w:rPr>
          <w:b w:val="0"/>
          <w:sz w:val="24"/>
        </w:rPr>
        <w:t>4</w:t>
      </w:r>
      <w:r>
        <w:rPr>
          <w:sz w:val="24"/>
        </w:rPr>
        <w:t>59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</w:t>
      </w:r>
      <w:r>
        <w:rPr>
          <w:sz w:val="18"/>
        </w:rPr>
        <w:t xml:space="preserve">413440      Саратовская область                                                                                                                                                             </w:t>
      </w:r>
    </w:p>
    <w:p w14:paraId="07000000">
      <w:pPr>
        <w:spacing w:line="240" w:lineRule="auto"/>
        <w:ind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</w:t>
      </w:r>
      <w:r>
        <w:rPr>
          <w:sz w:val="18"/>
        </w:rPr>
        <w:t xml:space="preserve">                     </w:t>
      </w:r>
      <w:r>
        <w:rPr>
          <w:sz w:val="18"/>
        </w:rPr>
        <w:t xml:space="preserve">     </w:t>
      </w:r>
      <w:r>
        <w:rPr>
          <w:sz w:val="18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8000000">
      <w:pPr>
        <w:spacing w:line="240" w:lineRule="auto"/>
        <w:ind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>
        <w:rPr>
          <w:sz w:val="18"/>
        </w:rPr>
        <w:t xml:space="preserve">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9000000">
      <w:pPr>
        <w:spacing w:line="240" w:lineRule="auto"/>
        <w:ind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A000000">
      <w:pPr>
        <w:spacing w:line="240" w:lineRule="auto"/>
        <w:ind/>
        <w:rPr>
          <w:sz w:val="18"/>
        </w:rPr>
      </w:pPr>
    </w:p>
    <w:p w14:paraId="0B000000">
      <w:r>
        <w:t xml:space="preserve">                                                    </w:t>
      </w:r>
      <w:r>
        <w:rPr>
          <w:b w:val="1"/>
          <w:sz w:val="28"/>
        </w:rPr>
        <w:t xml:space="preserve">  Решение № 77-459</w:t>
      </w:r>
    </w:p>
    <w:p w14:paraId="0C000000">
      <w:pPr>
        <w:rPr>
          <w:b w:val="1"/>
          <w:sz w:val="28"/>
        </w:rPr>
      </w:pPr>
      <w:r>
        <w:rPr>
          <w:b w:val="1"/>
          <w:sz w:val="28"/>
        </w:rPr>
        <w:t xml:space="preserve">  </w:t>
      </w:r>
      <w:r>
        <w:rPr>
          <w:b w:val="1"/>
          <w:sz w:val="28"/>
        </w:rPr>
        <w:t xml:space="preserve"> Об утратившим силу</w:t>
      </w:r>
    </w:p>
    <w:p w14:paraId="0D000000">
      <w:pPr>
        <w:rPr>
          <w:b w:val="1"/>
          <w:sz w:val="28"/>
        </w:rPr>
      </w:pPr>
      <w:r>
        <w:rPr>
          <w:b w:val="1"/>
          <w:sz w:val="28"/>
        </w:rPr>
        <w:t xml:space="preserve"> решения  Собрания</w:t>
      </w:r>
    </w:p>
    <w:p w14:paraId="0E000000">
      <w:pPr>
        <w:rPr>
          <w:b w:val="1"/>
          <w:sz w:val="28"/>
        </w:rPr>
      </w:pPr>
      <w:r>
        <w:rPr>
          <w:b w:val="1"/>
          <w:sz w:val="28"/>
        </w:rPr>
        <w:t xml:space="preserve"> Дергачевского муниципального района</w:t>
      </w:r>
    </w:p>
    <w:p w14:paraId="0F000000">
      <w:pPr>
        <w:rPr>
          <w:b w:val="1"/>
          <w:sz w:val="28"/>
        </w:rPr>
      </w:pPr>
      <w:r>
        <w:rPr>
          <w:b w:val="1"/>
          <w:sz w:val="28"/>
        </w:rPr>
        <w:t xml:space="preserve"> №231-2876 от 28.04.2016 г.  </w:t>
      </w:r>
    </w:p>
    <w:p w14:paraId="10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</w:t>
      </w:r>
    </w:p>
    <w:p w14:paraId="11000000">
      <w:pPr>
        <w:tabs>
          <w:tab w:leader="none" w:pos="567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соответствии с законом Российской Федерации от 20.03.2025 </w:t>
      </w:r>
      <w:r>
        <w:rPr>
          <w:sz w:val="28"/>
        </w:rPr>
        <w:t>г.№</w:t>
      </w:r>
      <w:r>
        <w:rPr>
          <w:sz w:val="28"/>
        </w:rPr>
        <w:t xml:space="preserve"> 33-ФЗ 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Об общих принципах организации местного самоуправления в единой систе</w:t>
      </w:r>
      <w:r>
        <w:rPr>
          <w:sz w:val="28"/>
        </w:rPr>
        <w:t>ме публичной власти</w:t>
      </w:r>
      <w:r>
        <w:rPr>
          <w:sz w:val="28"/>
        </w:rPr>
        <w:t>»</w:t>
      </w:r>
      <w:r>
        <w:rPr>
          <w:sz w:val="28"/>
        </w:rPr>
        <w:t>, Указом Президента Российской Федерации от 31.12</w:t>
      </w:r>
      <w:r>
        <w:rPr>
          <w:sz w:val="28"/>
        </w:rPr>
        <w:t xml:space="preserve">.2025 г.№1009 </w:t>
      </w:r>
      <w:r>
        <w:rPr>
          <w:sz w:val="28"/>
        </w:rPr>
        <w:t>«</w:t>
      </w:r>
      <w:r>
        <w:rPr>
          <w:sz w:val="28"/>
        </w:rPr>
        <w:t>Об изменении и признании утратившим силу некоторых актов Президента Российской Федерации</w:t>
      </w:r>
      <w:r>
        <w:rPr>
          <w:sz w:val="28"/>
        </w:rPr>
        <w:t>»</w:t>
      </w:r>
    </w:p>
    <w:p w14:paraId="13000000">
      <w:pPr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 xml:space="preserve">                                            Собрание решило:</w:t>
      </w:r>
    </w:p>
    <w:p w14:paraId="15000000">
      <w:pPr>
        <w:tabs>
          <w:tab w:leader="none" w:pos="567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</w:t>
      </w:r>
      <w:r>
        <w:rPr>
          <w:sz w:val="28"/>
        </w:rPr>
        <w:t xml:space="preserve">  Признать утратившим силу р</w:t>
      </w:r>
      <w:r>
        <w:rPr>
          <w:sz w:val="28"/>
        </w:rPr>
        <w:t xml:space="preserve">ешение Собрания Дергачевского муниципального района </w:t>
      </w:r>
      <w:r>
        <w:rPr>
          <w:sz w:val="28"/>
        </w:rPr>
        <w:t xml:space="preserve">от </w:t>
      </w:r>
      <w:r>
        <w:rPr>
          <w:sz w:val="28"/>
        </w:rPr>
        <w:t xml:space="preserve">28.04.2016 г. </w:t>
      </w:r>
      <w:r>
        <w:rPr>
          <w:sz w:val="28"/>
        </w:rPr>
        <w:t xml:space="preserve">№ 231-2876 </w:t>
      </w:r>
      <w:r>
        <w:rPr>
          <w:sz w:val="28"/>
        </w:rPr>
        <w:t>«</w:t>
      </w:r>
      <w:r>
        <w:rPr>
          <w:sz w:val="28"/>
        </w:rPr>
        <w:t xml:space="preserve">О Порядке размещения сведений о доходах, </w:t>
      </w:r>
      <w:r>
        <w:rPr>
          <w:sz w:val="28"/>
        </w:rPr>
        <w:t>расходах,об</w:t>
      </w:r>
      <w:r>
        <w:rPr>
          <w:sz w:val="28"/>
        </w:rPr>
        <w:t xml:space="preserve"> имуществе и обязательствах имущественного характера лиц, </w:t>
      </w:r>
      <w:r>
        <w:rPr>
          <w:sz w:val="28"/>
        </w:rPr>
        <w:t xml:space="preserve">замещающих муниципальные должности в </w:t>
      </w:r>
      <w:r>
        <w:rPr>
          <w:sz w:val="28"/>
        </w:rPr>
        <w:t>Дергачевском</w:t>
      </w:r>
      <w:r>
        <w:rPr>
          <w:sz w:val="28"/>
        </w:rPr>
        <w:t xml:space="preserve"> муниципальном районе и членов их семей в </w:t>
      </w:r>
      <w:r>
        <w:rPr>
          <w:sz w:val="28"/>
        </w:rPr>
        <w:t>информационно-телекоммникационно</w:t>
      </w:r>
      <w:r>
        <w:rPr>
          <w:sz w:val="28"/>
        </w:rPr>
        <w:t>й</w:t>
      </w:r>
      <w:r>
        <w:rPr>
          <w:sz w:val="28"/>
        </w:rPr>
        <w:t xml:space="preserve"> сети </w:t>
      </w:r>
      <w:r>
        <w:rPr>
          <w:sz w:val="28"/>
        </w:rPr>
        <w:t>«</w:t>
      </w:r>
      <w:r>
        <w:rPr>
          <w:sz w:val="28"/>
        </w:rPr>
        <w:t>Интернет</w:t>
      </w:r>
      <w:r>
        <w:rPr>
          <w:sz w:val="28"/>
        </w:rPr>
        <w:t>»</w:t>
      </w:r>
      <w:r>
        <w:rPr>
          <w:sz w:val="28"/>
        </w:rPr>
        <w:t>.</w:t>
      </w:r>
    </w:p>
    <w:p w14:paraId="16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2.Данное решение разместить на официальном сайте администрации  Дергачевского муниципального района.</w:t>
      </w:r>
    </w:p>
    <w:p w14:paraId="17000000">
      <w:pPr>
        <w:rPr>
          <w:sz w:val="28"/>
        </w:rPr>
      </w:pPr>
    </w:p>
    <w:p w14:paraId="18000000">
      <w:pPr>
        <w:rPr>
          <w:sz w:val="28"/>
        </w:rPr>
      </w:pPr>
      <w:r>
        <w:rPr>
          <w:sz w:val="28"/>
        </w:rPr>
        <w:t>Председатель Собрания</w:t>
      </w:r>
    </w:p>
    <w:p w14:paraId="19000000">
      <w:pPr>
        <w:rPr>
          <w:sz w:val="28"/>
        </w:rPr>
      </w:pPr>
      <w:r>
        <w:rPr>
          <w:sz w:val="28"/>
        </w:rPr>
        <w:t xml:space="preserve">Дергачевского муниципального района                               </w:t>
      </w:r>
      <w:r>
        <w:rPr>
          <w:sz w:val="28"/>
        </w:rPr>
        <w:t>Шамьюнов</w:t>
      </w:r>
      <w:r>
        <w:rPr>
          <w:sz w:val="28"/>
        </w:rPr>
        <w:t xml:space="preserve"> Э</w:t>
      </w:r>
      <w:r>
        <w:rPr>
          <w:sz w:val="28"/>
        </w:rPr>
        <w:t>.Р.</w:t>
      </w:r>
    </w:p>
    <w:p w14:paraId="1A000000">
      <w:pPr>
        <w:rPr>
          <w:sz w:val="28"/>
        </w:rPr>
      </w:pPr>
    </w:p>
    <w:p w14:paraId="1B000000">
      <w:pPr>
        <w:rPr>
          <w:sz w:val="28"/>
        </w:rPr>
      </w:pPr>
      <w:r>
        <w:rPr>
          <w:sz w:val="28"/>
        </w:rPr>
        <w:t>Глава Дергачевского</w:t>
      </w:r>
    </w:p>
    <w:p w14:paraId="1C000000">
      <w:pPr>
        <w:rPr>
          <w:sz w:val="28"/>
        </w:rPr>
      </w:pPr>
      <w:r>
        <w:rPr>
          <w:sz w:val="28"/>
        </w:rPr>
        <w:t>муниципального района                                                         Мурзаков С.Н.</w:t>
      </w:r>
    </w:p>
    <w:sectPr>
      <w:pgSz w:h="15840" w:w="12240"/>
      <w:pgMar w:bottom="1134" w:footer="720" w:gutter="0" w:header="720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b w:val="1"/>
      <w:i w:val="1"/>
    </w:rPr>
  </w:style>
  <w:style w:styleId="Style_7_ch" w:type="character">
    <w:name w:val="heading 3"/>
    <w:link w:val="Style_7"/>
    <w:rPr>
      <w:b w:val="1"/>
      <w:i w:val="1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Обычный1"/>
    <w:link w:val="Style_9_ch"/>
    <w:rPr>
      <w:sz w:val="24"/>
    </w:rPr>
  </w:style>
  <w:style w:styleId="Style_9_ch" w:type="character">
    <w:name w:val="Обычный1"/>
    <w:link w:val="Style_9"/>
    <w:rPr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_ch" w:type="character">
    <w:name w:val="heading 1"/>
    <w:link w:val="Style_1"/>
    <w:rPr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sz w:val="22"/>
    </w:rPr>
  </w:style>
  <w:style w:styleId="Style_13_ch" w:type="character">
    <w:name w:val="Footnote"/>
    <w:link w:val="Style_13"/>
    <w:rPr>
      <w:sz w:val="22"/>
    </w:rPr>
  </w:style>
  <w:style w:styleId="Style_14" w:type="paragraph">
    <w:name w:val="toc 1"/>
    <w:next w:val="Style_2"/>
    <w:link w:val="Style_14_ch"/>
    <w:uiPriority w:val="39"/>
    <w:rPr>
      <w:b w:val="1"/>
    </w:rPr>
  </w:style>
  <w:style w:styleId="Style_14_ch" w:type="character">
    <w:name w:val="toc 1"/>
    <w:link w:val="Style_14"/>
    <w:rPr>
      <w:b w:val="1"/>
    </w:rPr>
  </w:style>
  <w:style w:styleId="Style_15" w:type="paragraph">
    <w:name w:val="Balloon Text"/>
    <w:basedOn w:val="Style_2"/>
    <w:link w:val="Style_15_ch"/>
    <w:rPr>
      <w:rFonts w:ascii="Tahoma" w:hAnsi="Tahoma"/>
      <w:sz w:val="16"/>
    </w:rPr>
  </w:style>
  <w:style w:styleId="Style_15_ch" w:type="character">
    <w:name w:val="Balloon Text"/>
    <w:basedOn w:val="Style_2_ch"/>
    <w:link w:val="Style_15"/>
    <w:rPr>
      <w:rFonts w:ascii="Tahoma" w:hAnsi="Tahoma"/>
      <w:sz w:val="16"/>
    </w:rPr>
  </w:style>
  <w:style w:styleId="Style_16" w:type="paragraph">
    <w:name w:val="Header and Footer"/>
    <w:link w:val="Style_16_ch"/>
    <w:pPr>
      <w:spacing w:line="360" w:lineRule="auto"/>
      <w:ind/>
    </w:pPr>
    <w:rPr>
      <w:sz w:val="20"/>
    </w:rPr>
  </w:style>
  <w:style w:styleId="Style_16_ch" w:type="character">
    <w:name w:val="Header and Footer"/>
    <w:link w:val="Style_16"/>
    <w:rPr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Subtitle"/>
    <w:next w:val="Style_2"/>
    <w:link w:val="Style_22_ch"/>
    <w:uiPriority w:val="11"/>
    <w:qFormat/>
    <w:rPr>
      <w:i w:val="1"/>
      <w:color w:val="616161"/>
    </w:rPr>
  </w:style>
  <w:style w:styleId="Style_22_ch" w:type="character">
    <w:name w:val="Subtitle"/>
    <w:link w:val="Style_22"/>
    <w:rPr>
      <w:i w:val="1"/>
      <w:color w:val="616161"/>
    </w:rPr>
  </w:style>
  <w:style w:styleId="Style_23" w:type="paragraph">
    <w:name w:val="toc 10"/>
    <w:next w:val="Style_2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2"/>
    <w:link w:val="Style_24_ch"/>
    <w:uiPriority w:val="10"/>
    <w:qFormat/>
    <w:rPr>
      <w:b w:val="1"/>
      <w:sz w:val="52"/>
    </w:rPr>
  </w:style>
  <w:style w:styleId="Style_24_ch" w:type="character">
    <w:name w:val="Title"/>
    <w:link w:val="Style_24"/>
    <w:rPr>
      <w:b w:val="1"/>
      <w:sz w:val="52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25_ch" w:type="character">
    <w:name w:val="heading 4"/>
    <w:link w:val="Style_25"/>
    <w:rPr>
      <w:b w:val="1"/>
      <w:color w:val="595959"/>
      <w:sz w:val="26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26_ch" w:type="character">
    <w:name w:val="heading 2"/>
    <w:link w:val="Style_26"/>
    <w:rPr>
      <w:b w:val="1"/>
      <w:color w:val="00A0FF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2026-05-05T05:30:10Z</dcterms:modified>
</cp:coreProperties>
</file>