
<file path=[Content_Types].xml><?xml version="1.0" encoding="utf-8"?>
<Types xmlns="http://schemas.openxmlformats.org/package/2006/content-types"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tabs>
          <w:tab w:leader="none" w:pos="9360" w:val="left"/>
        </w:tabs>
        <w:spacing w:line="252" w:lineRule="auto"/>
        <w:ind w:hanging="360" w:left="360" w:right="-5"/>
        <w:jc w:val="center"/>
        <w:rPr>
          <w:sz w:val="22"/>
        </w:rPr>
      </w:pPr>
      <w:r>
        <w:rPr>
          <w:sz w:val="22"/>
        </w:rPr>
        <w:drawing>
          <wp:inline>
            <wp:extent cx="585470" cy="746760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8547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tabs>
          <w:tab w:leader="none" w:pos="9360" w:val="left"/>
        </w:tabs>
        <w:spacing w:line="252" w:lineRule="auto"/>
        <w:ind w:hanging="360" w:left="360" w:right="-5"/>
        <w:jc w:val="center"/>
        <w:rPr>
          <w:sz w:val="22"/>
        </w:rPr>
      </w:pPr>
    </w:p>
    <w:p w14:paraId="03000000">
      <w:pPr>
        <w:pStyle w:val="Style_1"/>
        <w:rPr>
          <w:sz w:val="22"/>
        </w:rPr>
      </w:pPr>
      <w:r>
        <w:rPr>
          <w:sz w:val="28"/>
        </w:rPr>
        <w:t xml:space="preserve">                                                        СОБРАНИЕ</w:t>
      </w:r>
    </w:p>
    <w:p w14:paraId="04000000">
      <w:pPr>
        <w:ind/>
        <w:jc w:val="center"/>
        <w:rPr>
          <w:b w:val="1"/>
          <w:sz w:val="22"/>
        </w:rPr>
      </w:pPr>
      <w:r>
        <w:rPr>
          <w:b w:val="1"/>
          <w:sz w:val="22"/>
        </w:rPr>
        <w:t>ДЕРГАЧЕВСКОГО МУНИЦИПАЛЬНОГО РАЙОНА</w:t>
      </w:r>
    </w:p>
    <w:p w14:paraId="05000000">
      <w:pPr>
        <w:ind/>
        <w:jc w:val="center"/>
        <w:rPr>
          <w:b w:val="1"/>
          <w:sz w:val="22"/>
        </w:rPr>
      </w:pPr>
    </w:p>
    <w:p w14:paraId="06000000">
      <w:pPr>
        <w:ind/>
        <w:jc w:val="center"/>
        <w:rPr>
          <w:b w:val="1"/>
          <w:sz w:val="22"/>
        </w:rPr>
      </w:pPr>
      <w:r>
        <w:rPr>
          <w:b w:val="1"/>
          <w:sz w:val="22"/>
        </w:rPr>
        <w:t>САРАТОВСКОЙ ОБЛАСТИ</w:t>
      </w:r>
    </w:p>
    <w:p w14:paraId="07000000">
      <w:pPr>
        <w:ind/>
        <w:jc w:val="center"/>
        <w:rPr>
          <w:b w:val="1"/>
          <w:sz w:val="22"/>
        </w:rPr>
      </w:pPr>
    </w:p>
    <w:p w14:paraId="08000000">
      <w:pPr>
        <w:ind/>
        <w:jc w:val="center"/>
        <w:rPr>
          <w:b w:val="1"/>
          <w:sz w:val="22"/>
        </w:rPr>
      </w:pPr>
    </w:p>
    <w:p w14:paraId="09000000">
      <w:pPr>
        <w:rPr>
          <w:sz w:val="18"/>
        </w:rPr>
      </w:pPr>
      <w:r>
        <w:rPr>
          <w:sz w:val="22"/>
          <w:u w:val="single"/>
        </w:rPr>
        <w:t xml:space="preserve">  </w:t>
      </w:r>
      <w:r>
        <w:rPr>
          <w:sz w:val="22"/>
          <w:u w:val="single"/>
        </w:rPr>
        <w:t>От 15.09.26 г..</w:t>
      </w:r>
      <w:r>
        <w:rPr>
          <w:sz w:val="22"/>
          <w:u w:val="single"/>
        </w:rPr>
        <w:t xml:space="preserve"> №81-485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 xml:space="preserve">                                               </w:t>
      </w:r>
      <w:r>
        <w:rPr>
          <w:sz w:val="18"/>
        </w:rPr>
        <w:t xml:space="preserve">413440 Саратовская область                                                                                                                                                             </w:t>
      </w:r>
    </w:p>
    <w:p w14:paraId="0A000000">
      <w:pPr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</w:t>
      </w:r>
      <w:r>
        <w:rPr>
          <w:sz w:val="18"/>
        </w:rPr>
        <w:t xml:space="preserve">                     </w:t>
      </w:r>
      <w:r>
        <w:rPr>
          <w:sz w:val="18"/>
        </w:rPr>
        <w:t xml:space="preserve">     </w:t>
      </w:r>
      <w:r>
        <w:rPr>
          <w:sz w:val="18"/>
        </w:rPr>
        <w:t xml:space="preserve"> </w:t>
      </w:r>
      <w:r>
        <w:rPr>
          <w:sz w:val="18"/>
        </w:rPr>
        <w:t xml:space="preserve"> </w:t>
      </w:r>
      <w:r>
        <w:rPr>
          <w:sz w:val="18"/>
        </w:rPr>
        <w:t>р</w:t>
      </w:r>
      <w:r>
        <w:rPr>
          <w:sz w:val="18"/>
        </w:rPr>
        <w:t>\п</w:t>
      </w:r>
      <w:r>
        <w:rPr>
          <w:sz w:val="18"/>
        </w:rPr>
        <w:t xml:space="preserve">  Дергачи, ул. М.Горького,4</w:t>
      </w:r>
    </w:p>
    <w:p w14:paraId="0B000000">
      <w:pPr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>
        <w:rPr>
          <w:sz w:val="18"/>
        </w:rPr>
        <w:t xml:space="preserve">                   </w:t>
      </w:r>
      <w:r>
        <w:rPr>
          <w:sz w:val="18"/>
        </w:rPr>
        <w:t xml:space="preserve">тел: </w:t>
      </w:r>
      <w:r>
        <w:rPr>
          <w:sz w:val="18"/>
        </w:rPr>
        <w:tab/>
      </w:r>
      <w:r>
        <w:rPr>
          <w:sz w:val="18"/>
        </w:rPr>
        <w:t>(845-63) 2-91-33</w:t>
      </w:r>
    </w:p>
    <w:p w14:paraId="0C000000">
      <w:pPr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 xml:space="preserve">                </w:t>
      </w:r>
      <w:r>
        <w:rPr>
          <w:sz w:val="18"/>
        </w:rPr>
        <w:tab/>
      </w:r>
      <w:r>
        <w:rPr>
          <w:sz w:val="18"/>
        </w:rPr>
        <w:t>ф</w:t>
      </w:r>
      <w:r>
        <w:rPr>
          <w:sz w:val="18"/>
        </w:rPr>
        <w:t>акс:</w:t>
      </w:r>
      <w:r>
        <w:rPr>
          <w:sz w:val="18"/>
        </w:rPr>
        <w:tab/>
      </w:r>
      <w:r>
        <w:rPr>
          <w:sz w:val="18"/>
        </w:rPr>
        <w:t>(845-63) 2-91-38</w:t>
      </w:r>
    </w:p>
    <w:p w14:paraId="0D000000">
      <w:pPr>
        <w:pStyle w:val="Style_2"/>
        <w:rPr>
          <w:b w:val="0"/>
          <w:sz w:val="23"/>
          <w:u w:val="none"/>
        </w:rPr>
      </w:pPr>
      <w:r>
        <w:rPr>
          <w:b w:val="0"/>
          <w:sz w:val="23"/>
          <w:u w:val="none"/>
        </w:rPr>
        <w:t xml:space="preserve">  </w:t>
      </w:r>
    </w:p>
    <w:p w14:paraId="0E000000">
      <w:pPr>
        <w:pStyle w:val="Style_2"/>
        <w:ind w:firstLine="708" w:left="-1"/>
        <w:jc w:val="center"/>
        <w:rPr>
          <w:rFonts w:ascii="Times New Roman" w:hAnsi="Times New Roman"/>
          <w:b w:val="1"/>
          <w:sz w:val="28"/>
          <w:u w:val="none"/>
        </w:rPr>
      </w:pPr>
      <w:r>
        <w:rPr>
          <w:rFonts w:ascii="Times New Roman" w:hAnsi="Times New Roman"/>
          <w:b w:val="1"/>
          <w:sz w:val="28"/>
          <w:u w:val="none"/>
        </w:rPr>
        <w:t>РЕШЕНИЕ№  № 81-485</w:t>
      </w:r>
    </w:p>
    <w:p w14:paraId="0F000000">
      <w:pPr>
        <w:pStyle w:val="Style_3"/>
        <w:ind w:firstLine="0" w:left="709"/>
      </w:pPr>
    </w:p>
    <w:p w14:paraId="10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6380" w:val="left"/>
        </w:tabs>
        <w:ind w:firstLine="0" w:left="709"/>
        <w:jc w:val="both"/>
        <w:rPr>
          <w:b w:val="0"/>
          <w:sz w:val="28"/>
          <w:u w:val="none"/>
        </w:rPr>
      </w:pPr>
      <w:r>
        <w:rPr>
          <w:b w:val="1"/>
          <w:sz w:val="28"/>
          <w:u w:val="none"/>
        </w:rPr>
        <w:t xml:space="preserve"> О перераспределении финансовых средств</w:t>
      </w:r>
    </w:p>
    <w:p w14:paraId="11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6380" w:val="left"/>
        </w:tabs>
        <w:ind w:firstLine="0" w:left="709"/>
        <w:jc w:val="both"/>
        <w:rPr>
          <w:b w:val="1"/>
          <w:sz w:val="28"/>
          <w:u w:val="none"/>
        </w:rPr>
      </w:pPr>
      <w:r>
        <w:rPr>
          <w:b w:val="1"/>
          <w:sz w:val="28"/>
          <w:u w:val="none"/>
        </w:rPr>
        <w:t xml:space="preserve">  депутатского фонда.</w:t>
      </w:r>
    </w:p>
    <w:p w14:paraId="12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6380" w:val="left"/>
        </w:tabs>
        <w:ind w:firstLine="0" w:left="709"/>
        <w:jc w:val="both"/>
        <w:rPr>
          <w:b w:val="0"/>
          <w:sz w:val="28"/>
          <w:u w:val="none"/>
        </w:rPr>
      </w:pPr>
    </w:p>
    <w:p w14:paraId="13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6380" w:val="left"/>
        </w:tabs>
        <w:ind w:firstLine="0" w:left="709"/>
        <w:jc w:val="both"/>
        <w:rPr>
          <w:b w:val="0"/>
          <w:sz w:val="28"/>
          <w:u w:val="none"/>
        </w:rPr>
      </w:pPr>
    </w:p>
    <w:p w14:paraId="14000000">
      <w:pPr>
        <w:tabs>
          <w:tab w:leader="none" w:pos="708" w:val="left"/>
          <w:tab w:leader="none" w:pos="1416" w:val="left"/>
          <w:tab w:leader="none" w:pos="2124" w:val="left"/>
          <w:tab w:leader="none" w:pos="2832" w:val="left"/>
          <w:tab w:leader="none" w:pos="3540" w:val="left"/>
          <w:tab w:leader="none" w:pos="4248" w:val="left"/>
          <w:tab w:leader="none" w:pos="6380" w:val="left"/>
        </w:tabs>
        <w:ind w:firstLine="0" w:left="709"/>
        <w:jc w:val="both"/>
        <w:rPr>
          <w:b w:val="0"/>
          <w:sz w:val="28"/>
          <w:u w:val="none"/>
        </w:rPr>
      </w:pPr>
      <w:r>
        <w:rPr>
          <w:b w:val="0"/>
          <w:sz w:val="28"/>
          <w:u w:val="none"/>
        </w:rPr>
        <w:t>В соответствии с Уставом Дергачевского муниципального района , руководствуясь</w:t>
      </w:r>
      <w:r>
        <w:rPr>
          <w:rFonts w:ascii="Arial" w:hAnsi="Arial"/>
          <w:b w:val="0"/>
          <w:color w:val="000000"/>
          <w:sz w:val="24"/>
        </w:rPr>
        <w:t xml:space="preserve"> Положением о депутатском фонде социальной поддержки, порядке и размерах возмещения расходов, связанных с осуществлением депутатской деятельности депутатами, выполняющими свои полномочия на непостоянной основе, принятое решением Собрания Дергачевского муниципального района от 30.07.2024г. №45-294, рассмотрев заявление депутата </w:t>
      </w:r>
      <w:r>
        <w:rPr>
          <w:b w:val="0"/>
          <w:sz w:val="28"/>
          <w:u w:val="none"/>
        </w:rPr>
        <w:t>Кукушкина Н.М.</w:t>
      </w:r>
    </w:p>
    <w:p w14:paraId="15000000">
      <w:pPr>
        <w:ind w:firstLine="0" w:left="709"/>
        <w:rPr>
          <w:sz w:val="28"/>
        </w:rPr>
      </w:pPr>
    </w:p>
    <w:p w14:paraId="16000000">
      <w:pPr>
        <w:ind w:firstLine="0" w:left="709"/>
        <w:rPr>
          <w:sz w:val="28"/>
        </w:rPr>
      </w:pPr>
      <w:r>
        <w:rPr>
          <w:sz w:val="28"/>
        </w:rPr>
        <w:t xml:space="preserve">                                            </w:t>
      </w:r>
      <w:r>
        <w:rPr>
          <w:b w:val="1"/>
          <w:sz w:val="28"/>
        </w:rPr>
        <w:t xml:space="preserve">  Собрание решило:</w:t>
      </w:r>
    </w:p>
    <w:p w14:paraId="17000000">
      <w:pPr>
        <w:ind w:firstLine="0" w:left="709"/>
        <w:rPr>
          <w:sz w:val="28"/>
        </w:rPr>
      </w:pPr>
    </w:p>
    <w:p w14:paraId="18000000">
      <w:pPr>
        <w:ind w:firstLine="0" w:left="709"/>
        <w:rPr>
          <w:sz w:val="28"/>
        </w:rPr>
      </w:pPr>
      <w:r>
        <w:rPr>
          <w:sz w:val="28"/>
        </w:rPr>
        <w:t>1.Перераспределить финансовые средства, депутатского фонда Кукушкина Николая Михайловича  депутату Прокофьевой Ирине Викторовне  в размере двадцати пяти тыс. рублей ( 25 000 руб.)</w:t>
      </w:r>
      <w:r>
        <w:rPr>
          <w:sz w:val="28"/>
        </w:rPr>
        <w:t xml:space="preserve"> для использования  их  в 2026, на оказание материальной помощи детскому саду"Солнышко"</w:t>
      </w:r>
      <w:r>
        <w:rPr>
          <w:sz w:val="28"/>
        </w:rPr>
        <w:t xml:space="preserve">  р.п. Дергачи.</w:t>
      </w:r>
    </w:p>
    <w:p w14:paraId="19000000">
      <w:pPr>
        <w:ind w:firstLine="0" w:left="709"/>
        <w:rPr>
          <w:sz w:val="28"/>
        </w:rPr>
      </w:pPr>
      <w:r>
        <w:rPr>
          <w:sz w:val="28"/>
        </w:rPr>
        <w:t>2. Данное решение вступает в силу после его подписания.</w:t>
      </w:r>
    </w:p>
    <w:p w14:paraId="1A000000">
      <w:pPr>
        <w:ind w:firstLine="0" w:left="709"/>
        <w:jc w:val="both"/>
        <w:rPr>
          <w:rFonts w:ascii="Times New Roman" w:hAnsi="Times New Roman"/>
          <w:sz w:val="28"/>
        </w:rPr>
      </w:pPr>
    </w:p>
    <w:p w14:paraId="1B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Председатель Собрания</w:t>
      </w:r>
    </w:p>
    <w:p w14:paraId="1C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Дергачевского муниципального района                                  Шамьюнов Э.Р.</w:t>
      </w:r>
    </w:p>
    <w:p w14:paraId="1D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</w:p>
    <w:p w14:paraId="1E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Глава Дергачевского</w:t>
      </w:r>
    </w:p>
    <w:p w14:paraId="1F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муниципального района                                                             Мурзаков С.Н</w:t>
      </w:r>
    </w:p>
    <w:p w14:paraId="20000000">
      <w:pPr>
        <w:ind w:firstLine="0" w:left="709"/>
        <w:rPr>
          <w:b w:val="1"/>
        </w:rPr>
      </w:pPr>
      <w:r>
        <w:rPr>
          <w:b w:val="1"/>
          <w:sz w:val="28"/>
        </w:rPr>
        <w:t xml:space="preserve"> </w:t>
      </w: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toc 4"/>
    <w:next w:val="Style_3"/>
    <w:link w:val="Style_5_ch"/>
    <w:uiPriority w:val="39"/>
    <w:pPr>
      <w:ind w:firstLine="0" w:left="600"/>
    </w:pPr>
  </w:style>
  <w:style w:styleId="Style_5_ch" w:type="character">
    <w:name w:val="toc 4"/>
    <w:link w:val="Style_5"/>
  </w:style>
  <w:style w:styleId="Style_6" w:type="paragraph">
    <w:name w:val="toc 6"/>
    <w:next w:val="Style_3"/>
    <w:link w:val="Style_6_ch"/>
    <w:uiPriority w:val="39"/>
    <w:pPr>
      <w:ind w:firstLine="0" w:left="1000"/>
    </w:pPr>
  </w:style>
  <w:style w:styleId="Style_6_ch" w:type="character">
    <w:name w:val="toc 6"/>
    <w:link w:val="Style_6"/>
  </w:style>
  <w:style w:styleId="Style_7" w:type="paragraph">
    <w:name w:val="toc 7"/>
    <w:next w:val="Style_3"/>
    <w:link w:val="Style_7_ch"/>
    <w:uiPriority w:val="39"/>
    <w:pPr>
      <w:ind w:firstLine="0" w:left="1200"/>
    </w:pPr>
  </w:style>
  <w:style w:styleId="Style_7_ch" w:type="character">
    <w:name w:val="toc 7"/>
    <w:link w:val="Style_7"/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heading 3"/>
    <w:next w:val="Style_3"/>
    <w:link w:val="Style_9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9_ch" w:type="character">
    <w:name w:val="heading 3"/>
    <w:link w:val="Style_9"/>
    <w:rPr>
      <w:rFonts w:ascii="XO Thames" w:hAnsi="XO Thames"/>
      <w:b w:val="1"/>
      <w:i w:val="1"/>
      <w:color w:val="000000"/>
    </w:rPr>
  </w:style>
  <w:style w:styleId="Style_10" w:type="paragraph">
    <w:name w:val="toc 3"/>
    <w:next w:val="Style_3"/>
    <w:link w:val="Style_10_ch"/>
    <w:uiPriority w:val="39"/>
    <w:pPr>
      <w:ind w:firstLine="0" w:left="400"/>
    </w:pPr>
  </w:style>
  <w:style w:styleId="Style_10_ch" w:type="character">
    <w:name w:val="toc 3"/>
    <w:link w:val="Style_10"/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1_ch" w:type="character">
    <w:name w:val="heading 5"/>
    <w:link w:val="Style_11"/>
    <w:rPr>
      <w:rFonts w:ascii="XO Thames" w:hAnsi="XO Thames"/>
      <w:b w:val="1"/>
      <w:color w:val="000000"/>
      <w:sz w:val="22"/>
    </w:rPr>
  </w:style>
  <w:style w:styleId="Style_1" w:type="paragraph">
    <w:name w:val="heading 1"/>
    <w:next w:val="Style_3"/>
    <w:link w:val="Style_1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_ch" w:type="character">
    <w:name w:val="heading 1"/>
    <w:link w:val="Style_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/>
      <w:jc w:val="left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</w:pPr>
    <w:rPr>
      <w:rFonts w:ascii="XO Thames" w:hAnsi="XO Thames"/>
      <w:b w:val="1"/>
    </w:rPr>
  </w:style>
  <w:style w:styleId="Style_14_ch" w:type="character">
    <w:name w:val="toc 1"/>
    <w:link w:val="Style_14"/>
    <w:rPr>
      <w:rFonts w:ascii="XO Thames" w:hAnsi="XO Thames"/>
      <w:b w:val="1"/>
    </w:rPr>
  </w:style>
  <w:style w:styleId="Style_15" w:type="paragraph">
    <w:name w:val="Header and Footer"/>
    <w:link w:val="Style_15_ch"/>
    <w:pPr>
      <w:spacing w:line="360" w:lineRule="auto"/>
      <w:ind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</w:pPr>
  </w:style>
  <w:style w:styleId="Style_16_ch" w:type="character">
    <w:name w:val="toc 9"/>
    <w:link w:val="Style_16"/>
  </w:style>
  <w:style w:styleId="Style_17" w:type="paragraph">
    <w:name w:val="toc 8"/>
    <w:next w:val="Style_3"/>
    <w:link w:val="Style_17_ch"/>
    <w:uiPriority w:val="39"/>
    <w:pPr>
      <w:ind w:firstLine="0" w:left="1400"/>
    </w:pPr>
  </w:style>
  <w:style w:styleId="Style_17_ch" w:type="character">
    <w:name w:val="toc 8"/>
    <w:link w:val="Style_17"/>
  </w:style>
  <w:style w:styleId="Style_18" w:type="paragraph">
    <w:name w:val="toc 5"/>
    <w:next w:val="Style_3"/>
    <w:link w:val="Style_18_ch"/>
    <w:uiPriority w:val="39"/>
    <w:pPr>
      <w:ind w:firstLine="0" w:left="800"/>
    </w:pPr>
  </w:style>
  <w:style w:styleId="Style_18_ch" w:type="character">
    <w:name w:val="toc 5"/>
    <w:link w:val="Style_18"/>
  </w:style>
  <w:style w:styleId="Style_19" w:type="paragraph">
    <w:name w:val="Subtitle"/>
    <w:next w:val="Style_3"/>
    <w:link w:val="Style_19_ch"/>
    <w:uiPriority w:val="11"/>
    <w:qFormat/>
    <w:rPr>
      <w:rFonts w:ascii="XO Thames" w:hAnsi="XO Thames"/>
      <w:i w:val="1"/>
      <w:color w:val="616161"/>
      <w:sz w:val="24"/>
    </w:rPr>
  </w:style>
  <w:style w:styleId="Style_19_ch" w:type="character">
    <w:name w:val="Subtitle"/>
    <w:link w:val="Style_19"/>
    <w:rPr>
      <w:rFonts w:ascii="XO Thames" w:hAnsi="XO Thames"/>
      <w:i w:val="1"/>
      <w:color w:val="616161"/>
      <w:sz w:val="24"/>
    </w:rPr>
  </w:style>
  <w:style w:styleId="Style_20" w:type="paragraph">
    <w:name w:val="toc 10"/>
    <w:next w:val="Style_3"/>
    <w:link w:val="Style_20_ch"/>
    <w:uiPriority w:val="39"/>
    <w:pPr>
      <w:ind w:firstLine="0" w:left="1800"/>
    </w:pPr>
  </w:style>
  <w:style w:styleId="Style_20_ch" w:type="character">
    <w:name w:val="toc 10"/>
    <w:link w:val="Style_20"/>
  </w:style>
  <w:style w:styleId="Style_2" w:type="paragraph">
    <w:name w:val="Title"/>
    <w:next w:val="Style_3"/>
    <w:link w:val="Style_2_ch"/>
    <w:uiPriority w:val="10"/>
    <w:qFormat/>
    <w:rPr>
      <w:rFonts w:ascii="XO Thames" w:hAnsi="XO Thames"/>
      <w:b w:val="1"/>
      <w:sz w:val="52"/>
    </w:rPr>
  </w:style>
  <w:style w:styleId="Style_2_ch" w:type="character">
    <w:name w:val="Title"/>
    <w:link w:val="Style_2"/>
    <w:rPr>
      <w:rFonts w:ascii="XO Thames" w:hAnsi="XO Thames"/>
      <w:b w:val="1"/>
      <w:sz w:val="52"/>
    </w:rPr>
  </w:style>
  <w:style w:styleId="Style_21" w:type="paragraph">
    <w:name w:val="heading 4"/>
    <w:next w:val="Style_3"/>
    <w:link w:val="Style_21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1_ch" w:type="character">
    <w:name w:val="heading 4"/>
    <w:link w:val="Style_21"/>
    <w:rPr>
      <w:rFonts w:ascii="XO Thames" w:hAnsi="XO Thames"/>
      <w:b w:val="1"/>
      <w:color w:val="595959"/>
      <w:sz w:val="26"/>
    </w:rPr>
  </w:style>
  <w:style w:styleId="Style_22" w:type="paragraph">
    <w:name w:val="heading 2"/>
    <w:next w:val="Style_3"/>
    <w:link w:val="Style_22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2_ch" w:type="character">
    <w:name w:val="heading 2"/>
    <w:link w:val="Style_22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2026-09-16T08:21:13Z</dcterms:modified>
</cp:coreProperties>
</file>