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60" w:leader="none"/>
        </w:tabs>
        <w:spacing w:lineRule="auto" w:line="252"/>
        <w:ind w:hanging="0" w:left="426" w:right="-5"/>
        <w:jc w:val="center"/>
        <w:rPr/>
      </w:pPr>
      <w:r>
        <w:rPr/>
        <w:drawing>
          <wp:inline distT="0" distB="0" distL="0" distR="0">
            <wp:extent cx="584200" cy="74930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widowControl/>
        <w:ind w:hanging="0" w:left="426" w:right="0"/>
        <w:jc w:val="center"/>
        <w:rPr>
          <w:rFonts w:ascii="Times New Roman" w:hAnsi="Times New Roman"/>
          <w:sz w:val="20"/>
        </w:rPr>
      </w:pPr>
      <w:r>
        <w:rPr>
          <w:b w:val="false"/>
          <w:sz w:val="24"/>
        </w:rPr>
        <w:t xml:space="preserve">  </w:t>
      </w:r>
      <w:r>
        <w:rPr>
          <w:rFonts w:ascii="Times New Roman" w:hAnsi="Times New Roman"/>
          <w:sz w:val="20"/>
        </w:rPr>
        <w:t>СОБРАНИЕ</w:t>
      </w:r>
    </w:p>
    <w:p>
      <w:pPr>
        <w:pStyle w:val="Normal"/>
        <w:ind w:hanging="0" w:left="426" w:right="0"/>
        <w:jc w:val="center"/>
        <w:rPr>
          <w:b/>
          <w:sz w:val="20"/>
        </w:rPr>
      </w:pPr>
      <w:r>
        <w:rPr>
          <w:b/>
          <w:sz w:val="20"/>
        </w:rPr>
        <w:t>ДЕРГАЧЕВСКОГО МУНИЦИПАЛЬНОГО РАЙОНА</w:t>
      </w:r>
    </w:p>
    <w:p>
      <w:pPr>
        <w:pStyle w:val="Normal"/>
        <w:ind w:hanging="0" w:left="426" w:right="0"/>
        <w:jc w:val="center"/>
        <w:rPr>
          <w:b/>
          <w:sz w:val="20"/>
        </w:rPr>
      </w:pPr>
      <w:r>
        <w:rPr>
          <w:b/>
          <w:sz w:val="20"/>
        </w:rPr>
        <w:t>САРАТОВСКОЙ ОБЛАСТИ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6380" w:leader="none"/>
        </w:tabs>
        <w:ind w:hanging="0" w:left="426" w:right="0"/>
        <w:rPr>
          <w:sz w:val="20"/>
          <w:u w:val="single"/>
        </w:rPr>
      </w:pPr>
      <w:r>
        <w:rPr>
          <w:sz w:val="20"/>
          <w:u w:val="single"/>
        </w:rPr>
        <w:t xml:space="preserve">28.10.2025. №69-405 </w:t>
      </w:r>
      <w:r>
        <w:rPr>
          <w:sz w:val="20"/>
        </w:rPr>
        <w:t xml:space="preserve">                                                                                                     413440 Саратовская область</w:t>
      </w:r>
    </w:p>
    <w:p>
      <w:pPr>
        <w:pStyle w:val="Normal"/>
        <w:ind w:hanging="0" w:left="426" w:right="0"/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  <w:t xml:space="preserve">                                                                            р\п  Дергачи, ул. М.Горького,4</w:t>
      </w:r>
    </w:p>
    <w:p>
      <w:pPr>
        <w:pStyle w:val="Normal"/>
        <w:ind w:hanging="0" w:left="426" w:right="0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  <w:tab/>
        <w:t xml:space="preserve">  </w:t>
        <w:tab/>
        <w:t xml:space="preserve">                                 тел: </w:t>
        <w:tab/>
        <w:t>(845-63) 2-91-33</w:t>
      </w:r>
    </w:p>
    <w:p>
      <w:pPr>
        <w:pStyle w:val="Normal"/>
        <w:ind w:hanging="0" w:left="426" w:right="0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ab/>
        <w:t xml:space="preserve">                   факс:</w:t>
        <w:tab/>
        <w:t>(845-63) 2-91-35</w:t>
      </w:r>
    </w:p>
    <w:p>
      <w:pPr>
        <w:pStyle w:val="Normal"/>
        <w:keepNext w:val="true"/>
        <w:numPr>
          <w:ilvl w:val="0"/>
          <w:numId w:val="0"/>
        </w:numPr>
        <w:ind w:hanging="0" w:left="426" w:right="0"/>
        <w:jc w:val="center"/>
        <w:outlineLvl w:val="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ind w:hanging="0" w:left="426" w:right="0"/>
        <w:jc w:val="center"/>
        <w:outlineLvl w:val="6"/>
        <w:rPr>
          <w:b w:val="false"/>
          <w:sz w:val="28"/>
        </w:rPr>
      </w:pPr>
      <w:r>
        <w:rPr>
          <w:b w:val="false"/>
          <w:sz w:val="28"/>
        </w:rPr>
        <w:t>Решение №69-405</w:t>
      </w:r>
    </w:p>
    <w:p>
      <w:pPr>
        <w:pStyle w:val="Normal"/>
        <w:keepNext w:val="true"/>
        <w:numPr>
          <w:ilvl w:val="0"/>
          <w:numId w:val="0"/>
        </w:numPr>
        <w:ind w:hanging="0" w:left="426" w:right="0"/>
        <w:jc w:val="center"/>
        <w:outlineLvl w:val="6"/>
        <w:rPr>
          <w:b/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 xml:space="preserve">                                                                                                   </w:t>
      </w:r>
    </w:p>
    <w:p>
      <w:pPr>
        <w:pStyle w:val="Normal"/>
        <w:ind w:hanging="0" w:left="426" w:right="0"/>
        <w:rPr>
          <w:sz w:val="28"/>
        </w:rPr>
      </w:pPr>
      <w:r>
        <w:rPr>
          <w:sz w:val="28"/>
        </w:rPr>
        <w:t xml:space="preserve">О выдвижении кандидата  в Молодежный парламент </w:t>
      </w:r>
    </w:p>
    <w:p>
      <w:pPr>
        <w:pStyle w:val="Normal"/>
        <w:ind w:hanging="0" w:left="426" w:right="0"/>
        <w:rPr>
          <w:sz w:val="28"/>
        </w:rPr>
      </w:pPr>
      <w:r>
        <w:rPr>
          <w:sz w:val="28"/>
        </w:rPr>
        <w:t>при Саратовской областной Думе</w:t>
      </w:r>
    </w:p>
    <w:p>
      <w:pPr>
        <w:pStyle w:val="Normal"/>
        <w:ind w:hanging="0" w:left="426" w:right="0"/>
        <w:rPr>
          <w:sz w:val="28"/>
        </w:rPr>
      </w:pPr>
      <w:r>
        <w:rPr>
          <w:sz w:val="28"/>
        </w:rPr>
        <w:t xml:space="preserve"> </w:t>
      </w:r>
    </w:p>
    <w:p>
      <w:pPr>
        <w:pStyle w:val="NoSpacing1"/>
        <w:ind w:hanging="0" w:left="426" w:right="0"/>
        <w:jc w:val="both"/>
        <w:rPr/>
      </w:pPr>
      <w:r>
        <w:rPr/>
        <w:tab/>
      </w:r>
    </w:p>
    <w:p>
      <w:pPr>
        <w:pStyle w:val="NoSpacing1"/>
        <w:ind w:hanging="0" w:left="426" w:right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соответствии с постановлением Саратовской областной Думы  от 23 ноября 2022года №5-100 " О Молодежном парламенте при Саратовской областной Думе".</w:t>
      </w:r>
    </w:p>
    <w:p>
      <w:pPr>
        <w:pStyle w:val="NoSpacing1"/>
        <w:ind w:hanging="0" w:left="426" w:right="0"/>
        <w:rPr>
          <w:sz w:val="28"/>
        </w:rPr>
      </w:pPr>
      <w:r>
        <w:rPr>
          <w:b/>
          <w:sz w:val="28"/>
        </w:rPr>
        <w:t xml:space="preserve">                                         </w:t>
      </w:r>
      <w:r>
        <w:rPr>
          <w:b w:val="false"/>
          <w:sz w:val="28"/>
        </w:rPr>
        <w:t xml:space="preserve">   </w:t>
      </w:r>
      <w:r>
        <w:rPr>
          <w:b w:val="false"/>
          <w:sz w:val="28"/>
        </w:rPr>
        <w:t>Собрание решило:</w:t>
      </w:r>
    </w:p>
    <w:p>
      <w:pPr>
        <w:pStyle w:val="NoSpacing1"/>
        <w:ind w:hanging="0" w:left="426" w:righ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0" w:left="426" w:right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1.Выдвинуть от Дергачевского муниципального района, в члены Молодежного парламента при Саратовской областной Думе, Бастрыкину Анну Сергеевну руководителя местного отделения общероссийского общественно -  государственного движения детей и молодежи " Движение первых" в Дергачевском муниципальном районе.</w:t>
      </w:r>
    </w:p>
    <w:p>
      <w:pPr>
        <w:pStyle w:val="Normal"/>
        <w:ind w:hanging="0" w:left="426" w:right="0"/>
        <w:rPr>
          <w:sz w:val="28"/>
        </w:rPr>
      </w:pPr>
      <w:r>
        <w:rPr>
          <w:sz w:val="28"/>
        </w:rPr>
        <w:t>2.Настоящее решение направить в Комитет  по спорту, туризму и делам молодежи Саратовской областной Думы.</w:t>
      </w:r>
    </w:p>
    <w:p>
      <w:pPr>
        <w:pStyle w:val="NoSpacing1"/>
        <w:ind w:hanging="0" w:left="426" w:right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Spacing1"/>
        <w:ind w:hanging="0" w:left="426" w:right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Spacing1"/>
        <w:ind w:hanging="0" w:left="426" w:right="0"/>
        <w:jc w:val="both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Spacing1"/>
        <w:ind w:hanging="0" w:left="426" w:right="0"/>
        <w:rPr>
          <w:b w:val="false"/>
          <w:sz w:val="28"/>
        </w:rPr>
      </w:pPr>
      <w:r>
        <w:rPr>
          <w:b w:val="false"/>
          <w:sz w:val="28"/>
        </w:rPr>
        <w:t xml:space="preserve">Председатель Собрания </w:t>
      </w:r>
    </w:p>
    <w:p>
      <w:pPr>
        <w:pStyle w:val="NoSpacing1"/>
        <w:ind w:hanging="0" w:left="426" w:right="0"/>
        <w:rPr>
          <w:b w:val="false"/>
          <w:sz w:val="28"/>
        </w:rPr>
      </w:pPr>
      <w:r>
        <w:rPr>
          <w:b w:val="false"/>
          <w:sz w:val="28"/>
        </w:rPr>
        <w:t>Дергачевского муниципального района                                  Шамьюнов Э. Р.</w:t>
      </w:r>
    </w:p>
    <w:p>
      <w:pPr>
        <w:pStyle w:val="NoSpacing1"/>
        <w:ind w:hanging="0" w:left="426" w:righ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Spacing1"/>
        <w:ind w:hanging="0" w:left="426" w:righ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Spacing1"/>
        <w:ind w:hanging="0" w:left="426" w:right="0"/>
        <w:rPr>
          <w:b w:val="false"/>
          <w:sz w:val="28"/>
        </w:rPr>
      </w:pPr>
      <w:r>
        <w:rPr>
          <w:b w:val="false"/>
          <w:sz w:val="28"/>
        </w:rPr>
        <w:t xml:space="preserve">Глава Дергачевского </w:t>
      </w:r>
    </w:p>
    <w:p>
      <w:pPr>
        <w:pStyle w:val="NoSpacing1"/>
        <w:ind w:hanging="0" w:left="426" w:right="0"/>
        <w:rPr>
          <w:b w:val="false"/>
          <w:sz w:val="28"/>
        </w:rPr>
      </w:pPr>
      <w:r>
        <w:rPr>
          <w:b w:val="false"/>
          <w:sz w:val="28"/>
        </w:rPr>
        <w:t>муниципального района                                                             Мурзаков С.Н.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1906" w:h="16838"/>
      <w:pgMar w:left="993" w:right="707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XO Thames">
    <w:charset w:val="01"/>
    <w:family w:val="roman"/>
    <w:pitch w:val="variable"/>
  </w:font>
  <w:font w:name="Tahoma">
    <w:charset w:val="01"/>
    <w:family w:val="auto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" w:cs="Droid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 CJK SC" w:cs="Droid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1"/>
    </w:pPr>
    <w:rPr>
      <w:rFonts w:ascii="XO Thames" w:hAnsi="XO Thames" w:eastAsia="Noto Sans CJK SC" w:cs="Droid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  <w:outlineLvl w:val="2"/>
    </w:pPr>
    <w:rPr>
      <w:rFonts w:ascii="XO Thames" w:hAnsi="XO Thames" w:eastAsia="Noto Sans CJK SC" w:cs="Droid Sans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3"/>
    </w:pPr>
    <w:rPr>
      <w:rFonts w:ascii="XO Thames" w:hAnsi="XO Thames" w:eastAsia="Noto Sans CJK SC" w:cs="Droid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4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Heading31">
    <w:name w:val="Heading 31"/>
    <w:qFormat/>
    <w:rPr>
      <w:rFonts w:ascii="XO Thames" w:hAnsi="XO Thames"/>
      <w:b/>
      <w:i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/>
  </w:style>
  <w:style w:type="character" w:styleId="1">
    <w:name w:val="Основной шрифт абзаца1"/>
    <w:link w:val="111"/>
    <w:qFormat/>
    <w:rPr/>
  </w:style>
  <w:style w:type="character" w:styleId="Heading51">
    <w:name w:val="Heading 51"/>
    <w:qFormat/>
    <w:rPr>
      <w:rFonts w:ascii="XO Thames" w:hAnsi="XO Thames"/>
      <w:b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11">
    <w:name w:val="Heading 11"/>
    <w:qFormat/>
    <w:rPr>
      <w:rFonts w:ascii="Arial" w:hAnsi="Arial"/>
      <w:b/>
      <w:sz w:val="28"/>
    </w:rPr>
  </w:style>
  <w:style w:type="character" w:styleId="NoSpacing">
    <w:name w:val="No Spacing"/>
    <w:link w:val="NoSpacing1"/>
    <w:qFormat/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/>
  </w:style>
  <w:style w:type="character" w:styleId="Contents8">
    <w:name w:val="Contents 8"/>
    <w:qFormat/>
    <w:rPr/>
  </w:style>
  <w:style w:type="character" w:styleId="Contents5">
    <w:name w:val="Contents 5"/>
    <w:qFormat/>
    <w:rPr/>
  </w:style>
  <w:style w:type="character" w:styleId="11">
    <w:name w:val="Обычный1"/>
    <w:link w:val="112"/>
    <w:qFormat/>
    <w:rPr>
      <w:rFonts w:ascii="Times New Roman" w:hAnsi="Times New Roman"/>
      <w:sz w:val="24"/>
    </w:rPr>
  </w:style>
  <w:style w:type="character" w:styleId="Subtitle1">
    <w:name w:val="Subtitle1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toc101"/>
    <w:qFormat/>
    <w:rPr/>
  </w:style>
  <w:style w:type="character" w:styleId="Title1">
    <w:name w:val="Title1"/>
    <w:qFormat/>
    <w:rPr>
      <w:rFonts w:ascii="XO Thames" w:hAnsi="XO Thames"/>
      <w:b/>
      <w:sz w:val="52"/>
    </w:rPr>
  </w:style>
  <w:style w:type="character" w:styleId="Heading41">
    <w:name w:val="Heading 41"/>
    <w:qFormat/>
    <w:rPr>
      <w:rFonts w:ascii="XO Thames" w:hAnsi="XO Thames"/>
      <w:b/>
      <w:color w:val="595959"/>
      <w:sz w:val="26"/>
    </w:rPr>
  </w:style>
  <w:style w:type="character" w:styleId="Heading21">
    <w:name w:val="Heading 21"/>
    <w:qFormat/>
    <w:rPr>
      <w:rFonts w:ascii="XO Thames" w:hAnsi="XO Thames"/>
      <w:b/>
      <w:color w:val="00A0FF"/>
      <w:sz w:val="26"/>
    </w:rPr>
  </w:style>
  <w:style w:type="character" w:styleId="12">
    <w:name w:val="Гиперссылка1"/>
    <w:link w:val="113"/>
    <w:qFormat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Droid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 CJK SC" w:cs="Droid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 CJK SC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360" w:before="0" w:after="20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Обычный11"/>
    <w:link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oto Sans CJK SC" w:cs="Droid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200"/>
      <w:ind w:hanging="0" w:left="18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113">
    <w:name w:val="Гиперссылка11"/>
    <w:link w:val="12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 CJK SC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table" w:default="1" w:styleId="Style_2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1</Pages>
  <Words>117</Words>
  <Characters>862</Characters>
  <CharactersWithSpaces>1587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2025-10-29T16:17:58Z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