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D0" w:rsidRDefault="002304D0" w:rsidP="002304D0">
      <w:pPr>
        <w:jc w:val="right"/>
        <w:rPr>
          <w:b/>
          <w:sz w:val="28"/>
          <w:szCs w:val="28"/>
        </w:rPr>
      </w:pPr>
    </w:p>
    <w:p w:rsidR="00B434ED" w:rsidRDefault="00B434ED" w:rsidP="00C10AED">
      <w:pPr>
        <w:jc w:val="center"/>
        <w:rPr>
          <w:b/>
          <w:sz w:val="28"/>
          <w:szCs w:val="28"/>
        </w:rPr>
      </w:pPr>
    </w:p>
    <w:p w:rsidR="00B434ED" w:rsidRDefault="00B434ED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BB16F9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Орошаемого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2304D0" w:rsidRDefault="002304D0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0AED" w:rsidRDefault="00C10AED" w:rsidP="00230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F5749">
        <w:rPr>
          <w:b/>
          <w:sz w:val="28"/>
          <w:szCs w:val="28"/>
        </w:rPr>
        <w:t xml:space="preserve">№ </w:t>
      </w:r>
      <w:r w:rsidR="00412509">
        <w:rPr>
          <w:b/>
          <w:sz w:val="28"/>
          <w:szCs w:val="28"/>
        </w:rPr>
        <w:t>407-610</w:t>
      </w:r>
    </w:p>
    <w:p w:rsidR="002304D0" w:rsidRDefault="00957F0A" w:rsidP="00957F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12509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декабря 202</w:t>
      </w:r>
      <w:r w:rsidR="00B12C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года</w:t>
      </w:r>
    </w:p>
    <w:p w:rsidR="00412509" w:rsidRDefault="00412509" w:rsidP="00412509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412509" w:rsidRPr="00412509" w:rsidRDefault="00412509" w:rsidP="00412509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О  бюджете </w:t>
      </w:r>
      <w:proofErr w:type="gramStart"/>
      <w:r>
        <w:rPr>
          <w:b/>
          <w:sz w:val="28"/>
          <w:szCs w:val="28"/>
        </w:rPr>
        <w:t>Орошаемого</w:t>
      </w:r>
      <w:proofErr w:type="gramEnd"/>
    </w:p>
    <w:p w:rsidR="00412509" w:rsidRDefault="00412509" w:rsidP="004125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на 2023 год </w:t>
      </w:r>
    </w:p>
    <w:p w:rsidR="00412509" w:rsidRDefault="00412509" w:rsidP="004125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2024 и 2025 годов</w:t>
      </w:r>
    </w:p>
    <w:p w:rsidR="00412509" w:rsidRDefault="00412509" w:rsidP="00412509">
      <w:pPr>
        <w:jc w:val="both"/>
        <w:rPr>
          <w:b/>
          <w:sz w:val="28"/>
          <w:szCs w:val="28"/>
        </w:rPr>
      </w:pP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 xml:space="preserve">. Утвердить  бюджет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 плановый период 2024 и 2025 годов: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Орошаемого муниципального образования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7365,0 тыс. рублей;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3497,4 тыс. рублей;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3673,3 тыс. рублей.</w:t>
      </w:r>
    </w:p>
    <w:p w:rsidR="00412509" w:rsidRDefault="00412509" w:rsidP="00412509">
      <w:pPr>
        <w:jc w:val="both"/>
        <w:rPr>
          <w:sz w:val="28"/>
          <w:szCs w:val="28"/>
        </w:rPr>
      </w:pP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Орошаемого муниципального образования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2023 год в сумме 7365,0 тыс. рублей;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3497,4 тыс. рублей, в том числе условно утвержденные расходы в сумме 76,6 тыс. рублей;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3673,3 тыс. рублей, в том числе условно утвержденные расходы в сумме 160,2 тыс. рублей.</w:t>
      </w:r>
    </w:p>
    <w:p w:rsidR="00412509" w:rsidRDefault="00412509" w:rsidP="00412509">
      <w:pPr>
        <w:jc w:val="both"/>
        <w:rPr>
          <w:sz w:val="28"/>
          <w:szCs w:val="28"/>
        </w:rPr>
      </w:pP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Орошаемого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412509" w:rsidRDefault="00412509" w:rsidP="00412509">
      <w:pPr>
        <w:jc w:val="both"/>
        <w:rPr>
          <w:sz w:val="28"/>
          <w:szCs w:val="28"/>
        </w:rPr>
      </w:pP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в бюджет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на плановый период 2024 и 2025 годов согласно приложению 1 к настоящему решению.</w:t>
      </w:r>
    </w:p>
    <w:p w:rsidR="00412509" w:rsidRDefault="00412509" w:rsidP="00412509">
      <w:pPr>
        <w:jc w:val="both"/>
        <w:rPr>
          <w:sz w:val="28"/>
          <w:szCs w:val="28"/>
        </w:rPr>
      </w:pP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налоговые и неналоговые доходы бюджета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2023 год и плановый период 2024 и 2025 годов  согласно приложению 2 к настоящему решению.</w:t>
      </w:r>
    </w:p>
    <w:p w:rsidR="00412509" w:rsidRDefault="00412509" w:rsidP="00412509">
      <w:pPr>
        <w:jc w:val="both"/>
        <w:rPr>
          <w:sz w:val="28"/>
          <w:szCs w:val="28"/>
        </w:rPr>
      </w:pPr>
    </w:p>
    <w:p w:rsidR="00412509" w:rsidRDefault="00412509" w:rsidP="00412509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>. Утвердить на 2023 год и плановый период 2024 и 2025 годов:</w:t>
      </w:r>
    </w:p>
    <w:p w:rsidR="00412509" w:rsidRDefault="00412509" w:rsidP="0041250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 общий объем бюджетных ассигнований на исполнение публичных нормативных обязательств:</w:t>
      </w:r>
    </w:p>
    <w:p w:rsidR="00412509" w:rsidRDefault="00412509" w:rsidP="0041250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в сумме  0,0 тыс. рублей;</w:t>
      </w:r>
    </w:p>
    <w:p w:rsidR="00412509" w:rsidRDefault="00412509" w:rsidP="0041250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год в сумме  0,0 тыс. рублей;</w:t>
      </w:r>
    </w:p>
    <w:p w:rsidR="00412509" w:rsidRDefault="00412509" w:rsidP="0041250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2025 год в сумме  0,0 тыс. рублей;</w:t>
      </w:r>
    </w:p>
    <w:p w:rsidR="00B434ED" w:rsidRDefault="00B434ED" w:rsidP="00412509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412509" w:rsidRDefault="00412509" w:rsidP="00412509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4.2 объем бюджетных ассигнований муниципального дорожного фонда:</w:t>
      </w:r>
    </w:p>
    <w:p w:rsidR="00412509" w:rsidRDefault="00412509" w:rsidP="0041250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 5427,4 тыс. рублей;</w:t>
      </w:r>
    </w:p>
    <w:p w:rsidR="00412509" w:rsidRDefault="00412509" w:rsidP="0041250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 1532,7 тыс. рублей;</w:t>
      </w:r>
    </w:p>
    <w:p w:rsidR="00412509" w:rsidRDefault="00412509" w:rsidP="0041250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1568,1 тыс. рублей;</w:t>
      </w:r>
    </w:p>
    <w:p w:rsidR="00B434ED" w:rsidRDefault="00B434ED" w:rsidP="00412509">
      <w:pPr>
        <w:jc w:val="both"/>
        <w:rPr>
          <w:sz w:val="28"/>
          <w:szCs w:val="28"/>
        </w:rPr>
      </w:pP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ведомственную структуру расходов бюджета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3 к настоящему решению;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Орошаемого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  согласно приложению 4;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Орошаемого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на плановый период 2024 и 2025 годов  согласно приложению 5;</w:t>
      </w:r>
    </w:p>
    <w:p w:rsidR="00412509" w:rsidRDefault="00412509" w:rsidP="00412509">
      <w:pPr>
        <w:jc w:val="both"/>
        <w:rPr>
          <w:sz w:val="28"/>
          <w:szCs w:val="28"/>
        </w:rPr>
      </w:pPr>
    </w:p>
    <w:p w:rsidR="00412509" w:rsidRDefault="00412509" w:rsidP="004125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5. 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на 2023 и плановый период 2024 и 2025 годов: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Иные 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передаваемые из  бюджета Орошаемого  муниципального  образования 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района: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 трансферты  по  формированию,  исполнению  бюджета  поселений согласно приложению 6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нормативы распределения доходов   бюджета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на 2023 и плановый период 2024 и 2025 годов согласно приложению 7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Утвердит источники финансирования дефицита бюджета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на 2023 год и плановый период 2024 и 2025 годов согласно приложению  8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программу муниципальных заимствований Орошаемого    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на 2023 год и плановый период 2024 и 2025 годов согласно приложению  9</w:t>
      </w:r>
    </w:p>
    <w:p w:rsidR="00412509" w:rsidRDefault="00412509" w:rsidP="00412509">
      <w:pPr>
        <w:rPr>
          <w:b/>
          <w:i/>
          <w:sz w:val="28"/>
          <w:szCs w:val="28"/>
        </w:rPr>
      </w:pPr>
    </w:p>
    <w:p w:rsidR="00412509" w:rsidRDefault="00412509" w:rsidP="0041250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Установить предельный объем муниципального долга Администрации Орошаемого муниципального образования  на 2023 год и плановый период 2024 и 2025 годов  в сумме </w:t>
      </w:r>
    </w:p>
    <w:p w:rsidR="00412509" w:rsidRDefault="00412509" w:rsidP="004125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2023 в сумме   2851,0  тыс. рублей</w:t>
      </w:r>
    </w:p>
    <w:p w:rsidR="00412509" w:rsidRDefault="00412509" w:rsidP="004125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в сумме   2812,8  тыс. рублей</w:t>
      </w:r>
    </w:p>
    <w:p w:rsidR="00412509" w:rsidRDefault="00412509" w:rsidP="004125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в сумме   2920,6  тыс. рублей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Установить верхний предел муниципального долга по состоянию 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01.01.2024 год в сумме 0 тыс. рублей, в том числе верхний предел долга по муниципальным гарантиям 0,0 тыс. рублей;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01.01.2025 год в сумме 0 тыс. рублей, в том числе верхний предел долга по муниципальным гарантиям 0,0 тыс. рублей;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01.01.2026 год в сумме 0 тыс. рублей, в том числе верхний предел долга по муниципальным гарантиям 0,0 тыс. рублей.</w:t>
      </w:r>
    </w:p>
    <w:p w:rsidR="00412509" w:rsidRDefault="00412509" w:rsidP="00412509">
      <w:pPr>
        <w:jc w:val="both"/>
        <w:rPr>
          <w:sz w:val="28"/>
          <w:szCs w:val="28"/>
        </w:rPr>
      </w:pP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обеспечивает направление в 2023 году остатков средств бюджета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образования, в объеме до 1 000,00 тыс. руб. находящихся по состоянию на 1 января 2023 года на едином счете на покрытие временных кассовых разрывов. </w:t>
      </w:r>
    </w:p>
    <w:p w:rsidR="00412509" w:rsidRDefault="00412509" w:rsidP="00412509">
      <w:pPr>
        <w:rPr>
          <w:sz w:val="28"/>
          <w:szCs w:val="28"/>
        </w:rPr>
      </w:pP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8.</w:t>
      </w:r>
      <w:r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412509" w:rsidRDefault="00412509" w:rsidP="0041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(октября к октябрю) размер индексации с 1 октября 2023 года на 6,1 процента, с 1 октября 2024 года на 4,0 процента, с 1 октября 2025 года на 3,9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412509" w:rsidRDefault="00412509" w:rsidP="00412509">
      <w:pPr>
        <w:rPr>
          <w:sz w:val="28"/>
          <w:szCs w:val="28"/>
        </w:rPr>
      </w:pPr>
    </w:p>
    <w:p w:rsidR="00412509" w:rsidRDefault="00412509" w:rsidP="00412509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Настоящее Решение вступает в силу с 1 января 2023 года.</w:t>
      </w:r>
    </w:p>
    <w:p w:rsidR="00412509" w:rsidRDefault="00412509" w:rsidP="00412509">
      <w:pPr>
        <w:rPr>
          <w:b/>
          <w:i/>
          <w:sz w:val="28"/>
          <w:szCs w:val="28"/>
        </w:rPr>
      </w:pPr>
    </w:p>
    <w:p w:rsidR="00412509" w:rsidRDefault="00412509" w:rsidP="00412509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Пункт 10.</w:t>
      </w:r>
      <w:r>
        <w:rPr>
          <w:sz w:val="28"/>
          <w:szCs w:val="28"/>
        </w:rPr>
        <w:t xml:space="preserve"> Опубликовать настоящее Решение в газете « Вестник Орошаемого МО», разместить в местах определенных Уставом Орошаемого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</w:t>
      </w:r>
    </w:p>
    <w:p w:rsidR="00412509" w:rsidRDefault="00412509" w:rsidP="004125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2509" w:rsidRDefault="00412509" w:rsidP="004125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Орошаемого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12509" w:rsidRDefault="00412509" w:rsidP="00412509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Салихов Н.Р.</w:t>
      </w:r>
    </w:p>
    <w:p w:rsidR="00412509" w:rsidRDefault="00412509" w:rsidP="00412509">
      <w:pPr>
        <w:jc w:val="right"/>
        <w:rPr>
          <w:sz w:val="28"/>
          <w:szCs w:val="28"/>
        </w:rPr>
      </w:pPr>
    </w:p>
    <w:p w:rsidR="00412509" w:rsidRDefault="00412509" w:rsidP="00412509">
      <w:pPr>
        <w:jc w:val="right"/>
        <w:rPr>
          <w:sz w:val="28"/>
          <w:szCs w:val="28"/>
        </w:rPr>
      </w:pPr>
    </w:p>
    <w:p w:rsidR="00412509" w:rsidRDefault="00412509" w:rsidP="00412509">
      <w:pPr>
        <w:jc w:val="right"/>
        <w:rPr>
          <w:sz w:val="28"/>
          <w:szCs w:val="28"/>
        </w:rPr>
      </w:pPr>
    </w:p>
    <w:p w:rsidR="00412509" w:rsidRDefault="00412509" w:rsidP="00412509">
      <w:pPr>
        <w:jc w:val="right"/>
        <w:rPr>
          <w:sz w:val="28"/>
          <w:szCs w:val="28"/>
        </w:rPr>
      </w:pPr>
    </w:p>
    <w:p w:rsidR="00412509" w:rsidRDefault="00412509" w:rsidP="00412509">
      <w:pPr>
        <w:jc w:val="right"/>
        <w:rPr>
          <w:sz w:val="28"/>
          <w:szCs w:val="28"/>
        </w:rPr>
      </w:pPr>
    </w:p>
    <w:p w:rsidR="00412509" w:rsidRDefault="00412509" w:rsidP="00412509">
      <w:pPr>
        <w:jc w:val="right"/>
        <w:rPr>
          <w:sz w:val="28"/>
          <w:szCs w:val="28"/>
        </w:rPr>
      </w:pPr>
    </w:p>
    <w:p w:rsidR="00412509" w:rsidRDefault="00412509" w:rsidP="00412509">
      <w:pPr>
        <w:jc w:val="right"/>
        <w:rPr>
          <w:sz w:val="28"/>
          <w:szCs w:val="28"/>
        </w:rPr>
      </w:pPr>
    </w:p>
    <w:p w:rsidR="00412509" w:rsidRDefault="00412509" w:rsidP="00412509">
      <w:pPr>
        <w:jc w:val="right"/>
        <w:rPr>
          <w:sz w:val="28"/>
          <w:szCs w:val="28"/>
        </w:rPr>
      </w:pPr>
    </w:p>
    <w:p w:rsidR="00412509" w:rsidRDefault="00412509" w:rsidP="00412509">
      <w:pPr>
        <w:jc w:val="right"/>
        <w:rPr>
          <w:sz w:val="28"/>
          <w:szCs w:val="28"/>
        </w:rPr>
      </w:pPr>
    </w:p>
    <w:p w:rsidR="00887A36" w:rsidRDefault="00887A36" w:rsidP="00412509">
      <w:pPr>
        <w:jc w:val="right"/>
        <w:rPr>
          <w:sz w:val="28"/>
          <w:szCs w:val="28"/>
        </w:rPr>
      </w:pPr>
    </w:p>
    <w:p w:rsidR="00887A36" w:rsidRDefault="00887A36" w:rsidP="00412509">
      <w:pPr>
        <w:jc w:val="right"/>
        <w:rPr>
          <w:sz w:val="28"/>
          <w:szCs w:val="28"/>
        </w:rPr>
      </w:pPr>
    </w:p>
    <w:p w:rsidR="00412509" w:rsidRDefault="00412509" w:rsidP="00781386">
      <w:pPr>
        <w:rPr>
          <w:sz w:val="28"/>
          <w:szCs w:val="28"/>
        </w:rPr>
      </w:pP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  <w:r w:rsidRPr="005A26BE">
        <w:rPr>
          <w:sz w:val="16"/>
          <w:szCs w:val="16"/>
        </w:rPr>
        <w:lastRenderedPageBreak/>
        <w:t>Приложение № 1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 год и плановый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412509">
      <w:pPr>
        <w:jc w:val="both"/>
        <w:rPr>
          <w:sz w:val="16"/>
          <w:szCs w:val="16"/>
        </w:rPr>
      </w:pPr>
    </w:p>
    <w:p w:rsidR="00412509" w:rsidRPr="005A26BE" w:rsidRDefault="00412509" w:rsidP="00412509">
      <w:pPr>
        <w:tabs>
          <w:tab w:val="left" w:pos="-540"/>
        </w:tabs>
        <w:ind w:left="-540"/>
        <w:jc w:val="center"/>
        <w:rPr>
          <w:b/>
          <w:bCs/>
          <w:sz w:val="16"/>
          <w:szCs w:val="16"/>
        </w:rPr>
      </w:pPr>
      <w:r w:rsidRPr="005A26BE">
        <w:rPr>
          <w:b/>
          <w:bCs/>
          <w:sz w:val="16"/>
          <w:szCs w:val="16"/>
        </w:rPr>
        <w:t>Безвозмездные поступления</w:t>
      </w:r>
    </w:p>
    <w:p w:rsidR="00412509" w:rsidRPr="005A26BE" w:rsidRDefault="00412509" w:rsidP="00412509">
      <w:pPr>
        <w:tabs>
          <w:tab w:val="left" w:pos="0"/>
        </w:tabs>
        <w:jc w:val="center"/>
        <w:rPr>
          <w:b/>
          <w:bCs/>
          <w:sz w:val="16"/>
          <w:szCs w:val="16"/>
        </w:rPr>
      </w:pPr>
      <w:r w:rsidRPr="005A26BE">
        <w:rPr>
          <w:b/>
          <w:bCs/>
          <w:sz w:val="16"/>
          <w:szCs w:val="16"/>
        </w:rPr>
        <w:t xml:space="preserve">в бюджет Орошаемого муниципального образования </w:t>
      </w:r>
      <w:proofErr w:type="spellStart"/>
      <w:r w:rsidRPr="005A26BE">
        <w:rPr>
          <w:b/>
          <w:bCs/>
          <w:sz w:val="16"/>
          <w:szCs w:val="16"/>
        </w:rPr>
        <w:t>Дергачевского</w:t>
      </w:r>
      <w:proofErr w:type="spellEnd"/>
      <w:r w:rsidRPr="005A26BE">
        <w:rPr>
          <w:b/>
          <w:bCs/>
          <w:sz w:val="16"/>
          <w:szCs w:val="16"/>
        </w:rPr>
        <w:t xml:space="preserve"> муниципального района Саратовской области</w:t>
      </w:r>
    </w:p>
    <w:p w:rsidR="00412509" w:rsidRPr="005A26BE" w:rsidRDefault="00412509" w:rsidP="00412509">
      <w:pPr>
        <w:tabs>
          <w:tab w:val="left" w:pos="-540"/>
        </w:tabs>
        <w:ind w:left="-540"/>
        <w:jc w:val="center"/>
        <w:rPr>
          <w:b/>
          <w:bCs/>
          <w:sz w:val="16"/>
          <w:szCs w:val="16"/>
        </w:rPr>
      </w:pPr>
      <w:r w:rsidRPr="005A26BE">
        <w:rPr>
          <w:b/>
          <w:bCs/>
          <w:sz w:val="16"/>
          <w:szCs w:val="16"/>
        </w:rPr>
        <w:t>на 2023 год и плановый период 2024 и 2025 годов</w:t>
      </w:r>
    </w:p>
    <w:p w:rsidR="00412509" w:rsidRPr="005A26BE" w:rsidRDefault="00412509" w:rsidP="00412509">
      <w:pPr>
        <w:tabs>
          <w:tab w:val="left" w:pos="3360"/>
        </w:tabs>
        <w:jc w:val="right"/>
        <w:rPr>
          <w:bCs/>
          <w:sz w:val="16"/>
          <w:szCs w:val="16"/>
        </w:rPr>
      </w:pPr>
      <w:r w:rsidRPr="005A26BE">
        <w:rPr>
          <w:bCs/>
          <w:sz w:val="16"/>
          <w:szCs w:val="16"/>
        </w:rPr>
        <w:t>тыс. рублей</w:t>
      </w:r>
    </w:p>
    <w:tbl>
      <w:tblPr>
        <w:tblW w:w="53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48"/>
        <w:gridCol w:w="4797"/>
        <w:gridCol w:w="922"/>
        <w:gridCol w:w="792"/>
        <w:gridCol w:w="770"/>
      </w:tblGrid>
      <w:tr w:rsidR="00412509" w:rsidRPr="005A26BE" w:rsidTr="00412509">
        <w:trPr>
          <w:trHeight w:val="289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Наименование безвозмездных поступлений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Сумма</w:t>
            </w:r>
          </w:p>
        </w:tc>
      </w:tr>
      <w:tr w:rsidR="00412509" w:rsidRPr="005A26BE" w:rsidTr="00412509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2024 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339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000 200 00000 00 0000 000</w:t>
            </w:r>
          </w:p>
        </w:tc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4514,0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684,6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000 202 00000 00 0000 000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4514,0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684,6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752,7</w:t>
            </w:r>
          </w:p>
        </w:tc>
      </w:tr>
      <w:tr w:rsidR="00412509" w:rsidRPr="005A26BE" w:rsidTr="00412509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000 202 10000 00 0000 150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578,0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684,6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2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000 202 16001 00 0000 150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both"/>
              <w:rPr>
                <w:i/>
                <w:sz w:val="16"/>
                <w:szCs w:val="16"/>
              </w:rPr>
            </w:pPr>
            <w:r w:rsidRPr="005A26BE">
              <w:rPr>
                <w:i/>
                <w:color w:val="000000"/>
                <w:sz w:val="16"/>
                <w:szCs w:val="16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578,0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684,6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2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000 202 16001 10 0000 150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09" w:rsidRPr="005A26BE" w:rsidRDefault="00412509">
            <w:pPr>
              <w:spacing w:after="200"/>
              <w:rPr>
                <w:bCs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578,0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684,6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752,7</w:t>
            </w:r>
          </w:p>
        </w:tc>
      </w:tr>
      <w:tr w:rsidR="00412509" w:rsidRPr="005A26BE" w:rsidTr="00412509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000 202 16001 10 0001 150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09" w:rsidRPr="005A26BE" w:rsidRDefault="00412509">
            <w:pPr>
              <w:spacing w:after="200"/>
              <w:rPr>
                <w:bCs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78,2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84,4</w:t>
            </w:r>
          </w:p>
        </w:tc>
      </w:tr>
      <w:tr w:rsidR="00412509" w:rsidRPr="005A26BE" w:rsidTr="00412509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000 202 16001 10 0002 150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09" w:rsidRPr="005A26BE" w:rsidRDefault="00412509">
            <w:pPr>
              <w:spacing w:after="200"/>
              <w:rPr>
                <w:bCs/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499,8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604,2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668,3</w:t>
            </w:r>
          </w:p>
        </w:tc>
      </w:tr>
      <w:tr w:rsidR="00412509" w:rsidRPr="005A26BE" w:rsidTr="00412509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Cs/>
                <w:sz w:val="16"/>
                <w:szCs w:val="16"/>
              </w:rPr>
            </w:pPr>
            <w:r w:rsidRPr="005A26BE">
              <w:rPr>
                <w:rStyle w:val="wmi-callto"/>
                <w:color w:val="000000"/>
                <w:sz w:val="16"/>
                <w:szCs w:val="16"/>
              </w:rPr>
              <w:t>000 202 29999 10 0118 150</w:t>
            </w:r>
            <w:r w:rsidRPr="005A26BE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</w:p>
        </w:tc>
      </w:tr>
    </w:tbl>
    <w:p w:rsidR="00412509" w:rsidRPr="005A26BE" w:rsidRDefault="00412509" w:rsidP="00412509">
      <w:pPr>
        <w:rPr>
          <w:sz w:val="16"/>
          <w:szCs w:val="16"/>
        </w:rPr>
      </w:pPr>
    </w:p>
    <w:p w:rsidR="00412509" w:rsidRPr="005A26BE" w:rsidRDefault="00412509" w:rsidP="00172A92">
      <w:pPr>
        <w:jc w:val="right"/>
        <w:rPr>
          <w:b/>
          <w:sz w:val="16"/>
          <w:szCs w:val="16"/>
        </w:rPr>
      </w:pPr>
      <w:r w:rsidRPr="005A26BE">
        <w:rPr>
          <w:sz w:val="16"/>
          <w:szCs w:val="16"/>
        </w:rPr>
        <w:t>Приложение № 2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 год и плановый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5A26BE">
      <w:pPr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Налоговые и неналоговые доходы бюджета Орошаемого муниципального образования </w:t>
      </w:r>
      <w:proofErr w:type="spellStart"/>
      <w:r w:rsidRPr="005A26BE">
        <w:rPr>
          <w:b/>
          <w:sz w:val="16"/>
          <w:szCs w:val="16"/>
        </w:rPr>
        <w:t>Дергачевского</w:t>
      </w:r>
      <w:proofErr w:type="spellEnd"/>
      <w:r w:rsidRPr="005A26BE">
        <w:rPr>
          <w:b/>
          <w:sz w:val="16"/>
          <w:szCs w:val="16"/>
        </w:rPr>
        <w:t xml:space="preserve"> муниципального района Саратовской области</w:t>
      </w:r>
    </w:p>
    <w:p w:rsidR="00412509" w:rsidRPr="005A26BE" w:rsidRDefault="00412509" w:rsidP="00412509">
      <w:pPr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>в 2023 год и плановый период 2024 и 2025 годов</w:t>
      </w:r>
    </w:p>
    <w:p w:rsidR="00412509" w:rsidRPr="005A26BE" w:rsidRDefault="00412509" w:rsidP="00412509">
      <w:pPr>
        <w:tabs>
          <w:tab w:val="left" w:pos="3360"/>
        </w:tabs>
        <w:jc w:val="right"/>
        <w:rPr>
          <w:bCs/>
          <w:sz w:val="16"/>
          <w:szCs w:val="16"/>
        </w:rPr>
      </w:pPr>
      <w:r w:rsidRPr="005A26BE">
        <w:rPr>
          <w:bCs/>
          <w:sz w:val="16"/>
          <w:szCs w:val="16"/>
        </w:rPr>
        <w:t>тыс.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1"/>
        <w:gridCol w:w="4535"/>
        <w:gridCol w:w="961"/>
        <w:gridCol w:w="876"/>
        <w:gridCol w:w="876"/>
      </w:tblGrid>
      <w:tr w:rsidR="00412509" w:rsidRPr="005A26BE" w:rsidTr="00412509">
        <w:trPr>
          <w:trHeight w:val="318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</w:rPr>
              <w:t>Сумма</w:t>
            </w:r>
          </w:p>
        </w:tc>
      </w:tr>
      <w:tr w:rsidR="00412509" w:rsidRPr="005A26BE" w:rsidTr="00412509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509" w:rsidRPr="005A26BE" w:rsidRDefault="00412509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509" w:rsidRPr="005A26BE" w:rsidRDefault="00412509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2851,0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2812,8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2920,6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2792,5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2754,3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2862,1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1 01 02000 00 0000 110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407,3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419,5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462,0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1 03 02000 00 0000 000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5A26BE">
              <w:rPr>
                <w:rFonts w:eastAsia="Calibri"/>
                <w:sz w:val="16"/>
                <w:szCs w:val="16"/>
              </w:rPr>
              <w:t>Федерции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1491,4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1532,7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1 05 03000 00 0000 110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355,8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245,1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255,0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1 06 00000 00 0000 000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 xml:space="preserve">Налог на имущество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A26BE">
              <w:rPr>
                <w:rFonts w:eastAsia="Calibri"/>
                <w:i/>
                <w:sz w:val="16"/>
                <w:szCs w:val="16"/>
              </w:rPr>
              <w:t>538,0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A26BE">
              <w:rPr>
                <w:rFonts w:eastAsia="Calibri"/>
                <w:i/>
                <w:sz w:val="16"/>
                <w:szCs w:val="16"/>
              </w:rPr>
              <w:t>557,0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5A26BE">
              <w:rPr>
                <w:rFonts w:eastAsia="Calibri"/>
                <w:i/>
                <w:sz w:val="16"/>
                <w:szCs w:val="16"/>
              </w:rPr>
              <w:t>577,0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1 06 01030 10 0000 110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83,0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91,0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1 06 06000 00 0000 110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463,0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474,0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486,0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58,5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58,5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A26BE">
              <w:rPr>
                <w:rFonts w:eastAsia="Calibri"/>
                <w:b/>
                <w:sz w:val="16"/>
                <w:szCs w:val="16"/>
              </w:rPr>
              <w:t>58,5</w:t>
            </w:r>
          </w:p>
        </w:tc>
      </w:tr>
      <w:tr w:rsidR="00412509" w:rsidRPr="005A26BE" w:rsidTr="00412509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1 11 05013 05 0000 120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rPr>
                <w:rFonts w:eastAsia="Calibri"/>
                <w:bCs/>
                <w:sz w:val="16"/>
                <w:szCs w:val="16"/>
              </w:rPr>
            </w:pPr>
            <w:proofErr w:type="gramStart"/>
            <w:r w:rsidRPr="005A26BE">
              <w:rPr>
                <w:rFonts w:eastAsia="Calibri"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58,5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58,5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A26BE">
              <w:rPr>
                <w:rFonts w:eastAsia="Calibri"/>
                <w:sz w:val="16"/>
                <w:szCs w:val="16"/>
              </w:rPr>
              <w:t>58,5</w:t>
            </w:r>
          </w:p>
        </w:tc>
      </w:tr>
    </w:tbl>
    <w:p w:rsidR="00412509" w:rsidRPr="005A26BE" w:rsidRDefault="00412509" w:rsidP="00412509">
      <w:pPr>
        <w:rPr>
          <w:b/>
          <w:sz w:val="16"/>
          <w:szCs w:val="16"/>
        </w:rPr>
      </w:pPr>
    </w:p>
    <w:p w:rsidR="005A26BE" w:rsidRDefault="00412509" w:rsidP="005A26BE">
      <w:pPr>
        <w:jc w:val="right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                                 </w:t>
      </w:r>
    </w:p>
    <w:p w:rsidR="005A26BE" w:rsidRDefault="005A26BE" w:rsidP="005A26BE">
      <w:pPr>
        <w:jc w:val="right"/>
        <w:rPr>
          <w:b/>
          <w:sz w:val="16"/>
          <w:szCs w:val="16"/>
        </w:rPr>
      </w:pPr>
    </w:p>
    <w:p w:rsidR="005A26BE" w:rsidRDefault="005A26BE" w:rsidP="005A26BE">
      <w:pPr>
        <w:jc w:val="right"/>
        <w:rPr>
          <w:b/>
          <w:sz w:val="16"/>
          <w:szCs w:val="16"/>
        </w:rPr>
      </w:pPr>
    </w:p>
    <w:p w:rsidR="005A26BE" w:rsidRDefault="005A26BE" w:rsidP="005A26BE">
      <w:pPr>
        <w:jc w:val="right"/>
        <w:rPr>
          <w:b/>
          <w:sz w:val="16"/>
          <w:szCs w:val="16"/>
        </w:rPr>
      </w:pPr>
    </w:p>
    <w:p w:rsidR="00412509" w:rsidRPr="005A26BE" w:rsidRDefault="00412509" w:rsidP="00781386">
      <w:pPr>
        <w:jc w:val="right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lastRenderedPageBreak/>
        <w:t xml:space="preserve"> </w:t>
      </w:r>
      <w:r w:rsidRPr="005A26BE">
        <w:rPr>
          <w:sz w:val="16"/>
          <w:szCs w:val="16"/>
        </w:rPr>
        <w:t>Приложение № 3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 год и плановый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</w:p>
    <w:p w:rsidR="00412509" w:rsidRPr="005A26BE" w:rsidRDefault="00412509" w:rsidP="00412509">
      <w:pPr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             Ведомственная структура расходов бюджета Орошаемого</w:t>
      </w:r>
    </w:p>
    <w:p w:rsidR="00412509" w:rsidRPr="005A26BE" w:rsidRDefault="00412509" w:rsidP="00412509">
      <w:pPr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муниципального образования </w:t>
      </w:r>
      <w:proofErr w:type="spellStart"/>
      <w:r w:rsidRPr="005A26BE">
        <w:rPr>
          <w:b/>
          <w:sz w:val="16"/>
          <w:szCs w:val="16"/>
        </w:rPr>
        <w:t>Дергачевского</w:t>
      </w:r>
      <w:proofErr w:type="spellEnd"/>
      <w:r w:rsidRPr="005A26BE">
        <w:rPr>
          <w:b/>
          <w:sz w:val="16"/>
          <w:szCs w:val="16"/>
        </w:rPr>
        <w:t xml:space="preserve"> муниципального района Саратовской области на 2023 год и плановый период 2024 и 2025 годов</w:t>
      </w:r>
    </w:p>
    <w:p w:rsidR="00412509" w:rsidRPr="005A26BE" w:rsidRDefault="00412509" w:rsidP="00412509">
      <w:pPr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                                                      тыс. рублей</w:t>
      </w: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709"/>
        <w:gridCol w:w="567"/>
        <w:gridCol w:w="709"/>
        <w:gridCol w:w="1559"/>
        <w:gridCol w:w="710"/>
        <w:gridCol w:w="992"/>
        <w:gridCol w:w="992"/>
        <w:gridCol w:w="988"/>
      </w:tblGrid>
      <w:tr w:rsidR="00412509" w:rsidRPr="005A26BE" w:rsidTr="00412509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Сумма</w:t>
            </w:r>
          </w:p>
        </w:tc>
      </w:tr>
      <w:tr w:rsidR="00412509" w:rsidRPr="005A26BE" w:rsidTr="00412509">
        <w:trPr>
          <w:trHeight w:val="48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Администрация Орошаемого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3420,8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3513,1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Общегосударственные</w:t>
            </w:r>
          </w:p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1937,6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1888,1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1945,0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Функционирование </w:t>
            </w:r>
            <w:proofErr w:type="gramStart"/>
            <w:r w:rsidRPr="005A26BE">
              <w:rPr>
                <w:b/>
                <w:sz w:val="16"/>
                <w:szCs w:val="16"/>
              </w:rPr>
              <w:t>высшего</w:t>
            </w:r>
            <w:proofErr w:type="gramEnd"/>
          </w:p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Должностного лица субъекта</w:t>
            </w:r>
          </w:p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Российской Федерации и </w:t>
            </w:r>
          </w:p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Основные мероприятия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5A26BE">
        <w:trPr>
          <w:trHeight w:val="3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1186,5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1240,3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Основные мероприятия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1118,5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1118,5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36,8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36,8</w:t>
            </w:r>
          </w:p>
        </w:tc>
      </w:tr>
      <w:tr w:rsidR="00412509" w:rsidRPr="005A26BE" w:rsidTr="00412509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5A26BE">
        <w:trPr>
          <w:trHeight w:val="1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412509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5A26BE">
              <w:rPr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sz w:val="16"/>
                <w:szCs w:val="16"/>
              </w:rPr>
              <w:t xml:space="preserve"> муниципального района Саратовской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5A26BE">
              <w:rPr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sz w:val="16"/>
                <w:szCs w:val="16"/>
              </w:rPr>
              <w:t xml:space="preserve"> муниципального района Саратовской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5A26BE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5A26BE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3420,8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3513,1</w:t>
            </w:r>
          </w:p>
        </w:tc>
      </w:tr>
    </w:tbl>
    <w:p w:rsidR="00412509" w:rsidRPr="005A26BE" w:rsidRDefault="00412509" w:rsidP="00412509">
      <w:pPr>
        <w:jc w:val="center"/>
        <w:rPr>
          <w:b/>
          <w:sz w:val="16"/>
          <w:szCs w:val="16"/>
        </w:rPr>
      </w:pP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</w:p>
    <w:p w:rsidR="00412509" w:rsidRPr="005A26BE" w:rsidRDefault="00412509" w:rsidP="00781386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lastRenderedPageBreak/>
        <w:t>Приложение № 4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 год и плановый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</w:p>
    <w:p w:rsidR="00412509" w:rsidRPr="005A26BE" w:rsidRDefault="00412509" w:rsidP="00781386">
      <w:pPr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5A26BE">
        <w:rPr>
          <w:b/>
          <w:sz w:val="16"/>
          <w:szCs w:val="16"/>
        </w:rPr>
        <w:t>непрограммным</w:t>
      </w:r>
      <w:proofErr w:type="spellEnd"/>
      <w:r w:rsidRPr="005A26BE">
        <w:rPr>
          <w:b/>
          <w:sz w:val="16"/>
          <w:szCs w:val="16"/>
        </w:rPr>
        <w:t xml:space="preserve"> направлениям деятельности), группам и подгруппам </w:t>
      </w:r>
      <w:proofErr w:type="gramStart"/>
      <w:r w:rsidRPr="005A26BE">
        <w:rPr>
          <w:b/>
          <w:sz w:val="16"/>
          <w:szCs w:val="16"/>
        </w:rPr>
        <w:t>видов расходов классификации расходов бюджета Орошаемого муниципального образования</w:t>
      </w:r>
      <w:proofErr w:type="gramEnd"/>
      <w:r w:rsidRPr="005A26BE">
        <w:rPr>
          <w:b/>
          <w:sz w:val="16"/>
          <w:szCs w:val="16"/>
        </w:rPr>
        <w:t xml:space="preserve"> </w:t>
      </w:r>
      <w:proofErr w:type="spellStart"/>
      <w:r w:rsidRPr="005A26BE">
        <w:rPr>
          <w:b/>
          <w:sz w:val="16"/>
          <w:szCs w:val="16"/>
        </w:rPr>
        <w:t>Дергачевского</w:t>
      </w:r>
      <w:proofErr w:type="spellEnd"/>
      <w:r w:rsidRPr="005A26BE">
        <w:rPr>
          <w:b/>
          <w:sz w:val="16"/>
          <w:szCs w:val="16"/>
        </w:rPr>
        <w:t xml:space="preserve"> муниципального района Саратовской области на 2023 год и  плановый период 2024 и 2025 годов.</w:t>
      </w:r>
      <w:r w:rsidRPr="005A26BE">
        <w:rPr>
          <w:sz w:val="16"/>
          <w:szCs w:val="16"/>
        </w:rPr>
        <w:t xml:space="preserve">                          </w:t>
      </w: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тыс. рублей</w:t>
      </w:r>
      <w:r w:rsidRPr="005A26BE">
        <w:rPr>
          <w:b/>
          <w:sz w:val="16"/>
          <w:szCs w:val="16"/>
        </w:rPr>
        <w:t xml:space="preserve">                                                                                  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567"/>
        <w:gridCol w:w="709"/>
        <w:gridCol w:w="1560"/>
        <w:gridCol w:w="710"/>
        <w:gridCol w:w="993"/>
        <w:gridCol w:w="993"/>
        <w:gridCol w:w="989"/>
      </w:tblGrid>
      <w:tr w:rsidR="00412509" w:rsidRPr="005A26BE" w:rsidTr="00412509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Сумма</w:t>
            </w:r>
          </w:p>
        </w:tc>
      </w:tr>
      <w:tr w:rsidR="00412509" w:rsidRPr="005A26BE" w:rsidTr="00412509">
        <w:trPr>
          <w:trHeight w:val="48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Администрация Орошаемого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3420,8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3513,1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Общегосударственные</w:t>
            </w:r>
          </w:p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1937,6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1888,1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1945,0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Функционирование </w:t>
            </w:r>
            <w:proofErr w:type="gramStart"/>
            <w:r w:rsidRPr="005A26BE">
              <w:rPr>
                <w:b/>
                <w:sz w:val="16"/>
                <w:szCs w:val="16"/>
              </w:rPr>
              <w:t>высшего</w:t>
            </w:r>
            <w:proofErr w:type="gramEnd"/>
          </w:p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Должностного лица субъекта</w:t>
            </w:r>
          </w:p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Российской Федерации и </w:t>
            </w:r>
          </w:p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Основные мероприятия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1186,5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1240,3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Основные мероприятия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1118,5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1118,5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36,8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36,8</w:t>
            </w:r>
          </w:p>
        </w:tc>
      </w:tr>
      <w:tr w:rsidR="00412509" w:rsidRPr="005A26BE" w:rsidTr="00412509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412509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after="200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5A26BE">
              <w:rPr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sz w:val="16"/>
                <w:szCs w:val="16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5A26BE">
              <w:rPr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sz w:val="16"/>
                <w:szCs w:val="16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after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3420,8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3513,1</w:t>
            </w:r>
          </w:p>
        </w:tc>
      </w:tr>
    </w:tbl>
    <w:p w:rsidR="00412509" w:rsidRPr="005A26BE" w:rsidRDefault="00412509" w:rsidP="00412509">
      <w:pPr>
        <w:jc w:val="right"/>
        <w:rPr>
          <w:b/>
          <w:sz w:val="16"/>
          <w:szCs w:val="16"/>
        </w:rPr>
      </w:pPr>
    </w:p>
    <w:p w:rsidR="00781386" w:rsidRDefault="00781386" w:rsidP="00412509">
      <w:pPr>
        <w:jc w:val="right"/>
        <w:rPr>
          <w:b/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b/>
          <w:sz w:val="16"/>
          <w:szCs w:val="16"/>
        </w:rPr>
        <w:lastRenderedPageBreak/>
        <w:t xml:space="preserve"> </w:t>
      </w:r>
      <w:r w:rsidRPr="005A26BE">
        <w:rPr>
          <w:sz w:val="16"/>
          <w:szCs w:val="16"/>
        </w:rPr>
        <w:t>Приложение № 5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 год и плановый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3E265F">
      <w:pPr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A26BE">
        <w:rPr>
          <w:b/>
          <w:sz w:val="16"/>
          <w:szCs w:val="16"/>
        </w:rPr>
        <w:t>непрограммным</w:t>
      </w:r>
      <w:proofErr w:type="spellEnd"/>
      <w:r w:rsidRPr="005A26BE">
        <w:rPr>
          <w:b/>
          <w:sz w:val="16"/>
          <w:szCs w:val="16"/>
        </w:rPr>
        <w:t xml:space="preserve"> направлениям деятельности), группам и подгруппам </w:t>
      </w:r>
      <w:proofErr w:type="gramStart"/>
      <w:r w:rsidRPr="005A26BE">
        <w:rPr>
          <w:b/>
          <w:sz w:val="16"/>
          <w:szCs w:val="16"/>
        </w:rPr>
        <w:t>видов расходов классификации расходов бюджета Орошаемого муниципального образования</w:t>
      </w:r>
      <w:proofErr w:type="gramEnd"/>
      <w:r w:rsidRPr="005A26BE">
        <w:rPr>
          <w:b/>
          <w:sz w:val="16"/>
          <w:szCs w:val="16"/>
        </w:rPr>
        <w:t xml:space="preserve"> </w:t>
      </w:r>
      <w:proofErr w:type="spellStart"/>
      <w:r w:rsidRPr="005A26BE">
        <w:rPr>
          <w:b/>
          <w:sz w:val="16"/>
          <w:szCs w:val="16"/>
        </w:rPr>
        <w:t>Дергачевского</w:t>
      </w:r>
      <w:proofErr w:type="spellEnd"/>
      <w:r w:rsidRPr="005A26BE">
        <w:rPr>
          <w:b/>
          <w:sz w:val="16"/>
          <w:szCs w:val="16"/>
        </w:rPr>
        <w:t xml:space="preserve"> муниципального района Саратовской области на 2023 год и плановый период 2024 и 2025 годов.</w:t>
      </w:r>
    </w:p>
    <w:p w:rsidR="00412509" w:rsidRPr="005A26BE" w:rsidRDefault="003E265F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</w:t>
      </w:r>
      <w:r w:rsidR="00412509" w:rsidRPr="005A26BE">
        <w:rPr>
          <w:sz w:val="16"/>
          <w:szCs w:val="16"/>
        </w:rPr>
        <w:t xml:space="preserve">                       тыс. рублей</w:t>
      </w:r>
    </w:p>
    <w:tbl>
      <w:tblPr>
        <w:tblW w:w="10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560"/>
        <w:gridCol w:w="703"/>
        <w:gridCol w:w="992"/>
        <w:gridCol w:w="992"/>
        <w:gridCol w:w="988"/>
      </w:tblGrid>
      <w:tr w:rsidR="00412509" w:rsidRPr="005A26BE" w:rsidTr="003E265F">
        <w:trPr>
          <w:trHeight w:val="449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Сумма</w:t>
            </w:r>
          </w:p>
        </w:tc>
      </w:tr>
      <w:tr w:rsidR="00412509" w:rsidRPr="005A26BE" w:rsidTr="003E265F">
        <w:trPr>
          <w:trHeight w:val="35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</w:t>
            </w:r>
            <w:r w:rsidRPr="005A26BE">
              <w:rPr>
                <w:sz w:val="16"/>
                <w:szCs w:val="16"/>
                <w:lang w:val="en-US"/>
              </w:rPr>
              <w:t>3</w:t>
            </w:r>
            <w:r w:rsidRPr="005A26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</w:t>
            </w:r>
            <w:r w:rsidRPr="005A26BE">
              <w:rPr>
                <w:sz w:val="16"/>
                <w:szCs w:val="16"/>
                <w:lang w:val="en-US"/>
              </w:rPr>
              <w:t>4</w:t>
            </w:r>
            <w:r w:rsidRPr="005A26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</w:t>
            </w:r>
            <w:r w:rsidRPr="005A26BE">
              <w:rPr>
                <w:sz w:val="16"/>
                <w:szCs w:val="16"/>
                <w:lang w:val="en-US"/>
              </w:rPr>
              <w:t>5</w:t>
            </w:r>
            <w:r w:rsidRPr="005A26BE">
              <w:rPr>
                <w:sz w:val="16"/>
                <w:szCs w:val="16"/>
              </w:rPr>
              <w:t xml:space="preserve"> год</w:t>
            </w:r>
          </w:p>
        </w:tc>
      </w:tr>
      <w:tr w:rsidR="00412509" w:rsidRPr="005A26BE" w:rsidTr="003E265F">
        <w:trPr>
          <w:trHeight w:val="4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5A26BE">
              <w:rPr>
                <w:b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b/>
                <w:sz w:val="16"/>
                <w:szCs w:val="16"/>
              </w:rPr>
              <w:t xml:space="preserve"> муниципального района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3800200000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3E265F">
        <w:trPr>
          <w:trHeight w:val="4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5A26BE">
              <w:rPr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sz w:val="16"/>
                <w:szCs w:val="16"/>
              </w:rPr>
              <w:t xml:space="preserve"> муниципального района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3E265F">
        <w:trPr>
          <w:trHeight w:val="4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380247200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3E265F">
        <w:trPr>
          <w:trHeight w:val="4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3E265F">
        <w:trPr>
          <w:trHeight w:val="4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  <w:lang w:val="en-US"/>
              </w:rPr>
              <w:t>3936</w:t>
            </w:r>
            <w:r w:rsidRPr="005A26BE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3E265F">
        <w:trPr>
          <w:trHeight w:val="4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3E265F">
        <w:trPr>
          <w:trHeight w:val="4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A26BE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b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b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b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4200000000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1836,0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1890,0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Основные мероприятия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1890,0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1890,0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1675,6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1822,2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1675,6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1822,2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36,8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36,8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31,0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31,0</w:t>
            </w:r>
          </w:p>
        </w:tc>
      </w:tr>
      <w:tr w:rsidR="00412509" w:rsidRPr="005A26BE" w:rsidTr="003E265F">
        <w:trPr>
          <w:trHeight w:val="4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Осуществление деятельности за счет 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5040010100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tabs>
                <w:tab w:val="left" w:pos="735"/>
              </w:tabs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3E265F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  <w:lang w:val="en-US"/>
              </w:rPr>
              <w:t>1</w:t>
            </w:r>
            <w:r w:rsidRPr="005A26BE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3E265F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3E265F">
        <w:trPr>
          <w:trHeight w:val="5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 w:rsidP="00D703C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3420,8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 w:rsidP="00D703CB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3513,1</w:t>
            </w:r>
          </w:p>
        </w:tc>
      </w:tr>
    </w:tbl>
    <w:p w:rsidR="00D703CB" w:rsidRPr="005A26BE" w:rsidRDefault="00D703CB" w:rsidP="00412509">
      <w:pPr>
        <w:jc w:val="right"/>
        <w:rPr>
          <w:sz w:val="16"/>
          <w:szCs w:val="16"/>
        </w:rPr>
      </w:pPr>
    </w:p>
    <w:p w:rsidR="00D703CB" w:rsidRPr="005A26BE" w:rsidRDefault="00D703CB" w:rsidP="00412509">
      <w:pPr>
        <w:jc w:val="right"/>
        <w:rPr>
          <w:sz w:val="16"/>
          <w:szCs w:val="16"/>
        </w:rPr>
      </w:pPr>
    </w:p>
    <w:p w:rsidR="00D703CB" w:rsidRPr="005A26BE" w:rsidRDefault="00D703CB" w:rsidP="00412509">
      <w:pPr>
        <w:jc w:val="right"/>
        <w:rPr>
          <w:sz w:val="16"/>
          <w:szCs w:val="16"/>
        </w:rPr>
      </w:pPr>
    </w:p>
    <w:p w:rsidR="00D703CB" w:rsidRPr="005A26BE" w:rsidRDefault="00D703CB" w:rsidP="00412509">
      <w:pPr>
        <w:jc w:val="right"/>
        <w:rPr>
          <w:sz w:val="16"/>
          <w:szCs w:val="16"/>
        </w:rPr>
      </w:pPr>
    </w:p>
    <w:p w:rsidR="00781386" w:rsidRDefault="00781386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  <w:r w:rsidRPr="005A26BE">
        <w:rPr>
          <w:sz w:val="16"/>
          <w:szCs w:val="16"/>
        </w:rPr>
        <w:lastRenderedPageBreak/>
        <w:t>Приложение № 6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 год и плановый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412509">
      <w:pPr>
        <w:jc w:val="center"/>
        <w:rPr>
          <w:b/>
          <w:sz w:val="16"/>
          <w:szCs w:val="16"/>
        </w:rPr>
      </w:pPr>
      <w:r w:rsidRPr="005A26BE">
        <w:rPr>
          <w:b/>
          <w:bCs/>
          <w:color w:val="000000"/>
          <w:sz w:val="16"/>
          <w:szCs w:val="16"/>
        </w:rPr>
        <w:t xml:space="preserve">Иные межбюджетные  </w:t>
      </w:r>
      <w:proofErr w:type="gramStart"/>
      <w:r w:rsidRPr="005A26BE">
        <w:rPr>
          <w:b/>
          <w:bCs/>
          <w:color w:val="000000"/>
          <w:sz w:val="16"/>
          <w:szCs w:val="16"/>
        </w:rPr>
        <w:t>трансферты</w:t>
      </w:r>
      <w:proofErr w:type="gramEnd"/>
      <w:r w:rsidRPr="005A26BE">
        <w:rPr>
          <w:b/>
          <w:bCs/>
          <w:color w:val="000000"/>
          <w:sz w:val="16"/>
          <w:szCs w:val="16"/>
        </w:rPr>
        <w:t xml:space="preserve"> передаваемые из бюджета Орошаемого муниципального образования в бюджет </w:t>
      </w:r>
      <w:proofErr w:type="spellStart"/>
      <w:r w:rsidRPr="005A26BE">
        <w:rPr>
          <w:b/>
          <w:bCs/>
          <w:color w:val="000000"/>
          <w:sz w:val="16"/>
          <w:szCs w:val="16"/>
        </w:rPr>
        <w:t>Дергачевского</w:t>
      </w:r>
      <w:proofErr w:type="spellEnd"/>
      <w:r w:rsidRPr="005A26BE">
        <w:rPr>
          <w:b/>
          <w:bCs/>
          <w:color w:val="000000"/>
          <w:sz w:val="16"/>
          <w:szCs w:val="16"/>
        </w:rPr>
        <w:t xml:space="preserve"> муниципального района.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5"/>
        <w:gridCol w:w="1715"/>
        <w:gridCol w:w="1458"/>
        <w:gridCol w:w="1300"/>
      </w:tblGrid>
      <w:tr w:rsidR="00412509" w:rsidRPr="005A26BE" w:rsidTr="004125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sz w:val="16"/>
                <w:szCs w:val="16"/>
                <w:lang w:eastAsia="en-US"/>
              </w:rPr>
              <w:t>2025 год</w:t>
            </w:r>
          </w:p>
        </w:tc>
      </w:tr>
      <w:tr w:rsidR="00412509" w:rsidRPr="005A26BE" w:rsidTr="004125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  <w:lang w:eastAsia="en-US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  <w:lang w:eastAsia="en-US"/>
              </w:rPr>
              <w:t>47,2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  <w:lang w:eastAsia="en-US"/>
              </w:rPr>
              <w:t>49,9</w:t>
            </w:r>
          </w:p>
        </w:tc>
      </w:tr>
      <w:tr w:rsidR="00412509" w:rsidRPr="005A26BE" w:rsidTr="004125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  <w:lang w:eastAsia="en-US"/>
              </w:rPr>
              <w:t>4,1</w:t>
            </w:r>
          </w:p>
        </w:tc>
      </w:tr>
      <w:tr w:rsidR="00412509" w:rsidRPr="005A26BE" w:rsidTr="004125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sz w:val="16"/>
                <w:szCs w:val="16"/>
                <w:lang w:eastAsia="en-US"/>
              </w:rPr>
              <w:t>51,1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sz w:val="16"/>
                <w:szCs w:val="16"/>
                <w:lang w:eastAsia="en-US"/>
              </w:rPr>
              <w:t>54,0</w:t>
            </w:r>
          </w:p>
        </w:tc>
      </w:tr>
    </w:tbl>
    <w:p w:rsidR="00412509" w:rsidRPr="005A26BE" w:rsidRDefault="00412509" w:rsidP="00412509">
      <w:pPr>
        <w:rPr>
          <w:b/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Приложение № 7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2023год и плановый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4125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5A26BE">
        <w:rPr>
          <w:rFonts w:ascii="Times New Roman" w:hAnsi="Times New Roman" w:cs="Times New Roman"/>
          <w:b/>
          <w:sz w:val="16"/>
          <w:szCs w:val="16"/>
        </w:rPr>
        <w:t>Нормативы распределения доходов  бюджетом Орошаемого муниципального образования на 2023 год и плановый период 2024 и 2025 годов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в процентах</w:t>
      </w: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4"/>
        <w:gridCol w:w="6095"/>
        <w:gridCol w:w="1016"/>
      </w:tblGrid>
      <w:tr w:rsidR="00412509" w:rsidRPr="005A26BE" w:rsidTr="00D703CB">
        <w:trPr>
          <w:trHeight w:val="74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A26BE">
              <w:rPr>
                <w:b/>
                <w:bCs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A26BE">
              <w:rPr>
                <w:b/>
                <w:bCs/>
                <w:sz w:val="16"/>
                <w:szCs w:val="16"/>
                <w:lang w:eastAsia="en-US"/>
              </w:rPr>
              <w:t>Наименование налога, (сбора), платежа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A26BE">
              <w:rPr>
                <w:b/>
                <w:bCs/>
                <w:sz w:val="16"/>
                <w:szCs w:val="16"/>
                <w:lang w:eastAsia="en-US"/>
              </w:rPr>
              <w:t>Бюджеты муниципальных образований</w:t>
            </w:r>
          </w:p>
        </w:tc>
      </w:tr>
      <w:tr w:rsidR="00412509" w:rsidRPr="005A26BE" w:rsidTr="00D703CB">
        <w:trPr>
          <w:trHeight w:val="112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left="60" w:right="6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1 01 02010 01 0000 110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right="6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A26BE">
              <w:rPr>
                <w:bCs/>
                <w:sz w:val="16"/>
                <w:szCs w:val="16"/>
                <w:lang w:eastAsia="en-US"/>
              </w:rPr>
              <w:t>10</w:t>
            </w:r>
          </w:p>
        </w:tc>
      </w:tr>
      <w:tr w:rsidR="00412509" w:rsidRPr="005A26BE" w:rsidTr="00D703CB">
        <w:trPr>
          <w:trHeight w:val="139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left="60" w:right="6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1 01 02020 01 0000 110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right="6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A26BE">
              <w:rPr>
                <w:bCs/>
                <w:sz w:val="16"/>
                <w:szCs w:val="16"/>
                <w:lang w:eastAsia="en-US"/>
              </w:rPr>
              <w:t>10</w:t>
            </w:r>
          </w:p>
        </w:tc>
      </w:tr>
      <w:tr w:rsidR="00412509" w:rsidRPr="005A26BE" w:rsidTr="005A26BE">
        <w:trPr>
          <w:trHeight w:val="531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left="60" w:right="6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1 01 02030 01 0000 110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right="6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A26BE">
              <w:rPr>
                <w:bCs/>
                <w:sz w:val="16"/>
                <w:szCs w:val="16"/>
                <w:lang w:eastAsia="en-US"/>
              </w:rPr>
              <w:t>10</w:t>
            </w:r>
          </w:p>
        </w:tc>
      </w:tr>
      <w:tr w:rsidR="00412509" w:rsidRPr="005A26BE" w:rsidTr="00D703CB">
        <w:trPr>
          <w:trHeight w:val="85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left="60" w:right="6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1 05 03010 01 0000 110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right="6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A26BE">
              <w:rPr>
                <w:bCs/>
                <w:sz w:val="16"/>
                <w:szCs w:val="16"/>
                <w:lang w:eastAsia="en-US"/>
              </w:rPr>
              <w:t>50</w:t>
            </w:r>
          </w:p>
        </w:tc>
      </w:tr>
      <w:tr w:rsidR="00412509" w:rsidRPr="005A26BE" w:rsidTr="005A26BE">
        <w:trPr>
          <w:trHeight w:val="261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left="60" w:right="6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1 05 03020 01 0000 110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right="120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A26BE">
              <w:rPr>
                <w:bCs/>
                <w:sz w:val="16"/>
                <w:szCs w:val="16"/>
                <w:lang w:eastAsia="en-US"/>
              </w:rPr>
              <w:t>50</w:t>
            </w:r>
          </w:p>
        </w:tc>
      </w:tr>
      <w:tr w:rsidR="00412509" w:rsidRPr="005A26BE" w:rsidTr="00D703CB">
        <w:trPr>
          <w:trHeight w:val="139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left="60" w:right="6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1 11 05013 05 1000 120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ind w:right="120"/>
              <w:jc w:val="both"/>
              <w:rPr>
                <w:sz w:val="16"/>
                <w:szCs w:val="16"/>
              </w:rPr>
            </w:pPr>
            <w:proofErr w:type="gramStart"/>
            <w:r w:rsidRPr="005A26BE">
              <w:rPr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A26BE">
              <w:rPr>
                <w:bCs/>
                <w:sz w:val="16"/>
                <w:szCs w:val="16"/>
                <w:lang w:eastAsia="en-US"/>
              </w:rPr>
              <w:t>50</w:t>
            </w:r>
          </w:p>
        </w:tc>
      </w:tr>
      <w:tr w:rsidR="00412509" w:rsidRPr="005A26BE" w:rsidTr="005A26BE">
        <w:trPr>
          <w:trHeight w:val="540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ind w:left="60" w:right="60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1 11 05035 10 0000 120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ind w:right="6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bCs/>
                <w:color w:val="000000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jc w:val="center"/>
              <w:rPr>
                <w:bCs/>
                <w:sz w:val="16"/>
                <w:szCs w:val="16"/>
                <w:lang w:eastAsia="en-US"/>
              </w:rPr>
            </w:pPr>
            <w:r w:rsidRPr="005A26BE">
              <w:rPr>
                <w:bCs/>
                <w:sz w:val="16"/>
                <w:szCs w:val="16"/>
                <w:lang w:eastAsia="en-US"/>
              </w:rPr>
              <w:t>100</w:t>
            </w:r>
          </w:p>
        </w:tc>
      </w:tr>
      <w:tr w:rsidR="00412509" w:rsidRPr="005A26BE" w:rsidTr="00D703CB">
        <w:trPr>
          <w:trHeight w:val="299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1 13 02065 10 0000 130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both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12509" w:rsidRPr="005A26BE" w:rsidTr="00D703CB">
        <w:trPr>
          <w:trHeight w:val="444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1 13 02995 10 0000 130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both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12509" w:rsidRPr="005A26BE" w:rsidTr="00D703CB">
        <w:trPr>
          <w:trHeight w:val="209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after="20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1 16 07090 10 0000 140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a"/>
              <w:ind w:right="60"/>
              <w:jc w:val="both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12509" w:rsidRPr="005A26BE" w:rsidTr="005A26BE">
        <w:trPr>
          <w:trHeight w:val="169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1 17 01050 10 0000 180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both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12509" w:rsidRPr="005A26BE" w:rsidTr="00D703CB">
        <w:trPr>
          <w:trHeight w:val="140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1 17 05050 10 0000 180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both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412509" w:rsidRPr="005A26BE" w:rsidTr="00D703CB">
        <w:trPr>
          <w:trHeight w:val="111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widowControl w:val="0"/>
              <w:autoSpaceDE w:val="0"/>
              <w:autoSpaceDN w:val="0"/>
              <w:adjustRightInd w:val="0"/>
              <w:spacing w:after="200"/>
              <w:ind w:left="28" w:right="27"/>
              <w:jc w:val="center"/>
              <w:rPr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1 17 16000 10 0000 180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widowControl w:val="0"/>
              <w:autoSpaceDE w:val="0"/>
              <w:autoSpaceDN w:val="0"/>
              <w:adjustRightInd w:val="0"/>
              <w:spacing w:after="200"/>
              <w:ind w:right="25"/>
              <w:jc w:val="both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tabs>
                <w:tab w:val="left" w:pos="-540"/>
              </w:tabs>
              <w:spacing w:after="200"/>
              <w:jc w:val="center"/>
              <w:rPr>
                <w:sz w:val="16"/>
                <w:szCs w:val="16"/>
                <w:lang w:eastAsia="en-US"/>
              </w:rPr>
            </w:pPr>
            <w:r w:rsidRPr="005A26BE">
              <w:rPr>
                <w:sz w:val="16"/>
                <w:szCs w:val="16"/>
                <w:lang w:eastAsia="en-US"/>
              </w:rPr>
              <w:t>100</w:t>
            </w:r>
          </w:p>
        </w:tc>
      </w:tr>
    </w:tbl>
    <w:p w:rsidR="00412509" w:rsidRPr="005A26BE" w:rsidRDefault="00412509" w:rsidP="00781386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lastRenderedPageBreak/>
        <w:t>Приложение № 8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 год и плановый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412509">
      <w:pPr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Источники финансирования дефицита бюджета Орошаемого    муниципального образования </w:t>
      </w:r>
      <w:proofErr w:type="spellStart"/>
      <w:r w:rsidRPr="005A26BE">
        <w:rPr>
          <w:b/>
          <w:sz w:val="16"/>
          <w:szCs w:val="16"/>
        </w:rPr>
        <w:t>Дергачевского</w:t>
      </w:r>
      <w:proofErr w:type="spellEnd"/>
      <w:r w:rsidRPr="005A26BE">
        <w:rPr>
          <w:b/>
          <w:sz w:val="16"/>
          <w:szCs w:val="16"/>
        </w:rPr>
        <w:t xml:space="preserve"> муниципального района Саратовской области на 2023 год и плановый период 2024 и 2025 годов.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Тыс</w:t>
      </w:r>
      <w:proofErr w:type="gramStart"/>
      <w:r w:rsidRPr="005A26BE">
        <w:rPr>
          <w:sz w:val="16"/>
          <w:szCs w:val="16"/>
        </w:rPr>
        <w:t>.р</w:t>
      </w:r>
      <w:proofErr w:type="gramEnd"/>
      <w:r w:rsidRPr="005A26BE">
        <w:rPr>
          <w:sz w:val="16"/>
          <w:szCs w:val="16"/>
        </w:rPr>
        <w:t>ублей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242"/>
        <w:gridCol w:w="1841"/>
      </w:tblGrid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Код </w:t>
            </w:r>
            <w:proofErr w:type="gramStart"/>
            <w:r w:rsidRPr="005A26BE">
              <w:rPr>
                <w:sz w:val="16"/>
                <w:szCs w:val="16"/>
              </w:rPr>
              <w:t>бюджетной</w:t>
            </w:r>
            <w:proofErr w:type="gramEnd"/>
            <w:r w:rsidRPr="005A26BE">
              <w:rPr>
                <w:sz w:val="16"/>
                <w:szCs w:val="16"/>
              </w:rPr>
              <w:t xml:space="preserve"> администратора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Сумма</w:t>
            </w:r>
          </w:p>
        </w:tc>
      </w:tr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center"/>
              <w:rPr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000 01 00 </w:t>
            </w:r>
            <w:proofErr w:type="spellStart"/>
            <w:r w:rsidRPr="005A26BE">
              <w:rPr>
                <w:b/>
                <w:sz w:val="16"/>
                <w:szCs w:val="16"/>
              </w:rPr>
              <w:t>00</w:t>
            </w:r>
            <w:proofErr w:type="spellEnd"/>
            <w:r w:rsidRPr="005A26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6BE">
              <w:rPr>
                <w:b/>
                <w:sz w:val="16"/>
                <w:szCs w:val="16"/>
              </w:rPr>
              <w:t>00</w:t>
            </w:r>
            <w:proofErr w:type="spellEnd"/>
            <w:r w:rsidRPr="005A26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A26BE">
              <w:rPr>
                <w:b/>
                <w:sz w:val="16"/>
                <w:szCs w:val="16"/>
              </w:rPr>
              <w:t>00</w:t>
            </w:r>
            <w:proofErr w:type="spellEnd"/>
            <w:r w:rsidRPr="005A26BE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</w:tr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center"/>
              <w:rPr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000 01 05 02 00 </w:t>
            </w:r>
            <w:proofErr w:type="spellStart"/>
            <w:r w:rsidRPr="005A26BE">
              <w:rPr>
                <w:b/>
                <w:sz w:val="16"/>
                <w:szCs w:val="16"/>
              </w:rPr>
              <w:t>00</w:t>
            </w:r>
            <w:proofErr w:type="spellEnd"/>
            <w:r w:rsidRPr="005A26BE">
              <w:rPr>
                <w:b/>
                <w:sz w:val="16"/>
                <w:szCs w:val="16"/>
              </w:rPr>
              <w:t xml:space="preserve">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</w:tr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</w:tr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</w:p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</w:tr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000 01 05 02 00 </w:t>
            </w:r>
            <w:proofErr w:type="spellStart"/>
            <w:r w:rsidRPr="005A26BE">
              <w:rPr>
                <w:b/>
                <w:sz w:val="16"/>
                <w:szCs w:val="16"/>
              </w:rPr>
              <w:t>00</w:t>
            </w:r>
            <w:proofErr w:type="spellEnd"/>
            <w:r w:rsidRPr="005A26BE">
              <w:rPr>
                <w:b/>
                <w:sz w:val="16"/>
                <w:szCs w:val="16"/>
              </w:rPr>
              <w:t xml:space="preserve">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</w:tr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</w:p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</w:tr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</w:p>
          <w:p w:rsidR="00412509" w:rsidRPr="005A26BE" w:rsidRDefault="00412509">
            <w:pPr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</w:tr>
      <w:tr w:rsidR="00412509" w:rsidRPr="005A26BE" w:rsidTr="0041250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</w:tr>
    </w:tbl>
    <w:p w:rsidR="00D703CB" w:rsidRPr="005A26BE" w:rsidRDefault="00D703CB" w:rsidP="00412509">
      <w:pPr>
        <w:jc w:val="right"/>
        <w:rPr>
          <w:b/>
          <w:sz w:val="16"/>
          <w:szCs w:val="16"/>
        </w:rPr>
      </w:pP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 </w:t>
      </w:r>
      <w:r w:rsidRPr="005A26BE">
        <w:rPr>
          <w:sz w:val="16"/>
          <w:szCs w:val="16"/>
        </w:rPr>
        <w:t>Приложение № 9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                                      к  решению Совета </w:t>
      </w:r>
    </w:p>
    <w:p w:rsidR="00D703CB" w:rsidRPr="005A26BE" w:rsidRDefault="00D703CB" w:rsidP="00D703CB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№ 407-610 от 22.12.2022г. </w:t>
      </w:r>
    </w:p>
    <w:p w:rsidR="00412509" w:rsidRPr="005A26BE" w:rsidRDefault="00412509" w:rsidP="00D703CB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«О  бюджете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муниципального образования 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на 2023 год и плановый</w:t>
      </w:r>
    </w:p>
    <w:p w:rsidR="00412509" w:rsidRPr="005A26BE" w:rsidRDefault="00412509" w:rsidP="00D703CB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период 2024 и 2025 годов»</w:t>
      </w:r>
    </w:p>
    <w:p w:rsidR="00412509" w:rsidRPr="005A26BE" w:rsidRDefault="00412509" w:rsidP="00412509">
      <w:pPr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>Программа муниципальных заимствований Орошаемого муниципального образования на 2023 год и плановый период 2024 и 2025годов</w:t>
      </w:r>
    </w:p>
    <w:p w:rsidR="00412509" w:rsidRPr="005A26BE" w:rsidRDefault="00412509" w:rsidP="00412509">
      <w:pPr>
        <w:jc w:val="right"/>
        <w:rPr>
          <w:sz w:val="16"/>
          <w:szCs w:val="16"/>
        </w:rPr>
      </w:pPr>
      <w:r w:rsidRPr="005A26BE">
        <w:rPr>
          <w:sz w:val="16"/>
          <w:szCs w:val="16"/>
        </w:rPr>
        <w:t>тыс. 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54"/>
        <w:gridCol w:w="3445"/>
        <w:gridCol w:w="1035"/>
        <w:gridCol w:w="977"/>
        <w:gridCol w:w="988"/>
        <w:gridCol w:w="989"/>
        <w:gridCol w:w="977"/>
        <w:gridCol w:w="989"/>
      </w:tblGrid>
      <w:tr w:rsidR="00412509" w:rsidRPr="005A26BE" w:rsidTr="00412509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</w:tr>
      <w:tr w:rsidR="00412509" w:rsidRPr="005A26BE" w:rsidTr="00412509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3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погашение основной суммы долга</w:t>
            </w:r>
          </w:p>
        </w:tc>
      </w:tr>
      <w:tr w:rsidR="00412509" w:rsidRPr="005A26BE" w:rsidTr="00D703CB">
        <w:trPr>
          <w:trHeight w:val="379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412509" w:rsidRPr="005A26BE" w:rsidTr="00D703CB">
        <w:trPr>
          <w:trHeight w:val="104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412509" w:rsidRPr="005A26BE" w:rsidTr="00412509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</w:tbl>
    <w:p w:rsidR="00412509" w:rsidRPr="005A26BE" w:rsidRDefault="00412509" w:rsidP="00412509">
      <w:pPr>
        <w:rPr>
          <w:b/>
          <w:sz w:val="16"/>
          <w:szCs w:val="16"/>
        </w:rPr>
        <w:sectPr w:rsidR="00412509" w:rsidRPr="005A26BE" w:rsidSect="00B434ED">
          <w:pgSz w:w="11906" w:h="16838"/>
          <w:pgMar w:top="568" w:right="1418" w:bottom="426" w:left="1276" w:header="709" w:footer="709" w:gutter="0"/>
          <w:cols w:space="720"/>
        </w:sectPr>
      </w:pPr>
    </w:p>
    <w:p w:rsidR="00412509" w:rsidRPr="005A26BE" w:rsidRDefault="00412509" w:rsidP="00412509">
      <w:pPr>
        <w:rPr>
          <w:b/>
          <w:sz w:val="16"/>
          <w:szCs w:val="16"/>
        </w:rPr>
      </w:pP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527"/>
        <w:gridCol w:w="2287"/>
        <w:gridCol w:w="2564"/>
        <w:gridCol w:w="2481"/>
        <w:gridCol w:w="2547"/>
      </w:tblGrid>
      <w:tr w:rsidR="00412509" w:rsidRPr="005A26BE" w:rsidTr="00412509">
        <w:trPr>
          <w:trHeight w:val="610"/>
        </w:trPr>
        <w:tc>
          <w:tcPr>
            <w:tcW w:w="1540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Оценка ожидаемого исполнения бюджета на 2022 финансовый год Орошаемого муниципального образования</w:t>
            </w:r>
          </w:p>
        </w:tc>
      </w:tr>
      <w:tr w:rsidR="00412509" w:rsidRPr="005A26BE" w:rsidTr="00412509">
        <w:trPr>
          <w:trHeight w:val="324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Исполнение за 2021 год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план 2022 г. на 01 октября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факт 2022 год на 01 октября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ожидание исполнения за 2022 год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1) доходы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1987,1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11308,2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5324,5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11323,2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1314,7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2794,2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1813,1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2794,2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дотация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392,6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294,4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392,6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8016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3146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8016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субвенция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105,4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2) расходы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1938,9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11394,6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4750,2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11409,6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1094,7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1155,1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819,0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1190,4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274,5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344,3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355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16,1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18,7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92,4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141,8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2,1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168,2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9476,3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3637,9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9467,3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48,3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56,2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56,2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39,9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39,9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4,4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74,5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56,6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21,9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3) </w:t>
            </w:r>
            <w:proofErr w:type="spellStart"/>
            <w:r w:rsidRPr="005A26BE">
              <w:rPr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5A26BE">
              <w:rPr>
                <w:bCs/>
                <w:color w:val="000000"/>
                <w:sz w:val="16"/>
                <w:szCs w:val="16"/>
              </w:rPr>
              <w:t xml:space="preserve"> (дефицит)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-86,4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574,3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-86,4</w:t>
            </w:r>
          </w:p>
        </w:tc>
      </w:tr>
      <w:tr w:rsidR="00412509" w:rsidRPr="005A26BE" w:rsidTr="00412509">
        <w:trPr>
          <w:trHeight w:val="305"/>
        </w:trPr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4) источники финансирования дефицита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-48,2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-574,3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86,4</w:t>
            </w:r>
          </w:p>
        </w:tc>
      </w:tr>
    </w:tbl>
    <w:p w:rsidR="00412509" w:rsidRPr="005A26BE" w:rsidRDefault="00412509" w:rsidP="00412509">
      <w:pPr>
        <w:jc w:val="both"/>
        <w:rPr>
          <w:b/>
          <w:sz w:val="16"/>
          <w:szCs w:val="16"/>
        </w:rPr>
      </w:pPr>
    </w:p>
    <w:p w:rsidR="00412509" w:rsidRPr="005A26BE" w:rsidRDefault="00412509" w:rsidP="00412509">
      <w:pPr>
        <w:jc w:val="both"/>
        <w:rPr>
          <w:b/>
          <w:sz w:val="16"/>
          <w:szCs w:val="16"/>
        </w:rPr>
      </w:pPr>
    </w:p>
    <w:tbl>
      <w:tblPr>
        <w:tblW w:w="147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11"/>
        <w:gridCol w:w="1012"/>
        <w:gridCol w:w="1011"/>
        <w:gridCol w:w="1012"/>
        <w:gridCol w:w="1011"/>
        <w:gridCol w:w="1010"/>
        <w:gridCol w:w="1011"/>
        <w:gridCol w:w="1010"/>
        <w:gridCol w:w="1011"/>
        <w:gridCol w:w="1166"/>
        <w:gridCol w:w="1025"/>
        <w:gridCol w:w="1025"/>
        <w:gridCol w:w="1024"/>
        <w:gridCol w:w="871"/>
        <w:gridCol w:w="565"/>
      </w:tblGrid>
      <w:tr w:rsidR="00412509" w:rsidRPr="005A26BE" w:rsidTr="00E16551">
        <w:trPr>
          <w:gridAfter w:val="1"/>
          <w:wAfter w:w="565" w:type="dxa"/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5" w:type="dxa"/>
            <w:gridSpan w:val="4"/>
            <w:hideMark/>
          </w:tcPr>
          <w:p w:rsidR="00D703CB" w:rsidRPr="005A26BE" w:rsidRDefault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D703CB" w:rsidRPr="005A26BE" w:rsidRDefault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5A26BE" w:rsidRDefault="005A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5A26BE" w:rsidRDefault="005A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5A26BE" w:rsidRDefault="005A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5A26BE" w:rsidRDefault="005A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lastRenderedPageBreak/>
              <w:t>Приложение 5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5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 порядку составления, утверждения и</w:t>
            </w: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5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внесения изменений в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сводную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бюджетную</w:t>
            </w: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5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роспись областного бюджета и лимиты </w:t>
            </w: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gridAfter w:val="1"/>
          <w:wAfter w:w="565" w:type="dxa"/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5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бюджетных обязательств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62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A26BE">
              <w:rPr>
                <w:color w:val="000000"/>
                <w:sz w:val="16"/>
                <w:szCs w:val="16"/>
              </w:rPr>
              <w:t>Утверждена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в сумме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Три миллиона девятьсот тридцать шесть тысяч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2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 том числе фонд заработной платы (фонд оплаты труда)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62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62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Н.Р. Салихов</w:t>
            </w: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2022 год.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149"/>
        </w:trPr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305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СМЕТА ДОХОДОВ И РАСХОДОВ</w:t>
            </w:r>
          </w:p>
        </w:tc>
      </w:tr>
      <w:tr w:rsidR="00412509" w:rsidRPr="005A26BE" w:rsidTr="00E16551">
        <w:trPr>
          <w:trHeight w:val="290"/>
        </w:trPr>
        <w:tc>
          <w:tcPr>
            <w:tcW w:w="11290" w:type="dxa"/>
            <w:gridSpan w:val="11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 ОКУД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501011</w:t>
            </w: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резервный фонд Орошаемого МО</w:t>
            </w: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 ОКУД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Индивидуальная (общая)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Министерство, ведомство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054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 ППП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054</w:t>
            </w: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 КФСР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0409</w:t>
            </w: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38002D7610</w:t>
            </w: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 КЦСР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38002D7610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 КВР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870</w:t>
            </w: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Контрольная сумма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3936000,00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Экономическая классификация расходов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319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наименование статьи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IV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3936000,00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Оплата труда с начислениями на оплату труда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lastRenderedPageBreak/>
              <w:t>Прочие выплаты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Приобретение услуг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СВЕТ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ТЕПЛОЭНЕРГИЯ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откачка нечистот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Арендная плата за пользованием имуществом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3936000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Социальное обеспечение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Пособие по социальному страхованию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Пособия по социальной помощи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.019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Экономическая классификация расходов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305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наименование статьи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IV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</w:t>
            </w: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Поступления нефинансовых активов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Увеличение стоимости нематериальных средств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запчасти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канцелярские расходы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ГСМ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.029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3936000,00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87"/>
        </w:trPr>
        <w:tc>
          <w:tcPr>
            <w:tcW w:w="1011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455"/>
        </w:trPr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Н.Р. Салихов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90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Н.А.Ковалева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"    "      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2022 год.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8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A26BE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>: к смете прилагаются расчёты по видам учреждений  в разрезе статей экономической классификации.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E16551">
        <w:trPr>
          <w:trHeight w:val="247"/>
        </w:trPr>
        <w:tc>
          <w:tcPr>
            <w:tcW w:w="1011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12509" w:rsidRPr="005A26BE" w:rsidRDefault="00412509" w:rsidP="00412509">
      <w:pPr>
        <w:rPr>
          <w:b/>
          <w:sz w:val="16"/>
          <w:szCs w:val="16"/>
        </w:rPr>
        <w:sectPr w:rsidR="00412509" w:rsidRPr="005A26BE">
          <w:pgSz w:w="16838" w:h="11906" w:orient="landscape"/>
          <w:pgMar w:top="284" w:right="1134" w:bottom="426" w:left="1134" w:header="709" w:footer="709" w:gutter="0"/>
          <w:cols w:space="720"/>
        </w:sectPr>
      </w:pPr>
    </w:p>
    <w:p w:rsidR="00412509" w:rsidRPr="005A26BE" w:rsidRDefault="00412509" w:rsidP="00412509">
      <w:pPr>
        <w:jc w:val="right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lastRenderedPageBreak/>
        <w:t>Объемы ассигнований на содержание органов местного самоуправления в разрезе главных распорядителей средств местного бюджета</w:t>
      </w:r>
      <w:r w:rsidRPr="005A26B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тыс. рублей</w:t>
      </w:r>
      <w:r w:rsidRPr="005A26BE">
        <w:rPr>
          <w:b/>
          <w:sz w:val="16"/>
          <w:szCs w:val="16"/>
        </w:rPr>
        <w:t xml:space="preserve">                                                                                  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567"/>
        <w:gridCol w:w="709"/>
        <w:gridCol w:w="1560"/>
        <w:gridCol w:w="710"/>
        <w:gridCol w:w="993"/>
        <w:gridCol w:w="993"/>
        <w:gridCol w:w="989"/>
      </w:tblGrid>
      <w:tr w:rsidR="00412509" w:rsidRPr="005A26BE" w:rsidTr="00412509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Сумма</w:t>
            </w:r>
          </w:p>
        </w:tc>
      </w:tr>
      <w:tr w:rsidR="00412509" w:rsidRPr="005A26BE" w:rsidTr="00412509">
        <w:trPr>
          <w:trHeight w:val="48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Администрация Орошаемого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3420,8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A26BE">
              <w:rPr>
                <w:b/>
                <w:color w:val="000000"/>
                <w:sz w:val="16"/>
                <w:szCs w:val="16"/>
              </w:rPr>
              <w:t>3513,1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Общегосударственные</w:t>
            </w:r>
          </w:p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1937,6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1888,1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1945,0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Функционирование </w:t>
            </w:r>
            <w:proofErr w:type="gramStart"/>
            <w:r w:rsidRPr="005A26BE">
              <w:rPr>
                <w:b/>
                <w:sz w:val="16"/>
                <w:szCs w:val="16"/>
              </w:rPr>
              <w:t>высшего</w:t>
            </w:r>
            <w:proofErr w:type="gramEnd"/>
          </w:p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Должностного лица субъекта</w:t>
            </w:r>
          </w:p>
          <w:p w:rsidR="00412509" w:rsidRPr="005A26BE" w:rsidRDefault="00412509">
            <w:pPr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 xml:space="preserve">Российской Федерации и </w:t>
            </w:r>
          </w:p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Основные мероприятия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</w:t>
            </w:r>
          </w:p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670,4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700,6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703,7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1186,5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1240,3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Основные мероприятия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5A26BE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A26B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1135,4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1186,3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1118,5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975,0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1118,5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36,8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36,8</w:t>
            </w:r>
          </w:p>
        </w:tc>
      </w:tr>
      <w:tr w:rsidR="00412509" w:rsidRPr="005A26BE" w:rsidTr="00412509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49,9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tabs>
                <w:tab w:val="left" w:pos="735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4,1</w:t>
            </w:r>
          </w:p>
        </w:tc>
      </w:tr>
      <w:tr w:rsidR="00412509" w:rsidRPr="005A26BE" w:rsidTr="00412509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1,0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2509" w:rsidRPr="005A26BE" w:rsidRDefault="00412509">
            <w:pPr>
              <w:spacing w:line="276" w:lineRule="auto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5A26BE">
              <w:rPr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sz w:val="16"/>
                <w:szCs w:val="16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5A26BE">
              <w:rPr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sz w:val="16"/>
                <w:szCs w:val="16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38002</w:t>
            </w:r>
            <w:r w:rsidRPr="005A26BE">
              <w:rPr>
                <w:sz w:val="16"/>
                <w:szCs w:val="16"/>
                <w:lang w:val="en-US"/>
              </w:rPr>
              <w:t>D</w:t>
            </w:r>
            <w:r w:rsidRPr="005A26BE">
              <w:rPr>
                <w:sz w:val="16"/>
                <w:szCs w:val="16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09" w:rsidRPr="005A26BE" w:rsidRDefault="0041250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12509" w:rsidRPr="005A26BE" w:rsidRDefault="004125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3420,8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12509" w:rsidRPr="005A26BE" w:rsidRDefault="0041250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3513,1</w:t>
            </w:r>
          </w:p>
        </w:tc>
      </w:tr>
    </w:tbl>
    <w:p w:rsidR="00412509" w:rsidRPr="005A26BE" w:rsidRDefault="00412509" w:rsidP="00412509">
      <w:pPr>
        <w:pStyle w:val="Standard"/>
        <w:rPr>
          <w:kern w:val="0"/>
          <w:sz w:val="16"/>
          <w:szCs w:val="16"/>
        </w:rPr>
      </w:pPr>
    </w:p>
    <w:p w:rsidR="00D703CB" w:rsidRPr="005A26BE" w:rsidRDefault="00D703CB" w:rsidP="00412509">
      <w:pPr>
        <w:pStyle w:val="Standard"/>
        <w:jc w:val="center"/>
        <w:rPr>
          <w:b/>
          <w:sz w:val="16"/>
          <w:szCs w:val="16"/>
        </w:rPr>
      </w:pPr>
    </w:p>
    <w:p w:rsidR="00412509" w:rsidRPr="005A26BE" w:rsidRDefault="00412509" w:rsidP="00605734">
      <w:pPr>
        <w:pStyle w:val="Standard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>Основные направления налоговой и бюджетной политики</w:t>
      </w:r>
    </w:p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Орошаемого муниципального образования </w:t>
      </w:r>
      <w:proofErr w:type="spellStart"/>
      <w:r w:rsidRPr="005A26BE">
        <w:rPr>
          <w:b/>
          <w:sz w:val="16"/>
          <w:szCs w:val="16"/>
        </w:rPr>
        <w:t>Дергачевского</w:t>
      </w:r>
      <w:proofErr w:type="spellEnd"/>
      <w:r w:rsidRPr="005A26BE">
        <w:rPr>
          <w:b/>
          <w:sz w:val="16"/>
          <w:szCs w:val="16"/>
        </w:rPr>
        <w:t xml:space="preserve"> муниципального района Саратовской области</w:t>
      </w:r>
    </w:p>
    <w:p w:rsidR="00412509" w:rsidRPr="005A26BE" w:rsidRDefault="00412509" w:rsidP="00D703CB">
      <w:pPr>
        <w:pStyle w:val="Standard"/>
        <w:ind w:firstLine="720"/>
        <w:jc w:val="both"/>
        <w:rPr>
          <w:sz w:val="16"/>
          <w:szCs w:val="16"/>
          <w:shd w:val="clear" w:color="auto" w:fill="FFFF00"/>
        </w:rPr>
      </w:pP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Основные направления бюджетной и налоговой политики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на 2023 год и плановый период 2024 и 2025 годов определены в соответствии </w:t>
      </w:r>
      <w:proofErr w:type="gramStart"/>
      <w:r w:rsidRPr="005A26BE">
        <w:rPr>
          <w:sz w:val="16"/>
          <w:szCs w:val="16"/>
        </w:rPr>
        <w:t>с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Бюджетным кодексом Российской Федерации (с учетом изменений, вступающих в силу с 1 января 2023 года);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проектом областного  закона «Об областном бюджете на 2023 год и на плановый период 2024 и 2025 годов»;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основными направлениями бюджетной и  налоговой политики Саратовской области на 2023 и плановый период 2024 и 2025 годов;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положением «О бюджетном процессе </w:t>
      </w:r>
      <w:proofErr w:type="gramStart"/>
      <w:r w:rsidRPr="005A26BE">
        <w:rPr>
          <w:sz w:val="16"/>
          <w:szCs w:val="16"/>
        </w:rPr>
        <w:t>в</w:t>
      </w:r>
      <w:proofErr w:type="gramEnd"/>
      <w:r w:rsidRPr="005A26BE">
        <w:rPr>
          <w:sz w:val="16"/>
          <w:szCs w:val="16"/>
        </w:rPr>
        <w:t xml:space="preserve">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муниципальном образовании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области».</w:t>
      </w:r>
    </w:p>
    <w:p w:rsidR="00412509" w:rsidRPr="005A26BE" w:rsidRDefault="00412509" w:rsidP="00D703CB">
      <w:pPr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Целью Основных направлений бюджетной и налоговой политики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 является определение условий, используемых при составлении проекта бюджета на 2023 год и на плановый период 2024 и 2025 годов, подходов к его формированию, основных </w:t>
      </w:r>
      <w:proofErr w:type="spellStart"/>
      <w:r w:rsidRPr="005A26BE">
        <w:rPr>
          <w:sz w:val="16"/>
          <w:szCs w:val="16"/>
        </w:rPr>
        <w:t>характкристик</w:t>
      </w:r>
      <w:proofErr w:type="spellEnd"/>
      <w:r w:rsidRPr="005A26BE">
        <w:rPr>
          <w:sz w:val="16"/>
          <w:szCs w:val="16"/>
        </w:rPr>
        <w:t xml:space="preserve"> и прогнозируемых параметров местного бюджета на 2023 -2025 годы.</w:t>
      </w:r>
    </w:p>
    <w:p w:rsidR="00412509" w:rsidRPr="005A26BE" w:rsidRDefault="00412509" w:rsidP="00D703CB">
      <w:pPr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Бюджетная и налоговая политика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 в среднесрочном периоде сохраняет преемственность приоритетов предыдущего бюджетного цикла и нацеленность на обеспечение устойчивого социально-экономического развития района с учетом ключевых задач, обозначенных Президентом Российской Федерации.</w:t>
      </w:r>
    </w:p>
    <w:p w:rsidR="00412509" w:rsidRPr="005A26BE" w:rsidRDefault="00412509" w:rsidP="00D703CB">
      <w:pPr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Базовым принципом бюджетной и налоговой политики является обеспечение сбалансированности и долгосрочной устойчивости бюджета.</w:t>
      </w:r>
    </w:p>
    <w:p w:rsidR="00412509" w:rsidRPr="005A26BE" w:rsidRDefault="00412509" w:rsidP="00D703CB">
      <w:pPr>
        <w:ind w:firstLine="709"/>
        <w:jc w:val="center"/>
        <w:rPr>
          <w:sz w:val="16"/>
          <w:szCs w:val="16"/>
        </w:rPr>
      </w:pPr>
      <w:r w:rsidRPr="005A26BE">
        <w:rPr>
          <w:b/>
          <w:spacing w:val="-6"/>
          <w:sz w:val="16"/>
          <w:szCs w:val="16"/>
          <w:lang w:val="en-US"/>
        </w:rPr>
        <w:t>I</w:t>
      </w:r>
      <w:r w:rsidRPr="005A26BE">
        <w:rPr>
          <w:b/>
          <w:spacing w:val="-6"/>
          <w:sz w:val="16"/>
          <w:szCs w:val="16"/>
        </w:rPr>
        <w:t>. Налоговая политика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Главным направлением налоговой политики на 2023-2025 годы будет разработка мер, направленных на повышение объема поступлений в бюджет: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корректировка системы контроля налогов поступающих в казну;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обеспечение планомерного повышения уровня заработных плат, повышение уровня благосостояния населения страны;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выведение из тени бизнеса, легализация предпринимательской деятельности;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принятие мер, направленных на борьбу с укрывательством доходов и нежеланием платить налоги.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Для достижения указанной цели необходимо решить следующие задачи: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сохранение и развитие доходных источников бюджета муниципального образования;</w:t>
      </w:r>
    </w:p>
    <w:p w:rsidR="00412509" w:rsidRPr="005A26BE" w:rsidRDefault="00412509" w:rsidP="00D703CB">
      <w:pPr>
        <w:pStyle w:val="a6"/>
        <w:ind w:left="0"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обеспечения качественного прогнозирования и выполнения установленного плана по поступлению доходов в бюджет Орошаемого муниципального образования.</w:t>
      </w:r>
    </w:p>
    <w:p w:rsidR="00412509" w:rsidRPr="005A26BE" w:rsidRDefault="00412509" w:rsidP="00D703CB">
      <w:pPr>
        <w:pStyle w:val="ae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Приоритеты налоговой политики Орошаемого муниципального образования направлены </w:t>
      </w:r>
      <w:proofErr w:type="gramStart"/>
      <w:r w:rsidRPr="005A26BE">
        <w:rPr>
          <w:sz w:val="16"/>
          <w:szCs w:val="16"/>
        </w:rPr>
        <w:t>на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создание эффективной и стабильной налоговой системы, поддержание сбалансированности и устойчивости бюджета Орошаемого муниципального образования;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стимулирование и развитие малого бизнеса; 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совершенствование налогового администрирования, взаимодействия и совместной работы с администраторами доходов;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оптимизацию существующей системы налоговых льгот, мониторинг эффективности налоговых льгот;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сокращение недоимки по налогам в бюджет Орошаемого муниципального образования; 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lastRenderedPageBreak/>
        <w:t>- недопущение роста налоговой нагрузки на экономику;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>- улучшение инвестиционного климата и поддержку инновационного предпринимательства в Орошаемого муниципальном образовании;</w:t>
      </w:r>
      <w:proofErr w:type="gramEnd"/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поиск новых источников пополнения бюджета Орошаемого муниципального образования.</w:t>
      </w:r>
    </w:p>
    <w:p w:rsidR="00412509" w:rsidRPr="005A26BE" w:rsidRDefault="00412509" w:rsidP="00D703CB">
      <w:pPr>
        <w:pStyle w:val="ae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В этих условиях налоговая политика Орошаемого муниципального образования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 муниципального образования. Основной акцент должен быть направлен на осуществление </w:t>
      </w:r>
      <w:proofErr w:type="gramStart"/>
      <w:r w:rsidRPr="005A26BE">
        <w:rPr>
          <w:sz w:val="16"/>
          <w:szCs w:val="16"/>
        </w:rPr>
        <w:t>контроля за</w:t>
      </w:r>
      <w:proofErr w:type="gramEnd"/>
      <w:r w:rsidRPr="005A26BE">
        <w:rPr>
          <w:sz w:val="16"/>
          <w:szCs w:val="16"/>
        </w:rPr>
        <w:t xml:space="preserve"> своевременностью и полнотой перечисления в бюджет муниципального образования налогов.</w:t>
      </w:r>
    </w:p>
    <w:p w:rsidR="00412509" w:rsidRPr="005A26BE" w:rsidRDefault="00412509" w:rsidP="00D703CB">
      <w:pPr>
        <w:pStyle w:val="ae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На достижение поставленной цели должно быть ориентировано решение следующих основных задач налоговой политики:</w:t>
      </w:r>
      <w:r w:rsidRPr="005A26BE">
        <w:rPr>
          <w:sz w:val="16"/>
          <w:szCs w:val="16"/>
        </w:rPr>
        <w:br/>
        <w:t xml:space="preserve"> </w:t>
      </w:r>
      <w:r w:rsidRPr="005A26BE">
        <w:rPr>
          <w:sz w:val="16"/>
          <w:szCs w:val="16"/>
        </w:rPr>
        <w:tab/>
        <w:t>предотвращение уменьшения налогооблагаемой базы НДФЛ путем сохранения действующих и создания новых рабочих мест.</w:t>
      </w:r>
    </w:p>
    <w:p w:rsidR="00412509" w:rsidRPr="005A26BE" w:rsidRDefault="00412509" w:rsidP="00D703CB">
      <w:pPr>
        <w:pStyle w:val="ae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Актуальной остается и задача взыскания недоимки по налогам и сборам с должников местных бюджетов. 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земель, находящихся в собственности у граждан. Для увеличения поступлений от налога на имущество физических лиц органам местного самоуправления необходимо продолжить работу с гражданами по введению вновь построенных и реконструированных жилых домов в эксплуатацию.</w:t>
      </w:r>
      <w:r w:rsidRPr="005A26BE">
        <w:rPr>
          <w:sz w:val="16"/>
          <w:szCs w:val="16"/>
        </w:rPr>
        <w:br/>
        <w:t xml:space="preserve">           В целях содействия налоговым органам по администрированию ими доходов бюджета Орошаемого муниципального образования следует усовершенствовать работу межведомственной комиссии по своевременному поступлению платежей в бюджет  муниципального образования, по выявлению незарегистрированных субъектов предпринимательской деятельности. Необходимо продолжить работу по легализации неформальной занятости и повышению собираемости налога на доходы физических лиц.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>Исходя из показателей прогноза социально-экономического развития Орошаемого муниципального образования объем налоговых и неналоговых доходов бюджета муниципального образования планируется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на 2023 год в объеме 2851,0 тыс. рублей;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на 2024 год – 2812,8 тыс. рублей, </w:t>
      </w:r>
      <w:proofErr w:type="gramStart"/>
      <w:r w:rsidRPr="005A26BE">
        <w:rPr>
          <w:sz w:val="16"/>
          <w:szCs w:val="16"/>
        </w:rPr>
        <w:t>с</w:t>
      </w:r>
      <w:proofErr w:type="gramEnd"/>
      <w:r w:rsidRPr="005A26BE">
        <w:rPr>
          <w:sz w:val="16"/>
          <w:szCs w:val="16"/>
        </w:rPr>
        <w:t xml:space="preserve"> снижением к 2023 году на 1,3%;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на 2025 год – 2920,6. рублей, с ростом к 2024 году на 3,8 %</w:t>
      </w:r>
    </w:p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  <w:lang w:val="en-US"/>
        </w:rPr>
        <w:t>II</w:t>
      </w:r>
      <w:r w:rsidRPr="005A26BE">
        <w:rPr>
          <w:b/>
          <w:sz w:val="16"/>
          <w:szCs w:val="16"/>
        </w:rPr>
        <w:t>. Бюджетная политика</w:t>
      </w:r>
    </w:p>
    <w:p w:rsidR="00412509" w:rsidRPr="005A26BE" w:rsidRDefault="00412509" w:rsidP="00D703CB">
      <w:pPr>
        <w:pStyle w:val="Standard"/>
        <w:jc w:val="center"/>
        <w:rPr>
          <w:sz w:val="16"/>
          <w:szCs w:val="16"/>
        </w:rPr>
      </w:pPr>
      <w:r w:rsidRPr="005A26BE">
        <w:rPr>
          <w:sz w:val="16"/>
          <w:szCs w:val="16"/>
          <w:shd w:val="clear" w:color="auto" w:fill="FFFF00"/>
        </w:rPr>
        <w:t xml:space="preserve"> </w:t>
      </w:r>
      <w:r w:rsidRPr="005A26BE">
        <w:rPr>
          <w:sz w:val="16"/>
          <w:szCs w:val="16"/>
        </w:rPr>
        <w:t xml:space="preserve">Бюджетная политика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 области в сфере расходов предполагает рациональное управление бюджетными ресурсами в целях безусловного исполнения установленных социально значимых обязательств.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В условиях ограниченности финансовых ресурсов особую значимость приобретают следующие меры: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proofErr w:type="spellStart"/>
      <w:r w:rsidRPr="005A26BE">
        <w:rPr>
          <w:sz w:val="16"/>
          <w:szCs w:val="16"/>
        </w:rPr>
        <w:t>приоритизация</w:t>
      </w:r>
      <w:proofErr w:type="spellEnd"/>
      <w:r w:rsidRPr="005A26BE">
        <w:rPr>
          <w:sz w:val="16"/>
          <w:szCs w:val="16"/>
        </w:rPr>
        <w:t xml:space="preserve"> и повышение эффективности бюджетных расходов;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реализация мероприятий по оздоровлению муниципальных финансов района;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повышение </w:t>
      </w:r>
      <w:proofErr w:type="gramStart"/>
      <w:r w:rsidRPr="005A26BE">
        <w:rPr>
          <w:sz w:val="16"/>
          <w:szCs w:val="16"/>
        </w:rPr>
        <w:t>качества финансового менеджмента главных распорядителей средств местного бюджета</w:t>
      </w:r>
      <w:proofErr w:type="gramEnd"/>
      <w:r w:rsidRPr="005A26BE">
        <w:rPr>
          <w:sz w:val="16"/>
          <w:szCs w:val="16"/>
        </w:rPr>
        <w:t>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совершенствование системы управления муниципальными программами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 области на проектных принципах;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обеспечение открытости и прозрачности бюджетного процесса как условия для осуществления общественного контроля эффективности бюджетных расходов. 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В целях минимизации рисков несбалансированности бюджета требуется обеспечить: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повышение качества планирования и долгосрочного прогнозирования параметров местного бюджета, в том числе реалистичную оценку бюджетных доходов.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В сфере межбюджетных отношений бюджетная политика ориентирована </w:t>
      </w:r>
      <w:proofErr w:type="gramStart"/>
      <w:r w:rsidRPr="005A26BE">
        <w:rPr>
          <w:sz w:val="16"/>
          <w:szCs w:val="16"/>
        </w:rPr>
        <w:t>на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поддержание финансовой устойчивости местных бюджетов, создание стимулов для наращивания их собственной доходной базы;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развитие института инициативного </w:t>
      </w:r>
      <w:proofErr w:type="spellStart"/>
      <w:r w:rsidRPr="005A26BE">
        <w:rPr>
          <w:sz w:val="16"/>
          <w:szCs w:val="16"/>
        </w:rPr>
        <w:t>бюджетирования</w:t>
      </w:r>
      <w:proofErr w:type="spellEnd"/>
      <w:r w:rsidRPr="005A26BE">
        <w:rPr>
          <w:sz w:val="16"/>
          <w:szCs w:val="16"/>
        </w:rPr>
        <w:t>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повышение качества управления муниципальными финансами, эффективности расходования бюджетных средств и ответственности органов местного самоуправления муниципальных образований района за проводимую бюджетную политику.</w:t>
      </w:r>
    </w:p>
    <w:p w:rsidR="00412509" w:rsidRPr="005A26BE" w:rsidRDefault="00412509" w:rsidP="00D703CB">
      <w:pPr>
        <w:pStyle w:val="ConsTitle"/>
        <w:rPr>
          <w:rFonts w:ascii="Times New Roman" w:hAnsi="Times New Roman"/>
          <w:szCs w:val="16"/>
        </w:rPr>
      </w:pPr>
      <w:r w:rsidRPr="005A26BE">
        <w:rPr>
          <w:rFonts w:ascii="Times New Roman" w:hAnsi="Times New Roman"/>
          <w:szCs w:val="16"/>
          <w:lang w:val="en-US"/>
        </w:rPr>
        <w:t>III</w:t>
      </w:r>
      <w:r w:rsidRPr="005A26BE">
        <w:rPr>
          <w:rFonts w:ascii="Times New Roman" w:hAnsi="Times New Roman"/>
          <w:szCs w:val="16"/>
        </w:rPr>
        <w:t xml:space="preserve">. Основные характеристики </w:t>
      </w:r>
      <w:proofErr w:type="gramStart"/>
      <w:r w:rsidRPr="005A26BE">
        <w:rPr>
          <w:rFonts w:ascii="Times New Roman" w:hAnsi="Times New Roman"/>
          <w:szCs w:val="16"/>
        </w:rPr>
        <w:t>бюджета  Орошаемого</w:t>
      </w:r>
      <w:proofErr w:type="gramEnd"/>
      <w:r w:rsidRPr="005A26BE">
        <w:rPr>
          <w:rFonts w:ascii="Times New Roman" w:hAnsi="Times New Roman"/>
          <w:szCs w:val="16"/>
        </w:rPr>
        <w:t xml:space="preserve"> муниципального образования </w:t>
      </w:r>
      <w:proofErr w:type="spellStart"/>
      <w:r w:rsidRPr="005A26BE">
        <w:rPr>
          <w:rFonts w:ascii="Times New Roman" w:hAnsi="Times New Roman"/>
          <w:szCs w:val="16"/>
        </w:rPr>
        <w:t>Дергачевского</w:t>
      </w:r>
      <w:proofErr w:type="spellEnd"/>
      <w:r w:rsidRPr="005A26BE">
        <w:rPr>
          <w:rFonts w:ascii="Times New Roman" w:hAnsi="Times New Roman"/>
          <w:szCs w:val="16"/>
        </w:rPr>
        <w:t xml:space="preserve"> муниципального района на 2023-2025 годы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</w:p>
    <w:p w:rsidR="00412509" w:rsidRPr="005A26BE" w:rsidRDefault="00412509" w:rsidP="00D703CB">
      <w:pPr>
        <w:pStyle w:val="ConsTitle"/>
        <w:ind w:firstLine="720"/>
        <w:jc w:val="both"/>
        <w:rPr>
          <w:rFonts w:ascii="Times New Roman" w:hAnsi="Times New Roman"/>
          <w:b w:val="0"/>
          <w:szCs w:val="16"/>
        </w:rPr>
      </w:pPr>
      <w:r w:rsidRPr="005A26BE">
        <w:rPr>
          <w:rFonts w:ascii="Times New Roman" w:hAnsi="Times New Roman"/>
          <w:b w:val="0"/>
          <w:szCs w:val="16"/>
        </w:rPr>
        <w:t xml:space="preserve">Основные параметры прогноза бюджета Орошаемого муниципального образования на 2023-2025 годы характеризуются следующими показателями:                                                     </w:t>
      </w:r>
      <w:r w:rsidRPr="005A26BE">
        <w:rPr>
          <w:szCs w:val="16"/>
        </w:rPr>
        <w:t xml:space="preserve"> (</w:t>
      </w:r>
      <w:r w:rsidRPr="005A26BE">
        <w:rPr>
          <w:rFonts w:ascii="Times New Roman" w:hAnsi="Times New Roman"/>
          <w:b w:val="0"/>
          <w:szCs w:val="16"/>
        </w:rPr>
        <w:t>тыс. рублей)</w:t>
      </w:r>
    </w:p>
    <w:tbl>
      <w:tblPr>
        <w:tblW w:w="936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1417"/>
        <w:gridCol w:w="1181"/>
        <w:gridCol w:w="1182"/>
        <w:gridCol w:w="1185"/>
      </w:tblGrid>
      <w:tr w:rsidR="00412509" w:rsidRPr="005A26BE" w:rsidTr="00412509">
        <w:trPr>
          <w:trHeight w:val="58"/>
          <w:tblHeader/>
        </w:trPr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104"/>
          <w:tblHeader/>
        </w:trPr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 xml:space="preserve">бюджетные </w:t>
            </w:r>
            <w:r w:rsidRPr="005A26BE">
              <w:rPr>
                <w:spacing w:val="-8"/>
                <w:sz w:val="16"/>
                <w:szCs w:val="16"/>
              </w:rPr>
              <w:t>проектировки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</w:tr>
      <w:tr w:rsidR="00412509" w:rsidRPr="005A26BE" w:rsidTr="00412509">
        <w:trPr>
          <w:trHeight w:val="368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2794,2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2851,0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2812,8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2920,6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8514,0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4514,0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684,6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ind w:firstLine="480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нецелевые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392,6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578,0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684,6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ind w:firstLine="480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8121,4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3936,0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both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Доходы –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11308,2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Расходы за счет собственных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3273,2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3429,0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Расходы за счет целевых поступлений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8121,4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Расходы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11394,6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В т.ч. условно утверждаемые 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76,6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160,2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Дефицит</w:t>
            </w:r>
            <w:proofErr w:type="gramStart"/>
            <w:r w:rsidRPr="005A26BE">
              <w:rPr>
                <w:b/>
                <w:bCs/>
                <w:sz w:val="16"/>
                <w:szCs w:val="16"/>
              </w:rPr>
              <w:t xml:space="preserve"> (-)/</w:t>
            </w:r>
            <w:proofErr w:type="spellStart"/>
            <w:proofErr w:type="gramEnd"/>
            <w:r w:rsidRPr="005A26BE">
              <w:rPr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5A26BE">
              <w:rPr>
                <w:b/>
                <w:bCs/>
                <w:sz w:val="16"/>
                <w:szCs w:val="16"/>
              </w:rPr>
              <w:t xml:space="preserve">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-86,4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412509" w:rsidRPr="005A26BE" w:rsidRDefault="00412509" w:rsidP="00D703CB">
      <w:pPr>
        <w:pStyle w:val="Standard"/>
        <w:tabs>
          <w:tab w:val="left" w:pos="556"/>
        </w:tabs>
        <w:rPr>
          <w:sz w:val="16"/>
          <w:szCs w:val="16"/>
        </w:rPr>
      </w:pPr>
      <w:r w:rsidRPr="005A26BE">
        <w:rPr>
          <w:b/>
          <w:sz w:val="16"/>
          <w:szCs w:val="16"/>
          <w:lang w:val="en-US"/>
        </w:rPr>
        <w:t>IV</w:t>
      </w:r>
      <w:r w:rsidRPr="005A26BE">
        <w:rPr>
          <w:b/>
          <w:sz w:val="16"/>
          <w:szCs w:val="16"/>
        </w:rPr>
        <w:t>. Доходы бюджета Орошаемого муниципального образования на 2023-2025 годы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Прогноз доходов бюджета Орошаемого муниципального образования  на 2023-2025 годы рассчитан на основе показателей проекта социально-экономического развития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области.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Объем налоговых и иных обязательных платежей бюджета  муниципального образования на 2023 год планируется в сумме 2851,0 тыс. рублей </w:t>
      </w:r>
      <w:r w:rsidRPr="005A26BE">
        <w:rPr>
          <w:iCs/>
          <w:sz w:val="16"/>
          <w:szCs w:val="16"/>
        </w:rPr>
        <w:t>(102,1% к  бюджетным назначениям 2022 года)</w:t>
      </w:r>
      <w:r w:rsidRPr="005A26BE">
        <w:rPr>
          <w:sz w:val="16"/>
          <w:szCs w:val="16"/>
        </w:rPr>
        <w:t>. Основные параметры прогноза налоговых и неналоговых доходов бюджета муниципального образования на 2023 год и плановый период 2024 и 2025 годов представлены в следующей таблице:</w:t>
      </w:r>
    </w:p>
    <w:p w:rsidR="00412509" w:rsidRPr="005A26BE" w:rsidRDefault="00412509" w:rsidP="00D703CB">
      <w:pPr>
        <w:pStyle w:val="Standard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>(тыс. рублей)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68"/>
        <w:gridCol w:w="1416"/>
        <w:gridCol w:w="1559"/>
        <w:gridCol w:w="1527"/>
      </w:tblGrid>
      <w:tr w:rsidR="00412509" w:rsidRPr="005A26BE" w:rsidTr="00412509">
        <w:tc>
          <w:tcPr>
            <w:tcW w:w="5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5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215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2812,8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2920,6</w:t>
            </w:r>
          </w:p>
        </w:tc>
      </w:tr>
      <w:tr w:rsidR="00412509" w:rsidRPr="005A26BE" w:rsidTr="00412509">
        <w:trPr>
          <w:trHeight w:val="215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% к предыдущему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98,7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103,8</w:t>
            </w: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из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419,5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462,0</w:t>
            </w:r>
          </w:p>
        </w:tc>
      </w:tr>
      <w:tr w:rsidR="00412509" w:rsidRPr="005A26BE" w:rsidTr="00412509">
        <w:trPr>
          <w:trHeight w:val="273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Доходы от уплаты акцизов на нефтепродукты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273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245,1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255,0</w:t>
            </w:r>
          </w:p>
        </w:tc>
      </w:tr>
      <w:tr w:rsidR="00412509" w:rsidRPr="005A26BE" w:rsidTr="00412509">
        <w:trPr>
          <w:trHeight w:val="240"/>
        </w:trPr>
        <w:tc>
          <w:tcPr>
            <w:tcW w:w="506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имущество</w:t>
            </w:r>
          </w:p>
        </w:tc>
        <w:tc>
          <w:tcPr>
            <w:tcW w:w="1416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538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557</w:t>
            </w:r>
          </w:p>
        </w:tc>
        <w:tc>
          <w:tcPr>
            <w:tcW w:w="1527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577</w:t>
            </w: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</w:tr>
    </w:tbl>
    <w:p w:rsidR="00412509" w:rsidRPr="005A26BE" w:rsidRDefault="00412509" w:rsidP="00D703CB">
      <w:pPr>
        <w:pStyle w:val="Standard"/>
        <w:ind w:firstLine="67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В составе доходов учтены дополнительные поступления за счет повышения эффективности контрольной работы налоговых органов на 2023 – 2025 годы.</w:t>
      </w:r>
    </w:p>
    <w:p w:rsidR="00412509" w:rsidRPr="005A26BE" w:rsidRDefault="00412509" w:rsidP="00D703CB">
      <w:pPr>
        <w:pStyle w:val="Standard"/>
        <w:ind w:firstLine="67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Основными </w:t>
      </w:r>
      <w:proofErr w:type="spellStart"/>
      <w:r w:rsidRPr="005A26BE">
        <w:rPr>
          <w:sz w:val="16"/>
          <w:szCs w:val="16"/>
        </w:rPr>
        <w:t>бюджетообразующими</w:t>
      </w:r>
      <w:proofErr w:type="spellEnd"/>
      <w:r w:rsidRPr="005A26BE">
        <w:rPr>
          <w:sz w:val="16"/>
          <w:szCs w:val="16"/>
        </w:rPr>
        <w:t xml:space="preserve"> доходными источниками бюджета Орошаемого муниципального образования являются  акцизы и налог на имущество, в </w:t>
      </w:r>
      <w:proofErr w:type="gramStart"/>
      <w:r w:rsidRPr="005A26BE">
        <w:rPr>
          <w:sz w:val="16"/>
          <w:szCs w:val="16"/>
        </w:rPr>
        <w:t>совокупности</w:t>
      </w:r>
      <w:proofErr w:type="gramEnd"/>
      <w:r w:rsidRPr="005A26BE">
        <w:rPr>
          <w:sz w:val="16"/>
          <w:szCs w:val="16"/>
        </w:rPr>
        <w:t xml:space="preserve">  формирующие в 2023-2025 годах. </w:t>
      </w:r>
    </w:p>
    <w:p w:rsidR="00412509" w:rsidRPr="005A26BE" w:rsidRDefault="00412509" w:rsidP="00D703CB">
      <w:pPr>
        <w:pStyle w:val="Standard"/>
        <w:ind w:firstLine="708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 xml:space="preserve">Общий объем безвозмездных поступлений сформирован исходя из объемов межбюджетных трансфертов, предусмотренных в проекте собрания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«О бюджете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на 2023 год и на плановый период 2024 и 2025 годов» и в проекте областного закона «Об областном бюджете на 2023 год и на плановый период 2024 и 2025 годов».</w:t>
      </w:r>
      <w:proofErr w:type="gramEnd"/>
    </w:p>
    <w:p w:rsidR="00412509" w:rsidRPr="005A26BE" w:rsidRDefault="00412509" w:rsidP="00D703CB">
      <w:pPr>
        <w:pStyle w:val="Standard"/>
        <w:ind w:firstLine="720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>Безвозмездные поступления на 2023 год предусмотрены в объеме 4514,0 тыс. рублей, из них: дотации –  578 тыс. рублей (12,8% от общего объема безвозмездных поступлений), субсидия – 3936,0 тыс. рублей (87,2</w:t>
      </w:r>
      <w:proofErr w:type="gramEnd"/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% от общего объема безвозмездных поступлений). В плановом периоде 2024 и 2025 годов безвозмездные поступления составят 684,6 тыс. рублей и 752,7 тыс. рублей соответственно.</w:t>
      </w:r>
    </w:p>
    <w:p w:rsidR="00412509" w:rsidRPr="005A26BE" w:rsidRDefault="00412509" w:rsidP="00D703CB">
      <w:pPr>
        <w:pStyle w:val="Standard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Структура безвозмездных поступлений  бюджета муниципального образования представлена в следующей таблице:</w:t>
      </w:r>
    </w:p>
    <w:p w:rsidR="00412509" w:rsidRPr="005A26BE" w:rsidRDefault="00412509" w:rsidP="00D703CB">
      <w:pPr>
        <w:pStyle w:val="Standard"/>
        <w:ind w:firstLine="607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>(тыс. рублей)</w:t>
      </w:r>
    </w:p>
    <w:tbl>
      <w:tblPr>
        <w:tblW w:w="1015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3"/>
        <w:gridCol w:w="1289"/>
        <w:gridCol w:w="1451"/>
        <w:gridCol w:w="1288"/>
        <w:gridCol w:w="1292"/>
        <w:gridCol w:w="1292"/>
      </w:tblGrid>
      <w:tr w:rsidR="00412509" w:rsidRPr="005A26BE" w:rsidTr="00412509">
        <w:trPr>
          <w:trHeight w:val="348"/>
          <w:tblHeader/>
        </w:trPr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720"/>
          <w:tblHeader/>
        </w:trPr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Первоначальный бюджет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pacing w:val="-20"/>
                <w:sz w:val="16"/>
                <w:szCs w:val="16"/>
              </w:rPr>
            </w:pPr>
            <w:r w:rsidRPr="005A26BE">
              <w:rPr>
                <w:bCs/>
                <w:spacing w:val="-20"/>
                <w:sz w:val="16"/>
                <w:szCs w:val="16"/>
              </w:rPr>
              <w:t>Уточненные бюджетные ассигнования на 01.10.2022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Безвозмездные поступления - всего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4496,6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8514,0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4514,0</w:t>
            </w:r>
          </w:p>
        </w:tc>
        <w:tc>
          <w:tcPr>
            <w:tcW w:w="1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684,6</w:t>
            </w:r>
          </w:p>
        </w:tc>
        <w:tc>
          <w:tcPr>
            <w:tcW w:w="1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4496,6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8514,0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4514,0</w:t>
            </w:r>
          </w:p>
        </w:tc>
        <w:tc>
          <w:tcPr>
            <w:tcW w:w="1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684,6</w:t>
            </w:r>
          </w:p>
        </w:tc>
        <w:tc>
          <w:tcPr>
            <w:tcW w:w="1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дотация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392,6</w:t>
            </w:r>
          </w:p>
        </w:tc>
        <w:tc>
          <w:tcPr>
            <w:tcW w:w="14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392,6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578,0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684,6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субсидия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4008,0</w:t>
            </w:r>
          </w:p>
        </w:tc>
        <w:tc>
          <w:tcPr>
            <w:tcW w:w="14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8016,0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субвенция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96,0</w:t>
            </w:r>
          </w:p>
        </w:tc>
        <w:tc>
          <w:tcPr>
            <w:tcW w:w="14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105,4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412509" w:rsidRPr="005A26BE" w:rsidRDefault="00412509" w:rsidP="00D703CB">
      <w:pPr>
        <w:pStyle w:val="Standard"/>
        <w:jc w:val="center"/>
        <w:rPr>
          <w:sz w:val="16"/>
          <w:szCs w:val="16"/>
        </w:rPr>
      </w:pPr>
      <w:r w:rsidRPr="005A26BE">
        <w:rPr>
          <w:b/>
          <w:sz w:val="16"/>
          <w:szCs w:val="16"/>
          <w:lang w:val="en-US"/>
        </w:rPr>
        <w:t>V</w:t>
      </w:r>
      <w:r w:rsidRPr="005A26BE">
        <w:rPr>
          <w:b/>
          <w:sz w:val="16"/>
          <w:szCs w:val="16"/>
        </w:rPr>
        <w:t xml:space="preserve">. </w:t>
      </w:r>
      <w:proofErr w:type="gramStart"/>
      <w:r w:rsidRPr="005A26BE">
        <w:rPr>
          <w:b/>
          <w:sz w:val="16"/>
          <w:szCs w:val="16"/>
        </w:rPr>
        <w:t>Расходы  бюджета</w:t>
      </w:r>
      <w:proofErr w:type="gramEnd"/>
    </w:p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>Орошаемого муниципального образования на 2023-2025 годы</w:t>
      </w:r>
    </w:p>
    <w:p w:rsidR="00412509" w:rsidRPr="005A26BE" w:rsidRDefault="00D703CB" w:rsidP="00D703CB">
      <w:pPr>
        <w:pStyle w:val="ConsPlusTitle"/>
        <w:jc w:val="both"/>
        <w:rPr>
          <w:b w:val="0"/>
          <w:bCs w:val="0"/>
          <w:sz w:val="16"/>
          <w:szCs w:val="16"/>
        </w:rPr>
      </w:pPr>
      <w:r w:rsidRPr="005A26BE">
        <w:rPr>
          <w:b w:val="0"/>
          <w:bCs w:val="0"/>
          <w:spacing w:val="-6"/>
          <w:kern w:val="3"/>
          <w:sz w:val="16"/>
          <w:szCs w:val="16"/>
          <w:shd w:val="clear" w:color="auto" w:fill="FFFF00"/>
        </w:rPr>
        <w:t xml:space="preserve">        </w:t>
      </w:r>
      <w:r w:rsidR="00412509" w:rsidRPr="005A26BE">
        <w:rPr>
          <w:b w:val="0"/>
          <w:bCs w:val="0"/>
          <w:sz w:val="16"/>
          <w:szCs w:val="16"/>
        </w:rPr>
        <w:t>Формирование бюджетных проектировок на 2023-2025 годы осуществлялось на следующих основных принципах:</w:t>
      </w:r>
    </w:p>
    <w:p w:rsidR="00412509" w:rsidRPr="005A26BE" w:rsidRDefault="00412509" w:rsidP="00D703CB">
      <w:pPr>
        <w:pStyle w:val="ConsPlusTitle"/>
        <w:ind w:firstLine="709"/>
        <w:jc w:val="both"/>
        <w:rPr>
          <w:sz w:val="16"/>
          <w:szCs w:val="16"/>
        </w:rPr>
      </w:pPr>
      <w:r w:rsidRPr="005A26BE">
        <w:rPr>
          <w:b w:val="0"/>
          <w:bCs w:val="0"/>
          <w:sz w:val="16"/>
          <w:szCs w:val="16"/>
        </w:rPr>
        <w:t xml:space="preserve">- индексация оплаты труда муниципальных служащих  муниципального образования на прогнозный уровень инфляции: с 1 октября 2023 года на 6,1%, с 1 октября 2024 года на 4,0%, с 1 октября 2025 года </w:t>
      </w:r>
      <w:proofErr w:type="gramStart"/>
      <w:r w:rsidRPr="005A26BE">
        <w:rPr>
          <w:b w:val="0"/>
          <w:bCs w:val="0"/>
          <w:sz w:val="16"/>
          <w:szCs w:val="16"/>
        </w:rPr>
        <w:t>на</w:t>
      </w:r>
      <w:proofErr w:type="gramEnd"/>
      <w:r w:rsidRPr="005A26BE">
        <w:rPr>
          <w:b w:val="0"/>
          <w:bCs w:val="0"/>
          <w:sz w:val="16"/>
          <w:szCs w:val="16"/>
        </w:rPr>
        <w:t xml:space="preserve"> 3,9%;</w:t>
      </w:r>
    </w:p>
    <w:p w:rsidR="00412509" w:rsidRPr="005A26BE" w:rsidRDefault="00412509" w:rsidP="00D703CB">
      <w:pPr>
        <w:pStyle w:val="ConsPlusTitle"/>
        <w:ind w:firstLine="709"/>
        <w:jc w:val="both"/>
        <w:rPr>
          <w:b w:val="0"/>
          <w:bCs w:val="0"/>
          <w:sz w:val="16"/>
          <w:szCs w:val="16"/>
        </w:rPr>
      </w:pPr>
      <w:r w:rsidRPr="005A26BE">
        <w:rPr>
          <w:b w:val="0"/>
          <w:bCs w:val="0"/>
          <w:sz w:val="16"/>
          <w:szCs w:val="16"/>
        </w:rPr>
        <w:t xml:space="preserve">- применение минимального </w:t>
      </w:r>
      <w:proofErr w:type="gramStart"/>
      <w:r w:rsidRPr="005A26BE">
        <w:rPr>
          <w:b w:val="0"/>
          <w:bCs w:val="0"/>
          <w:sz w:val="16"/>
          <w:szCs w:val="16"/>
        </w:rPr>
        <w:t>размера оплаты труда</w:t>
      </w:r>
      <w:proofErr w:type="gramEnd"/>
      <w:r w:rsidRPr="005A26BE">
        <w:rPr>
          <w:b w:val="0"/>
          <w:bCs w:val="0"/>
          <w:sz w:val="16"/>
          <w:szCs w:val="16"/>
        </w:rPr>
        <w:t xml:space="preserve"> установленного на уровне 1 июня 2022 года,-15279 рублей с резервированием средства на его повышение с 1 января 2023 года 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ежегодная индексация на прогнозный уровень инфляции социальных выплат, по которым установлены соответствующие нормы: с 1 октября 2022 года на 6,1%, с 1 октября 2023 года на 4%, с 1 октября 2024 года </w:t>
      </w:r>
      <w:proofErr w:type="gramStart"/>
      <w:r w:rsidRPr="005A26BE">
        <w:rPr>
          <w:sz w:val="16"/>
          <w:szCs w:val="16"/>
        </w:rPr>
        <w:t>на</w:t>
      </w:r>
      <w:proofErr w:type="gramEnd"/>
      <w:r w:rsidRPr="005A26BE">
        <w:rPr>
          <w:sz w:val="16"/>
          <w:szCs w:val="16"/>
        </w:rPr>
        <w:t xml:space="preserve"> 3,9%;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оптимизация обязательств, в том числе в рамках реализации Плана мероприятий по оздоровлению;   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соблюдение установленных законодательством Российской Федерации норм в отношении дорожных фондов;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оценка расходов бюджета на основании отчетности органов местного самоуправления района за 2021 год, нормирования затрат, а также с учетом планируемых демографических изменений.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Расходы бюджета по разделам и отдельным подразделам классификации расходов бюджетов на 2023 год и плановый период 2024 и 2025 годов характеризуется следующими данными: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</w:p>
    <w:tbl>
      <w:tblPr>
        <w:tblW w:w="921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7"/>
        <w:gridCol w:w="1417"/>
        <w:gridCol w:w="1700"/>
        <w:gridCol w:w="1376"/>
        <w:gridCol w:w="40"/>
      </w:tblGrid>
      <w:tr w:rsidR="00412509" w:rsidRPr="005A26BE" w:rsidTr="00412509">
        <w:trPr>
          <w:trHeight w:val="270"/>
        </w:trPr>
        <w:tc>
          <w:tcPr>
            <w:tcW w:w="4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2023 год</w:t>
            </w:r>
          </w:p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проект</w:t>
            </w:r>
          </w:p>
        </w:tc>
        <w:tc>
          <w:tcPr>
            <w:tcW w:w="3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Плановый период</w:t>
            </w:r>
          </w:p>
        </w:tc>
        <w:tc>
          <w:tcPr>
            <w:tcW w:w="40" w:type="dxa"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125"/>
        </w:trPr>
        <w:tc>
          <w:tcPr>
            <w:tcW w:w="4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450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1937,6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1964,7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2105,2</w:t>
            </w:r>
          </w:p>
        </w:tc>
      </w:tr>
      <w:tr w:rsidR="00412509" w:rsidRPr="005A26BE" w:rsidTr="00412509">
        <w:trPr>
          <w:trHeight w:val="450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431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5427,4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431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431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</w:tr>
    </w:tbl>
    <w:p w:rsidR="00412509" w:rsidRPr="005A26BE" w:rsidRDefault="00412509" w:rsidP="00D703CB">
      <w:pPr>
        <w:pStyle w:val="Textbody"/>
        <w:tabs>
          <w:tab w:val="left" w:pos="3120"/>
        </w:tabs>
        <w:spacing w:after="0"/>
        <w:jc w:val="both"/>
        <w:rPr>
          <w:color w:val="000000"/>
          <w:sz w:val="16"/>
          <w:szCs w:val="16"/>
        </w:rPr>
      </w:pPr>
      <w:r w:rsidRPr="005A26BE">
        <w:rPr>
          <w:sz w:val="16"/>
          <w:szCs w:val="16"/>
        </w:rPr>
        <w:t xml:space="preserve">       </w:t>
      </w:r>
      <w:r w:rsidRPr="005A26BE">
        <w:rPr>
          <w:color w:val="000000"/>
          <w:sz w:val="16"/>
          <w:szCs w:val="16"/>
        </w:rPr>
        <w:t xml:space="preserve">В расходах бюджета  на 2023год более 73,7% занимают расходы  на Национальную экономику 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color w:val="000000"/>
          <w:sz w:val="16"/>
          <w:szCs w:val="16"/>
        </w:rPr>
      </w:pPr>
      <w:proofErr w:type="gramStart"/>
      <w:r w:rsidRPr="005A26BE">
        <w:rPr>
          <w:color w:val="000000"/>
          <w:sz w:val="16"/>
          <w:szCs w:val="16"/>
        </w:rPr>
        <w:t>Расходы на содержание органов местного самоуправления муниципального образования без  учета расходов на исполнение переданных полномочий на 2023год предусмотрены в сумме 1886,9 тыс. рублей, на 2024 год – 1836,0 тыс. рублей и на 2025 год – 1890,0 тыс. рублей, что не превышает норматив формирования расходов на содержание органов местного самоуправления, установленный  постановлением Правительства Саратовской области от 10 мая 2011 года №  240-П.</w:t>
      </w:r>
      <w:proofErr w:type="gramEnd"/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jc w:val="center"/>
        <w:rPr>
          <w:sz w:val="16"/>
          <w:szCs w:val="16"/>
        </w:rPr>
      </w:pPr>
      <w:r w:rsidRPr="005A26BE">
        <w:rPr>
          <w:b/>
          <w:sz w:val="16"/>
          <w:szCs w:val="16"/>
          <w:lang w:val="en-US"/>
        </w:rPr>
        <w:t>VI</w:t>
      </w:r>
      <w:r w:rsidRPr="005A26BE">
        <w:rPr>
          <w:b/>
          <w:sz w:val="16"/>
          <w:szCs w:val="16"/>
        </w:rPr>
        <w:t>. Межбюджетные трансферты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Межбюджетные трансферты бюджету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на 2023-2025 годы запланированы в форме межбюджетных трансфертов на осуществление части полномочий </w:t>
      </w:r>
      <w:proofErr w:type="gramStart"/>
      <w:r w:rsidRPr="005A26BE">
        <w:rPr>
          <w:sz w:val="16"/>
          <w:szCs w:val="16"/>
        </w:rPr>
        <w:t>согласно</w:t>
      </w:r>
      <w:proofErr w:type="gramEnd"/>
      <w:r w:rsidRPr="005A26BE">
        <w:rPr>
          <w:sz w:val="16"/>
          <w:szCs w:val="16"/>
        </w:rPr>
        <w:t xml:space="preserve"> заключенных соглашений в объемах 49,7 тыс. рублей,  51,1 тыс. рублей и 54,0 тыс. рублей соответственно по годам.</w:t>
      </w:r>
    </w:p>
    <w:p w:rsidR="00412509" w:rsidRPr="005A26BE" w:rsidRDefault="00412509" w:rsidP="00D703CB">
      <w:pPr>
        <w:pStyle w:val="Standard"/>
        <w:ind w:firstLine="706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Структура межбюджетных трансфертов из бюджета района представлена в следующей таблице:</w:t>
      </w:r>
    </w:p>
    <w:p w:rsidR="00412509" w:rsidRPr="005A26BE" w:rsidRDefault="00412509" w:rsidP="00D703CB">
      <w:pPr>
        <w:pStyle w:val="Standard"/>
        <w:ind w:firstLine="709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>(тыс. рублей)</w:t>
      </w:r>
    </w:p>
    <w:tbl>
      <w:tblPr>
        <w:tblW w:w="1054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8"/>
        <w:gridCol w:w="1559"/>
        <w:gridCol w:w="1417"/>
        <w:gridCol w:w="1418"/>
        <w:gridCol w:w="1276"/>
        <w:gridCol w:w="1187"/>
      </w:tblGrid>
      <w:tr w:rsidR="00412509" w:rsidRPr="005A26BE" w:rsidTr="00412509">
        <w:trPr>
          <w:trHeight w:val="348"/>
          <w:tblHeader/>
        </w:trPr>
        <w:tc>
          <w:tcPr>
            <w:tcW w:w="368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2022год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720"/>
          <w:tblHeader/>
        </w:trPr>
        <w:tc>
          <w:tcPr>
            <w:tcW w:w="3687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A26BE">
              <w:rPr>
                <w:bCs/>
                <w:sz w:val="16"/>
                <w:szCs w:val="16"/>
              </w:rPr>
              <w:t>Первон</w:t>
            </w:r>
            <w:proofErr w:type="gramStart"/>
            <w:r w:rsidRPr="005A26BE">
              <w:rPr>
                <w:bCs/>
                <w:sz w:val="16"/>
                <w:szCs w:val="16"/>
              </w:rPr>
              <w:t>а</w:t>
            </w:r>
            <w:proofErr w:type="spellEnd"/>
            <w:r w:rsidRPr="005A26BE">
              <w:rPr>
                <w:bCs/>
                <w:sz w:val="16"/>
                <w:szCs w:val="16"/>
              </w:rPr>
              <w:t>-</w:t>
            </w:r>
            <w:proofErr w:type="gramEnd"/>
            <w:r w:rsidRPr="005A26BE">
              <w:rPr>
                <w:bCs/>
                <w:sz w:val="16"/>
                <w:szCs w:val="16"/>
              </w:rPr>
              <w:br/>
            </w:r>
            <w:proofErr w:type="spellStart"/>
            <w:r w:rsidRPr="005A26BE">
              <w:rPr>
                <w:bCs/>
                <w:sz w:val="16"/>
                <w:szCs w:val="16"/>
              </w:rPr>
              <w:t>чальный</w:t>
            </w:r>
            <w:proofErr w:type="spellEnd"/>
            <w:r w:rsidRPr="005A26BE">
              <w:rPr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Оценка исполнения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</w:tr>
      <w:tr w:rsidR="00412509" w:rsidRPr="005A26BE" w:rsidTr="00412509">
        <w:trPr>
          <w:trHeight w:val="70"/>
        </w:trPr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both"/>
              <w:rPr>
                <w:b/>
                <w:bCs/>
                <w:spacing w:val="-6"/>
                <w:sz w:val="16"/>
                <w:szCs w:val="16"/>
              </w:rPr>
            </w:pPr>
            <w:r w:rsidRPr="005A26BE">
              <w:rPr>
                <w:b/>
                <w:bCs/>
                <w:spacing w:val="-6"/>
                <w:sz w:val="16"/>
                <w:szCs w:val="16"/>
              </w:rPr>
              <w:t>Межбюджетные трансферты местным бюджетам - 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1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54,0</w:t>
            </w:r>
          </w:p>
        </w:tc>
      </w:tr>
    </w:tbl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</w:p>
    <w:p w:rsidR="00412509" w:rsidRPr="005A26BE" w:rsidRDefault="00412509" w:rsidP="00D703CB">
      <w:pPr>
        <w:pStyle w:val="Standard"/>
        <w:numPr>
          <w:ilvl w:val="0"/>
          <w:numId w:val="5"/>
        </w:numPr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lastRenderedPageBreak/>
        <w:t>Источники финансирования дефицита бюджета, муниципальный долг Орошаемого муниципального образования  его обслуживание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Бюджет Орошаемого муниципального образования сформирован на 2023-2025 года  без дефицита.  В 2023-2025 годах не предусмотрено осуществление банковских заимствований.</w:t>
      </w:r>
    </w:p>
    <w:p w:rsidR="00412509" w:rsidRPr="005A26BE" w:rsidRDefault="00412509" w:rsidP="00D703CB">
      <w:pPr>
        <w:pStyle w:val="Textbodyindent"/>
        <w:spacing w:after="0"/>
        <w:ind w:left="0"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Предоставление бюджетных кредитов другим бюджетам в 2023-2025 годах не  запланировано.</w:t>
      </w:r>
    </w:p>
    <w:p w:rsidR="00412509" w:rsidRPr="005A26BE" w:rsidRDefault="00412509" w:rsidP="00D703CB">
      <w:pPr>
        <w:rPr>
          <w:sz w:val="16"/>
          <w:szCs w:val="16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8"/>
        <w:gridCol w:w="1275"/>
        <w:gridCol w:w="1133"/>
        <w:gridCol w:w="1274"/>
      </w:tblGrid>
      <w:tr w:rsidR="00412509" w:rsidRPr="005A26BE" w:rsidTr="00412509">
        <w:trPr>
          <w:trHeight w:val="853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2509" w:rsidRPr="005A26BE" w:rsidRDefault="00412509" w:rsidP="00D703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Перечень муниципальных  программ и объемы бюджетных ассигнований </w:t>
            </w:r>
          </w:p>
          <w:p w:rsidR="00412509" w:rsidRPr="005A26BE" w:rsidRDefault="00412509" w:rsidP="00D703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на их реализацию за счет средств бюджета Орошаемого муниципального образования  на 2023 год  и плановый период 2024 и 2025 годов  </w:t>
            </w:r>
          </w:p>
          <w:p w:rsidR="00412509" w:rsidRPr="005A26BE" w:rsidRDefault="00412509" w:rsidP="00D703C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тыс. рублей</w:t>
            </w:r>
          </w:p>
        </w:tc>
      </w:tr>
      <w:tr w:rsidR="00412509" w:rsidRPr="005A26BE" w:rsidTr="00412509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09" w:rsidRPr="005A26BE" w:rsidRDefault="00412509" w:rsidP="00D703C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09" w:rsidRPr="005A26BE" w:rsidRDefault="00412509" w:rsidP="00D703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412509" w:rsidRPr="005A26BE" w:rsidTr="00412509">
        <w:trPr>
          <w:trHeight w:val="21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9" w:rsidRPr="005A26BE" w:rsidRDefault="00412509" w:rsidP="00D703C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56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</w:t>
            </w:r>
          </w:p>
          <w:p w:rsidR="00412509" w:rsidRPr="005A26BE" w:rsidRDefault="00412509" w:rsidP="00D703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 самоуправления Орошаемого муниципального </w:t>
            </w:r>
          </w:p>
          <w:p w:rsidR="00412509" w:rsidRPr="005A26BE" w:rsidRDefault="00412509" w:rsidP="00D703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rFonts w:ascii="Times New Roman" w:hAnsi="Times New Roman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</w:p>
          <w:p w:rsidR="00412509" w:rsidRPr="005A26BE" w:rsidRDefault="00412509" w:rsidP="00D703CB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sz w:val="16"/>
                <w:szCs w:val="16"/>
                <w:lang w:eastAsia="en-US"/>
              </w:rPr>
              <w:t>района Саратовской области на 2023 – 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A26BE">
              <w:rPr>
                <w:color w:val="000000"/>
                <w:sz w:val="16"/>
                <w:szCs w:val="16"/>
              </w:rPr>
              <w:t>1886,9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A26BE">
              <w:rPr>
                <w:color w:val="000000"/>
                <w:sz w:val="16"/>
                <w:szCs w:val="16"/>
              </w:rPr>
              <w:t>1836,0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A26BE">
              <w:rPr>
                <w:color w:val="000000"/>
                <w:sz w:val="16"/>
                <w:szCs w:val="16"/>
              </w:rPr>
              <w:t>1890,0</w:t>
            </w:r>
          </w:p>
        </w:tc>
      </w:tr>
      <w:tr w:rsidR="00412509" w:rsidRPr="005A26BE" w:rsidTr="00412509">
        <w:trPr>
          <w:trHeight w:val="56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Капитальный ремонт, ремонт и  зимнее и летнее содержание </w:t>
            </w:r>
          </w:p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автомобильных дорог общего пользования </w:t>
            </w:r>
          </w:p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населенных пунктов Орошаемого муниципального </w:t>
            </w:r>
          </w:p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образования </w:t>
            </w:r>
            <w:proofErr w:type="spellStart"/>
            <w:r w:rsidRPr="005A26BE">
              <w:rPr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sz w:val="16"/>
                <w:szCs w:val="16"/>
              </w:rPr>
              <w:t xml:space="preserve"> муниципального района</w:t>
            </w:r>
          </w:p>
          <w:p w:rsidR="00412509" w:rsidRPr="005A26BE" w:rsidRDefault="00412509" w:rsidP="00D703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26BE">
              <w:rPr>
                <w:rFonts w:ascii="Times New Roman" w:hAnsi="Times New Roman"/>
                <w:sz w:val="16"/>
                <w:szCs w:val="16"/>
              </w:rPr>
              <w:t>Саратовской области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Cs/>
                <w:sz w:val="16"/>
                <w:szCs w:val="16"/>
                <w:lang w:eastAsia="en-US"/>
              </w:rPr>
              <w:t>5427,4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5A26B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7314,3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509" w:rsidRPr="005A26BE" w:rsidRDefault="00412509" w:rsidP="00D703C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A26B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1890,0</w:t>
            </w:r>
          </w:p>
        </w:tc>
      </w:tr>
    </w:tbl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>Основные направления налоговой и бюджетной политики</w:t>
      </w:r>
    </w:p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 xml:space="preserve">Орошаемого муниципального образования </w:t>
      </w:r>
      <w:proofErr w:type="spellStart"/>
      <w:r w:rsidRPr="005A26BE">
        <w:rPr>
          <w:b/>
          <w:sz w:val="16"/>
          <w:szCs w:val="16"/>
        </w:rPr>
        <w:t>Дергачевского</w:t>
      </w:r>
      <w:proofErr w:type="spellEnd"/>
      <w:r w:rsidRPr="005A26BE">
        <w:rPr>
          <w:b/>
          <w:sz w:val="16"/>
          <w:szCs w:val="16"/>
        </w:rPr>
        <w:t xml:space="preserve"> муниципального района Саратовской области</w:t>
      </w:r>
    </w:p>
    <w:p w:rsidR="00412509" w:rsidRPr="005A26BE" w:rsidRDefault="00412509" w:rsidP="00D703CB">
      <w:pPr>
        <w:pStyle w:val="Standard"/>
        <w:ind w:firstLine="720"/>
        <w:jc w:val="both"/>
        <w:rPr>
          <w:sz w:val="16"/>
          <w:szCs w:val="16"/>
          <w:shd w:val="clear" w:color="auto" w:fill="FFFF00"/>
        </w:rPr>
      </w:pP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Основные направления бюджетной и налоговой политики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на 2023 год и плановый период 2024 и 2025 годов определены в соответствии </w:t>
      </w:r>
      <w:proofErr w:type="gramStart"/>
      <w:r w:rsidRPr="005A26BE">
        <w:rPr>
          <w:sz w:val="16"/>
          <w:szCs w:val="16"/>
        </w:rPr>
        <w:t>с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Бюджетным кодексом Российской Федерации (с учетом изменений, вступающих в силу с 1 января 2023 года);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проектом областного  закона «Об областном бюджете на 2023 год и на плановый период 2024 и 2025 годов»;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основными направлениями бюджетной и  налоговой политики Саратовской области на 2023 и плановый период 2024 и 2025 годов;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положением «О бюджетном процессе </w:t>
      </w:r>
      <w:proofErr w:type="gramStart"/>
      <w:r w:rsidRPr="005A26BE">
        <w:rPr>
          <w:sz w:val="16"/>
          <w:szCs w:val="16"/>
        </w:rPr>
        <w:t>в</w:t>
      </w:r>
      <w:proofErr w:type="gramEnd"/>
      <w:r w:rsidRPr="005A26BE">
        <w:rPr>
          <w:sz w:val="16"/>
          <w:szCs w:val="16"/>
        </w:rPr>
        <w:t xml:space="preserve"> </w:t>
      </w:r>
      <w:proofErr w:type="gramStart"/>
      <w:r w:rsidRPr="005A26BE">
        <w:rPr>
          <w:sz w:val="16"/>
          <w:szCs w:val="16"/>
        </w:rPr>
        <w:t>Орошаемого</w:t>
      </w:r>
      <w:proofErr w:type="gramEnd"/>
      <w:r w:rsidRPr="005A26BE">
        <w:rPr>
          <w:sz w:val="16"/>
          <w:szCs w:val="16"/>
        </w:rPr>
        <w:t xml:space="preserve"> муниципальном образовании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области».</w:t>
      </w:r>
    </w:p>
    <w:p w:rsidR="00412509" w:rsidRPr="005A26BE" w:rsidRDefault="00412509" w:rsidP="00D703CB">
      <w:pPr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Целью Основных направлений бюджетной и налоговой политики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 является определение условий, используемых при составлении проекта бюджета на 2023 год и на плановый период 2024 и 2025 годов, подходов к его формированию, основных </w:t>
      </w:r>
      <w:proofErr w:type="spellStart"/>
      <w:r w:rsidRPr="005A26BE">
        <w:rPr>
          <w:sz w:val="16"/>
          <w:szCs w:val="16"/>
        </w:rPr>
        <w:t>характкристик</w:t>
      </w:r>
      <w:proofErr w:type="spellEnd"/>
      <w:r w:rsidRPr="005A26BE">
        <w:rPr>
          <w:sz w:val="16"/>
          <w:szCs w:val="16"/>
        </w:rPr>
        <w:t xml:space="preserve"> и прогнозируемых параметров местного бюджета на 2023 -2025 годы.         Бюджетная и налоговая политика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 в среднесрочном периоде сохраняет преемственность приоритетов предыдущего бюджетного цикла и нацеленность на обеспечение устойчивого социально-экономического развития района с учетом ключевых задач, обозначенных Президентом Российской Федерации.</w:t>
      </w:r>
    </w:p>
    <w:p w:rsidR="00412509" w:rsidRPr="005A26BE" w:rsidRDefault="00412509" w:rsidP="00D703CB">
      <w:pPr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Базовым принципом бюджетной и налоговой политики является обеспечение сбалансированности и долгосрочной устойчивости бюджета.</w:t>
      </w:r>
    </w:p>
    <w:p w:rsidR="00412509" w:rsidRPr="005A26BE" w:rsidRDefault="00412509" w:rsidP="00D703CB">
      <w:pPr>
        <w:ind w:firstLine="709"/>
        <w:jc w:val="center"/>
        <w:rPr>
          <w:sz w:val="16"/>
          <w:szCs w:val="16"/>
        </w:rPr>
      </w:pPr>
      <w:r w:rsidRPr="005A26BE">
        <w:rPr>
          <w:b/>
          <w:spacing w:val="-6"/>
          <w:sz w:val="16"/>
          <w:szCs w:val="16"/>
          <w:lang w:val="en-US"/>
        </w:rPr>
        <w:t>I</w:t>
      </w:r>
      <w:r w:rsidRPr="005A26BE">
        <w:rPr>
          <w:b/>
          <w:spacing w:val="-6"/>
          <w:sz w:val="16"/>
          <w:szCs w:val="16"/>
        </w:rPr>
        <w:t>. Налоговая политика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Главным направлением налоговой политики на 2023-2025 годы будет разработка мер, направленных на повышение объема поступлений в бюджет: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корректировка системы контроля налогов поступающих в казну;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обеспечение планомерного повышения уровня заработных плат, повышение уровня благосостояния населения страны;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выведение из тени бизнеса, легализация предпринимательской деятельности;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принятие мер, направленных на борьбу с укрывательством доходов и нежеланием платить налоги.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Для достижения указанной цели необходимо решить следующие задачи: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сохранение и развитие доходных источников бюджета муниципального образования;</w:t>
      </w:r>
    </w:p>
    <w:p w:rsidR="00412509" w:rsidRPr="005A26BE" w:rsidRDefault="00412509" w:rsidP="00D703CB">
      <w:pPr>
        <w:pStyle w:val="a6"/>
        <w:ind w:left="0"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обеспечения качественного прогнозирования и выполнения установленного плана по поступлению доходов в бюджет Орошаемого муниципального образования.</w:t>
      </w:r>
    </w:p>
    <w:p w:rsidR="00412509" w:rsidRPr="005A26BE" w:rsidRDefault="00412509" w:rsidP="00D703CB">
      <w:pPr>
        <w:pStyle w:val="ae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Приоритеты налоговой политики Орошаемого муниципального образования направлены </w:t>
      </w:r>
      <w:proofErr w:type="gramStart"/>
      <w:r w:rsidRPr="005A26BE">
        <w:rPr>
          <w:sz w:val="16"/>
          <w:szCs w:val="16"/>
        </w:rPr>
        <w:t>на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создание эффективной и стабильной налоговой системы, поддержание сбалансированности и устойчивости бюджета Орошаемого муниципального образования;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стимулирование и развитие малого бизнеса; 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совершенствование налогового администрирования, взаимодействия и совместной работы с администраторами доходов;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оптимизацию существующей системы налоговых льгот, мониторинг эффективности налоговых льгот;</w:t>
      </w:r>
    </w:p>
    <w:p w:rsidR="00412509" w:rsidRPr="005A26BE" w:rsidRDefault="00412509" w:rsidP="00D703CB">
      <w:pPr>
        <w:pStyle w:val="ae"/>
        <w:spacing w:before="0" w:beforeAutospacing="0" w:after="0" w:afterAutospacing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сокращение недоимки по налогам в бюджет Орошаемого муниципального образования; 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недопущение роста налоговой нагрузки на экономику;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>- улучшение инвестиционного климата и поддержку инновационного предпринимательства в Орошаемого муниципальном образовании;</w:t>
      </w:r>
      <w:proofErr w:type="gramEnd"/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поиск новых источников пополнения бюджета Орошаемого муниципального образования.</w:t>
      </w:r>
    </w:p>
    <w:p w:rsidR="00412509" w:rsidRPr="005A26BE" w:rsidRDefault="00412509" w:rsidP="00D703CB">
      <w:pPr>
        <w:pStyle w:val="ae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В этих условиях налоговая политика Орошаемого муниципального образования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 муниципального образования. Основной акцент должен быть направлен на осуществление </w:t>
      </w:r>
      <w:proofErr w:type="gramStart"/>
      <w:r w:rsidRPr="005A26BE">
        <w:rPr>
          <w:sz w:val="16"/>
          <w:szCs w:val="16"/>
        </w:rPr>
        <w:t>контроля за</w:t>
      </w:r>
      <w:proofErr w:type="gramEnd"/>
      <w:r w:rsidRPr="005A26BE">
        <w:rPr>
          <w:sz w:val="16"/>
          <w:szCs w:val="16"/>
        </w:rPr>
        <w:t xml:space="preserve"> своевременностью и полнотой перечисления в бюджет муниципального образования налогов.</w:t>
      </w:r>
    </w:p>
    <w:p w:rsidR="00412509" w:rsidRPr="005A26BE" w:rsidRDefault="00412509" w:rsidP="00D703CB">
      <w:pPr>
        <w:pStyle w:val="ae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На достижение поставленной цели должно быть ориентировано решение следующих основных задач налоговой политики:</w:t>
      </w:r>
      <w:r w:rsidRPr="005A26BE">
        <w:rPr>
          <w:sz w:val="16"/>
          <w:szCs w:val="16"/>
        </w:rPr>
        <w:br/>
        <w:t xml:space="preserve"> </w:t>
      </w:r>
      <w:r w:rsidRPr="005A26BE">
        <w:rPr>
          <w:sz w:val="16"/>
          <w:szCs w:val="16"/>
        </w:rPr>
        <w:tab/>
        <w:t>предотвращение уменьшения налогооблагаемой базы НДФЛ путем сохранения действующих и создания новых рабочих мест.</w:t>
      </w:r>
    </w:p>
    <w:p w:rsidR="00412509" w:rsidRPr="005A26BE" w:rsidRDefault="00412509" w:rsidP="00D703CB">
      <w:pPr>
        <w:pStyle w:val="ae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Актуальной остается и задача взыскания недоимки по налогам и сборам с должников местных бюджетов. 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земель, находящихся в собственности у граждан. Для увеличения поступлений от налога на имущество физических лиц органам местного самоуправления необходимо продолжить работу с гражданами по введению вновь построенных и реконструированных жилых домов в эксплуатацию.</w:t>
      </w:r>
      <w:r w:rsidRPr="005A26BE">
        <w:rPr>
          <w:sz w:val="16"/>
          <w:szCs w:val="16"/>
        </w:rPr>
        <w:br/>
        <w:t xml:space="preserve">           В целях содействия налоговым органам по администрированию ими доходов бюджета Орошаемого муниципального образования следует усовершенствовать работу межведомственной комиссии по своевременному поступлению платежей в бюджет  муниципального образования, по выявлению незарегистрированных субъектов предпринимательской деятельности. Необходимо продолжить работу по легализации неформальной занятости и повышению собираемости налога на доходы физических лиц.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>Исходя из показателей прогноза социально-экономического развития Орошаемого муниципального образования объем налоговых и неналоговых доходов бюджета муниципального образования планируется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на 2023 год в объеме 2851,0 тыс. рублей;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lastRenderedPageBreak/>
        <w:t xml:space="preserve">- на 2024 год – 2812,8 тыс. рублей, </w:t>
      </w:r>
      <w:proofErr w:type="gramStart"/>
      <w:r w:rsidRPr="005A26BE">
        <w:rPr>
          <w:sz w:val="16"/>
          <w:szCs w:val="16"/>
        </w:rPr>
        <w:t>с</w:t>
      </w:r>
      <w:proofErr w:type="gramEnd"/>
      <w:r w:rsidRPr="005A26BE">
        <w:rPr>
          <w:sz w:val="16"/>
          <w:szCs w:val="16"/>
        </w:rPr>
        <w:t xml:space="preserve"> снижением к 2023 году на 1,3%;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на 2025 год – 2920,6. рублей, с ростом к 2024 году на 3,8 %</w:t>
      </w:r>
    </w:p>
    <w:p w:rsidR="00412509" w:rsidRPr="005A26BE" w:rsidRDefault="00412509" w:rsidP="00D703CB">
      <w:pPr>
        <w:pStyle w:val="Standard"/>
        <w:jc w:val="center"/>
        <w:rPr>
          <w:sz w:val="16"/>
          <w:szCs w:val="16"/>
        </w:rPr>
      </w:pPr>
      <w:r w:rsidRPr="005A26BE">
        <w:rPr>
          <w:b/>
          <w:sz w:val="16"/>
          <w:szCs w:val="16"/>
          <w:lang w:val="en-US"/>
        </w:rPr>
        <w:t>II</w:t>
      </w:r>
      <w:r w:rsidRPr="005A26BE">
        <w:rPr>
          <w:b/>
          <w:sz w:val="16"/>
          <w:szCs w:val="16"/>
        </w:rPr>
        <w:t>. Бюджетная политика</w:t>
      </w:r>
    </w:p>
    <w:p w:rsidR="00412509" w:rsidRPr="005A26BE" w:rsidRDefault="00D703CB" w:rsidP="00D703CB">
      <w:pPr>
        <w:autoSpaceDE w:val="0"/>
        <w:jc w:val="both"/>
        <w:rPr>
          <w:sz w:val="16"/>
          <w:szCs w:val="16"/>
        </w:rPr>
      </w:pPr>
      <w:r w:rsidRPr="005A26BE">
        <w:rPr>
          <w:kern w:val="3"/>
          <w:sz w:val="16"/>
          <w:szCs w:val="16"/>
          <w:shd w:val="clear" w:color="auto" w:fill="FFFF00"/>
        </w:rPr>
        <w:t xml:space="preserve">         </w:t>
      </w:r>
      <w:r w:rsidR="00412509" w:rsidRPr="005A26BE">
        <w:rPr>
          <w:sz w:val="16"/>
          <w:szCs w:val="16"/>
        </w:rPr>
        <w:t xml:space="preserve">Бюджетная политика Орошаемого муниципального образования </w:t>
      </w:r>
      <w:proofErr w:type="spellStart"/>
      <w:r w:rsidR="00412509" w:rsidRPr="005A26BE">
        <w:rPr>
          <w:sz w:val="16"/>
          <w:szCs w:val="16"/>
        </w:rPr>
        <w:t>Дергачевского</w:t>
      </w:r>
      <w:proofErr w:type="spellEnd"/>
      <w:r w:rsidR="00412509" w:rsidRPr="005A26BE">
        <w:rPr>
          <w:sz w:val="16"/>
          <w:szCs w:val="16"/>
        </w:rPr>
        <w:t xml:space="preserve"> муниципального района Саратовской  области в сфере расходов предполагает рациональное управление бюджетными ресурсами в целях безусловного исполнения установленных социально значимых обязательств.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В условиях ограниченности финансовых ресурсов особую значимость приобретают следующие меры: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proofErr w:type="spellStart"/>
      <w:r w:rsidRPr="005A26BE">
        <w:rPr>
          <w:sz w:val="16"/>
          <w:szCs w:val="16"/>
        </w:rPr>
        <w:t>приоритизация</w:t>
      </w:r>
      <w:proofErr w:type="spellEnd"/>
      <w:r w:rsidRPr="005A26BE">
        <w:rPr>
          <w:sz w:val="16"/>
          <w:szCs w:val="16"/>
        </w:rPr>
        <w:t xml:space="preserve"> и повышение эффективности бюджетных расходов;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реализация мероприятий по оздоровлению муниципальных финансов района;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повышение </w:t>
      </w:r>
      <w:proofErr w:type="gramStart"/>
      <w:r w:rsidRPr="005A26BE">
        <w:rPr>
          <w:sz w:val="16"/>
          <w:szCs w:val="16"/>
        </w:rPr>
        <w:t>качества финансового менеджмента главных распорядителей средств местного бюджета</w:t>
      </w:r>
      <w:proofErr w:type="gramEnd"/>
      <w:r w:rsidRPr="005A26BE">
        <w:rPr>
          <w:sz w:val="16"/>
          <w:szCs w:val="16"/>
        </w:rPr>
        <w:t>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совершенствование системы управления муниципальными программами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 области на проектных принципах;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обеспечение открытости и прозрачности бюджетного процесса как условия для осуществления общественного контроля эффективности бюджетных расходов. 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В целях минимизации рисков несбалансированности бюджета требуется обеспечить: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повышение качества планирования и долгосрочного прогнозирования параметров местного бюджета, в том числе реалистичную оценку бюджетных доходов.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В сфере межбюджетных отношений бюджетная политика ориентирована </w:t>
      </w:r>
      <w:proofErr w:type="gramStart"/>
      <w:r w:rsidRPr="005A26BE">
        <w:rPr>
          <w:sz w:val="16"/>
          <w:szCs w:val="16"/>
        </w:rPr>
        <w:t>на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поддержание финансовой устойчивости местных бюджетов, создание стимулов для наращивания их собственной доходной базы;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развитие института инициативного </w:t>
      </w:r>
      <w:proofErr w:type="spellStart"/>
      <w:r w:rsidRPr="005A26BE">
        <w:rPr>
          <w:sz w:val="16"/>
          <w:szCs w:val="16"/>
        </w:rPr>
        <w:t>бюджетирования</w:t>
      </w:r>
      <w:proofErr w:type="spellEnd"/>
      <w:r w:rsidRPr="005A26BE">
        <w:rPr>
          <w:sz w:val="16"/>
          <w:szCs w:val="16"/>
        </w:rPr>
        <w:t>;</w:t>
      </w:r>
    </w:p>
    <w:p w:rsidR="00412509" w:rsidRPr="005A26BE" w:rsidRDefault="00412509" w:rsidP="00D703CB">
      <w:pPr>
        <w:autoSpaceDE w:val="0"/>
        <w:ind w:firstLine="72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повышение качества управления муниципальными финансами, эффективности расходования бюджетных средств и ответственности органов местного самоуправления муниципальных образований района за проводимую бюджетную политику.</w:t>
      </w:r>
    </w:p>
    <w:p w:rsidR="00412509" w:rsidRPr="005A26BE" w:rsidRDefault="00412509" w:rsidP="00D703CB">
      <w:pPr>
        <w:pStyle w:val="ConsTitle"/>
        <w:jc w:val="center"/>
        <w:rPr>
          <w:rFonts w:ascii="Times New Roman" w:hAnsi="Times New Roman"/>
          <w:szCs w:val="16"/>
        </w:rPr>
      </w:pPr>
    </w:p>
    <w:p w:rsidR="00412509" w:rsidRPr="005A26BE" w:rsidRDefault="00412509" w:rsidP="00D703CB">
      <w:pPr>
        <w:pStyle w:val="ConsTitle"/>
        <w:jc w:val="center"/>
        <w:rPr>
          <w:szCs w:val="16"/>
        </w:rPr>
      </w:pPr>
      <w:r w:rsidRPr="005A26BE">
        <w:rPr>
          <w:rFonts w:ascii="Times New Roman" w:hAnsi="Times New Roman"/>
          <w:szCs w:val="16"/>
          <w:lang w:val="en-US"/>
        </w:rPr>
        <w:t>III</w:t>
      </w:r>
      <w:r w:rsidRPr="005A26BE">
        <w:rPr>
          <w:rFonts w:ascii="Times New Roman" w:hAnsi="Times New Roman"/>
          <w:szCs w:val="16"/>
        </w:rPr>
        <w:t xml:space="preserve">. Основные характеристики </w:t>
      </w:r>
      <w:proofErr w:type="gramStart"/>
      <w:r w:rsidRPr="005A26BE">
        <w:rPr>
          <w:rFonts w:ascii="Times New Roman" w:hAnsi="Times New Roman"/>
          <w:szCs w:val="16"/>
        </w:rPr>
        <w:t>бюджета  Орошаемого</w:t>
      </w:r>
      <w:proofErr w:type="gramEnd"/>
      <w:r w:rsidRPr="005A26BE">
        <w:rPr>
          <w:rFonts w:ascii="Times New Roman" w:hAnsi="Times New Roman"/>
          <w:szCs w:val="16"/>
        </w:rPr>
        <w:t xml:space="preserve"> муниципального образования </w:t>
      </w:r>
      <w:proofErr w:type="spellStart"/>
      <w:r w:rsidRPr="005A26BE">
        <w:rPr>
          <w:rFonts w:ascii="Times New Roman" w:hAnsi="Times New Roman"/>
          <w:szCs w:val="16"/>
        </w:rPr>
        <w:t>Дергачевского</w:t>
      </w:r>
      <w:proofErr w:type="spellEnd"/>
      <w:r w:rsidRPr="005A26BE">
        <w:rPr>
          <w:rFonts w:ascii="Times New Roman" w:hAnsi="Times New Roman"/>
          <w:szCs w:val="16"/>
        </w:rPr>
        <w:t xml:space="preserve"> муниципального района на 2023-2025 годы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</w:p>
    <w:p w:rsidR="00412509" w:rsidRPr="005A26BE" w:rsidRDefault="00412509" w:rsidP="00D703CB">
      <w:pPr>
        <w:pStyle w:val="ConsTitle"/>
        <w:ind w:firstLine="720"/>
        <w:jc w:val="both"/>
        <w:rPr>
          <w:rFonts w:ascii="Times New Roman" w:hAnsi="Times New Roman"/>
          <w:b w:val="0"/>
          <w:szCs w:val="16"/>
        </w:rPr>
      </w:pPr>
      <w:r w:rsidRPr="005A26BE">
        <w:rPr>
          <w:rFonts w:ascii="Times New Roman" w:hAnsi="Times New Roman"/>
          <w:b w:val="0"/>
          <w:szCs w:val="16"/>
        </w:rPr>
        <w:t>Основные параметры прогноза бюджета Орошаемого муниципального образования на 2023-2025 годы характеризуются следующими показателями:</w:t>
      </w:r>
    </w:p>
    <w:p w:rsidR="00412509" w:rsidRPr="005A26BE" w:rsidRDefault="00412509" w:rsidP="00D703CB">
      <w:pPr>
        <w:pStyle w:val="ConsTitle"/>
        <w:ind w:firstLine="720"/>
        <w:jc w:val="both"/>
        <w:rPr>
          <w:rFonts w:ascii="Times New Roman" w:hAnsi="Times New Roman"/>
          <w:b w:val="0"/>
          <w:szCs w:val="16"/>
        </w:rPr>
      </w:pPr>
    </w:p>
    <w:p w:rsidR="00412509" w:rsidRPr="005A26BE" w:rsidRDefault="00412509" w:rsidP="00D703CB">
      <w:pPr>
        <w:pStyle w:val="Textbodyindent"/>
        <w:spacing w:after="0"/>
        <w:ind w:left="0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 xml:space="preserve"> (тыс. рублей)</w:t>
      </w:r>
    </w:p>
    <w:tbl>
      <w:tblPr>
        <w:tblW w:w="936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1417"/>
        <w:gridCol w:w="1181"/>
        <w:gridCol w:w="1182"/>
        <w:gridCol w:w="1185"/>
      </w:tblGrid>
      <w:tr w:rsidR="00412509" w:rsidRPr="005A26BE" w:rsidTr="00412509">
        <w:trPr>
          <w:trHeight w:val="58"/>
          <w:tblHeader/>
        </w:trPr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104"/>
          <w:tblHeader/>
        </w:trPr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 xml:space="preserve">бюджетные </w:t>
            </w:r>
            <w:r w:rsidRPr="005A26BE">
              <w:rPr>
                <w:spacing w:val="-8"/>
                <w:sz w:val="16"/>
                <w:szCs w:val="16"/>
              </w:rPr>
              <w:t>проектировки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</w:tr>
      <w:tr w:rsidR="00412509" w:rsidRPr="005A26BE" w:rsidTr="00412509">
        <w:trPr>
          <w:trHeight w:val="368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2794,2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2851,0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2812,8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2920,6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8514,0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4514,0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684,6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ind w:firstLine="480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нецелевые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392,6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578,0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684,6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ind w:firstLine="480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8121,4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3936,0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both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Доходы –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11308,2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Расходы за счет собственных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3273,2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3429,0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Расходы за счет целевых поступлений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8121,4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Расходы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11394,6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В т.ч. условно утверждаемые 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76,6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160,2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Дефицит</w:t>
            </w:r>
            <w:proofErr w:type="gramStart"/>
            <w:r w:rsidRPr="005A26BE">
              <w:rPr>
                <w:b/>
                <w:bCs/>
                <w:sz w:val="16"/>
                <w:szCs w:val="16"/>
              </w:rPr>
              <w:t xml:space="preserve"> (-)/</w:t>
            </w:r>
            <w:proofErr w:type="spellStart"/>
            <w:proofErr w:type="gramEnd"/>
            <w:r w:rsidRPr="005A26BE">
              <w:rPr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5A26BE">
              <w:rPr>
                <w:b/>
                <w:bCs/>
                <w:sz w:val="16"/>
                <w:szCs w:val="16"/>
              </w:rPr>
              <w:t xml:space="preserve">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-86,4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</w:p>
    <w:p w:rsidR="00412509" w:rsidRPr="005A26BE" w:rsidRDefault="00412509" w:rsidP="00D703CB">
      <w:pPr>
        <w:pStyle w:val="Standard"/>
        <w:tabs>
          <w:tab w:val="left" w:pos="556"/>
        </w:tabs>
        <w:jc w:val="center"/>
        <w:rPr>
          <w:sz w:val="16"/>
          <w:szCs w:val="16"/>
        </w:rPr>
      </w:pPr>
      <w:r w:rsidRPr="005A26BE">
        <w:rPr>
          <w:b/>
          <w:sz w:val="16"/>
          <w:szCs w:val="16"/>
          <w:lang w:val="en-US"/>
        </w:rPr>
        <w:t>IV</w:t>
      </w:r>
      <w:r w:rsidRPr="005A26BE">
        <w:rPr>
          <w:b/>
          <w:sz w:val="16"/>
          <w:szCs w:val="16"/>
        </w:rPr>
        <w:t>. Доходы бюджета Орошаемого муниципального образования на 2023-2025 годы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Прогноз доходов бюджета Орошаемого муниципального образования  на 2023-2025 годы рассчитан на основе показателей проекта социально-экономического развития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области.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Объем налоговых и иных обязательных платежей бюджета  муниципального образования на 2023 год планируется в сумме 2851,0 тыс. рублей </w:t>
      </w:r>
      <w:r w:rsidRPr="005A26BE">
        <w:rPr>
          <w:iCs/>
          <w:sz w:val="16"/>
          <w:szCs w:val="16"/>
        </w:rPr>
        <w:t>(102,1% к  бюджетным назначениям 2022 года)</w:t>
      </w:r>
      <w:r w:rsidRPr="005A26BE">
        <w:rPr>
          <w:sz w:val="16"/>
          <w:szCs w:val="16"/>
        </w:rPr>
        <w:t>. Основные параметры прогноза налоговых и неналоговых доходов бюджета муниципального образования на 2023 год и плановый период 2024 и 2025 годов представлены в следующей таблице:</w:t>
      </w:r>
    </w:p>
    <w:p w:rsidR="00412509" w:rsidRPr="005A26BE" w:rsidRDefault="00412509" w:rsidP="00D703CB">
      <w:pPr>
        <w:pStyle w:val="Standard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>(тыс. рублей)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68"/>
        <w:gridCol w:w="1416"/>
        <w:gridCol w:w="1559"/>
        <w:gridCol w:w="1527"/>
      </w:tblGrid>
      <w:tr w:rsidR="00412509" w:rsidRPr="005A26BE" w:rsidTr="00412509">
        <w:tc>
          <w:tcPr>
            <w:tcW w:w="5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5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215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2812,8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2920,6</w:t>
            </w:r>
          </w:p>
        </w:tc>
      </w:tr>
      <w:tr w:rsidR="00412509" w:rsidRPr="005A26BE" w:rsidTr="00412509">
        <w:trPr>
          <w:trHeight w:val="215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% к предыдущему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98,7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103,8</w:t>
            </w: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из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419,5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462,0</w:t>
            </w:r>
          </w:p>
        </w:tc>
      </w:tr>
      <w:tr w:rsidR="00412509" w:rsidRPr="005A26BE" w:rsidTr="00412509">
        <w:trPr>
          <w:trHeight w:val="273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Доходы от уплаты акцизов на нефтепродукты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273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245,1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255,0</w:t>
            </w:r>
          </w:p>
        </w:tc>
      </w:tr>
      <w:tr w:rsidR="00412509" w:rsidRPr="005A26BE" w:rsidTr="00412509">
        <w:trPr>
          <w:trHeight w:val="240"/>
        </w:trPr>
        <w:tc>
          <w:tcPr>
            <w:tcW w:w="506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имущество</w:t>
            </w:r>
          </w:p>
        </w:tc>
        <w:tc>
          <w:tcPr>
            <w:tcW w:w="1416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538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557</w:t>
            </w:r>
          </w:p>
        </w:tc>
        <w:tc>
          <w:tcPr>
            <w:tcW w:w="1527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577</w:t>
            </w: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</w:tr>
    </w:tbl>
    <w:p w:rsidR="00412509" w:rsidRPr="005A26BE" w:rsidRDefault="00412509" w:rsidP="00D703CB">
      <w:pPr>
        <w:pStyle w:val="Standard"/>
        <w:ind w:firstLine="67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В составе доходов учтены дополнительные поступления за счет повышения эффективности контрольной работы налоговых органов на 2023 – 2025 годы.</w:t>
      </w:r>
    </w:p>
    <w:p w:rsidR="00412509" w:rsidRPr="005A26BE" w:rsidRDefault="00412509" w:rsidP="00D703CB">
      <w:pPr>
        <w:pStyle w:val="Standard"/>
        <w:ind w:firstLine="67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Основными </w:t>
      </w:r>
      <w:proofErr w:type="spellStart"/>
      <w:r w:rsidRPr="005A26BE">
        <w:rPr>
          <w:sz w:val="16"/>
          <w:szCs w:val="16"/>
        </w:rPr>
        <w:t>бюджетообразующими</w:t>
      </w:r>
      <w:proofErr w:type="spellEnd"/>
      <w:r w:rsidRPr="005A26BE">
        <w:rPr>
          <w:sz w:val="16"/>
          <w:szCs w:val="16"/>
        </w:rPr>
        <w:t xml:space="preserve"> доходными источниками бюджета Орошаемого муниципального образования являются  акцизы и налог на имущество, в </w:t>
      </w:r>
      <w:proofErr w:type="gramStart"/>
      <w:r w:rsidRPr="005A26BE">
        <w:rPr>
          <w:sz w:val="16"/>
          <w:szCs w:val="16"/>
        </w:rPr>
        <w:t>совокупности</w:t>
      </w:r>
      <w:proofErr w:type="gramEnd"/>
      <w:r w:rsidRPr="005A26BE">
        <w:rPr>
          <w:sz w:val="16"/>
          <w:szCs w:val="16"/>
        </w:rPr>
        <w:t xml:space="preserve">  формирующие в 2023-2025 годах. </w:t>
      </w:r>
    </w:p>
    <w:p w:rsidR="00412509" w:rsidRPr="005A26BE" w:rsidRDefault="00412509" w:rsidP="00D703CB">
      <w:pPr>
        <w:pStyle w:val="Standard"/>
        <w:ind w:firstLine="708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 xml:space="preserve">Общий объем безвозмездных поступлений сформирован исходя из объемов межбюджетных трансфертов, предусмотренных в проекте собрания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«О бюджете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на 2023 год и на плановый период 2024 и 2025 годов» и в проекте областного закона «Об областном бюджете на 2023 год и на плановый период 2024 и 2025 годов».</w:t>
      </w:r>
      <w:proofErr w:type="gramEnd"/>
    </w:p>
    <w:p w:rsidR="00412509" w:rsidRPr="005A26BE" w:rsidRDefault="00412509" w:rsidP="00D703CB">
      <w:pPr>
        <w:pStyle w:val="Standard"/>
        <w:ind w:firstLine="720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>Безвозмездные поступления на 2023 год предусмотрены в объеме 4514,0 тыс. рублей, из них: дотации –  578 тыс. рублей (12,8% от общего объема безвозмездных поступлений), субсидия – 3936,0 тыс. рублей (87,2</w:t>
      </w:r>
      <w:proofErr w:type="gramEnd"/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% от общего объема безвозмездных поступлений). В плановом периоде 2024 и 2025 годов безвозмездные поступления составят 684,6 тыс. рублей и 752,7 тыс. рублей соответственно.</w:t>
      </w:r>
    </w:p>
    <w:p w:rsidR="00412509" w:rsidRPr="005A26BE" w:rsidRDefault="00412509" w:rsidP="00D703CB">
      <w:pPr>
        <w:pStyle w:val="Standard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Структура безвозмездных поступлений  бюджета муниципального образования представлена в следующей таблице:</w:t>
      </w:r>
    </w:p>
    <w:p w:rsidR="00412509" w:rsidRPr="005A26BE" w:rsidRDefault="00412509" w:rsidP="00D703CB">
      <w:pPr>
        <w:pStyle w:val="Standard"/>
        <w:ind w:firstLine="607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>(тыс. рублей)</w:t>
      </w:r>
    </w:p>
    <w:tbl>
      <w:tblPr>
        <w:tblW w:w="1015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3"/>
        <w:gridCol w:w="1289"/>
        <w:gridCol w:w="1451"/>
        <w:gridCol w:w="1288"/>
        <w:gridCol w:w="1292"/>
        <w:gridCol w:w="1292"/>
      </w:tblGrid>
      <w:tr w:rsidR="00412509" w:rsidRPr="005A26BE" w:rsidTr="00412509">
        <w:trPr>
          <w:trHeight w:val="348"/>
          <w:tblHeader/>
        </w:trPr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720"/>
          <w:tblHeader/>
        </w:trPr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Первоначальный бюджет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pacing w:val="-20"/>
                <w:sz w:val="16"/>
                <w:szCs w:val="16"/>
              </w:rPr>
            </w:pPr>
            <w:r w:rsidRPr="005A26BE">
              <w:rPr>
                <w:bCs/>
                <w:spacing w:val="-20"/>
                <w:sz w:val="16"/>
                <w:szCs w:val="16"/>
              </w:rPr>
              <w:t>Уточненные бюджетные ассигнования на 01.10.2022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Безвозмездные поступления - всего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4496,6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8514,0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4514,0</w:t>
            </w:r>
          </w:p>
        </w:tc>
        <w:tc>
          <w:tcPr>
            <w:tcW w:w="1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684,6</w:t>
            </w:r>
          </w:p>
        </w:tc>
        <w:tc>
          <w:tcPr>
            <w:tcW w:w="1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4496,6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8514,0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4514,0</w:t>
            </w:r>
          </w:p>
        </w:tc>
        <w:tc>
          <w:tcPr>
            <w:tcW w:w="1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684,6</w:t>
            </w:r>
          </w:p>
        </w:tc>
        <w:tc>
          <w:tcPr>
            <w:tcW w:w="12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дотация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392,6</w:t>
            </w:r>
          </w:p>
        </w:tc>
        <w:tc>
          <w:tcPr>
            <w:tcW w:w="14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392,6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578,0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684,6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субсидия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4008,0</w:t>
            </w:r>
          </w:p>
        </w:tc>
        <w:tc>
          <w:tcPr>
            <w:tcW w:w="14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8016,0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субвенция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96,0</w:t>
            </w:r>
          </w:p>
        </w:tc>
        <w:tc>
          <w:tcPr>
            <w:tcW w:w="14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105,4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</w:p>
    <w:p w:rsidR="00412509" w:rsidRPr="005A26BE" w:rsidRDefault="00412509" w:rsidP="00D703CB">
      <w:pPr>
        <w:pStyle w:val="Standard"/>
        <w:jc w:val="center"/>
        <w:rPr>
          <w:sz w:val="16"/>
          <w:szCs w:val="16"/>
        </w:rPr>
      </w:pPr>
      <w:r w:rsidRPr="005A26BE">
        <w:rPr>
          <w:b/>
          <w:sz w:val="16"/>
          <w:szCs w:val="16"/>
          <w:lang w:val="en-US"/>
        </w:rPr>
        <w:t>V</w:t>
      </w:r>
      <w:r w:rsidRPr="005A26BE">
        <w:rPr>
          <w:b/>
          <w:sz w:val="16"/>
          <w:szCs w:val="16"/>
        </w:rPr>
        <w:t xml:space="preserve">. </w:t>
      </w:r>
      <w:proofErr w:type="gramStart"/>
      <w:r w:rsidRPr="005A26BE">
        <w:rPr>
          <w:b/>
          <w:sz w:val="16"/>
          <w:szCs w:val="16"/>
        </w:rPr>
        <w:t>Расходы  бюджета</w:t>
      </w:r>
      <w:proofErr w:type="gramEnd"/>
    </w:p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>Орошаемого муниципального образования на 2023-2025 годы</w:t>
      </w:r>
    </w:p>
    <w:p w:rsidR="00412509" w:rsidRPr="005A26BE" w:rsidRDefault="00412509" w:rsidP="00D703CB">
      <w:pPr>
        <w:pStyle w:val="Standard"/>
        <w:ind w:firstLine="709"/>
        <w:jc w:val="both"/>
        <w:rPr>
          <w:spacing w:val="-6"/>
          <w:sz w:val="16"/>
          <w:szCs w:val="16"/>
          <w:shd w:val="clear" w:color="auto" w:fill="FFFF00"/>
        </w:rPr>
      </w:pPr>
    </w:p>
    <w:p w:rsidR="00412509" w:rsidRPr="005A26BE" w:rsidRDefault="00412509" w:rsidP="00D703CB">
      <w:pPr>
        <w:pStyle w:val="ConsPlusTitle"/>
        <w:ind w:firstLine="709"/>
        <w:jc w:val="both"/>
        <w:rPr>
          <w:b w:val="0"/>
          <w:bCs w:val="0"/>
          <w:sz w:val="16"/>
          <w:szCs w:val="16"/>
        </w:rPr>
      </w:pPr>
      <w:r w:rsidRPr="005A26BE">
        <w:rPr>
          <w:b w:val="0"/>
          <w:bCs w:val="0"/>
          <w:sz w:val="16"/>
          <w:szCs w:val="16"/>
        </w:rPr>
        <w:t>Формирование бюджетных проектировок на 2023-2025 годы осуществлялось на следующих основных принципах:</w:t>
      </w:r>
    </w:p>
    <w:p w:rsidR="00412509" w:rsidRPr="005A26BE" w:rsidRDefault="00412509" w:rsidP="00D703CB">
      <w:pPr>
        <w:pStyle w:val="ConsPlusTitle"/>
        <w:ind w:firstLine="709"/>
        <w:jc w:val="both"/>
        <w:rPr>
          <w:sz w:val="16"/>
          <w:szCs w:val="16"/>
        </w:rPr>
      </w:pPr>
      <w:r w:rsidRPr="005A26BE">
        <w:rPr>
          <w:b w:val="0"/>
          <w:bCs w:val="0"/>
          <w:sz w:val="16"/>
          <w:szCs w:val="16"/>
        </w:rPr>
        <w:t xml:space="preserve">- индексация оплаты труда муниципальных служащих  муниципального образования на прогнозный уровень инфляции: с 1 октября 2023 года на 6,1%, с 1 октября 2024 года на 4,0%, с 1 октября 2025 года </w:t>
      </w:r>
      <w:proofErr w:type="gramStart"/>
      <w:r w:rsidRPr="005A26BE">
        <w:rPr>
          <w:b w:val="0"/>
          <w:bCs w:val="0"/>
          <w:sz w:val="16"/>
          <w:szCs w:val="16"/>
        </w:rPr>
        <w:t>на</w:t>
      </w:r>
      <w:proofErr w:type="gramEnd"/>
      <w:r w:rsidRPr="005A26BE">
        <w:rPr>
          <w:b w:val="0"/>
          <w:bCs w:val="0"/>
          <w:sz w:val="16"/>
          <w:szCs w:val="16"/>
        </w:rPr>
        <w:t xml:space="preserve"> 3,9%;</w:t>
      </w:r>
    </w:p>
    <w:p w:rsidR="00412509" w:rsidRPr="005A26BE" w:rsidRDefault="00412509" w:rsidP="00D703CB">
      <w:pPr>
        <w:pStyle w:val="ConsPlusTitle"/>
        <w:ind w:firstLine="709"/>
        <w:jc w:val="both"/>
        <w:rPr>
          <w:b w:val="0"/>
          <w:bCs w:val="0"/>
          <w:sz w:val="16"/>
          <w:szCs w:val="16"/>
        </w:rPr>
      </w:pPr>
      <w:r w:rsidRPr="005A26BE">
        <w:rPr>
          <w:b w:val="0"/>
          <w:bCs w:val="0"/>
          <w:sz w:val="16"/>
          <w:szCs w:val="16"/>
        </w:rPr>
        <w:t xml:space="preserve">- применение минимального </w:t>
      </w:r>
      <w:proofErr w:type="gramStart"/>
      <w:r w:rsidRPr="005A26BE">
        <w:rPr>
          <w:b w:val="0"/>
          <w:bCs w:val="0"/>
          <w:sz w:val="16"/>
          <w:szCs w:val="16"/>
        </w:rPr>
        <w:t>размера оплаты труда</w:t>
      </w:r>
      <w:proofErr w:type="gramEnd"/>
      <w:r w:rsidRPr="005A26BE">
        <w:rPr>
          <w:b w:val="0"/>
          <w:bCs w:val="0"/>
          <w:sz w:val="16"/>
          <w:szCs w:val="16"/>
        </w:rPr>
        <w:t xml:space="preserve"> установленного на уровне 1 июня 2022 года,-15279 рублей с резервированием средства на его повышение с 1 января 2023 года 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ежегодная индексация на прогнозный уровень инфляции социальных выплат, по которым установлены соответствующие нормы: с 1 октября 2022 года на 6,1%, с 1 октября 2023 года на 4%, с 1 октября 2024 года </w:t>
      </w:r>
      <w:proofErr w:type="gramStart"/>
      <w:r w:rsidRPr="005A26BE">
        <w:rPr>
          <w:sz w:val="16"/>
          <w:szCs w:val="16"/>
        </w:rPr>
        <w:t>на</w:t>
      </w:r>
      <w:proofErr w:type="gramEnd"/>
      <w:r w:rsidRPr="005A26BE">
        <w:rPr>
          <w:sz w:val="16"/>
          <w:szCs w:val="16"/>
        </w:rPr>
        <w:t xml:space="preserve"> 3,9%;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оптимизация обязательств, в том числе в рамках реализации Плана мероприятий по оздоровлению;   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соблюдение установленных законодательством Российской Федерации норм в отношении дорожных фондов;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оценка расходов бюджета на основании отчетности органов местного самоуправления района за 2021 год, нормирования затрат, а также с учетом планируемых демографических изменений.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Расходы бюджета по разделам и отдельным подразделам классификации расходов бюджетов на 2023 год и плановый период 2024 и 2025 годов характеризуется следующими данными: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sz w:val="16"/>
          <w:szCs w:val="16"/>
        </w:rPr>
      </w:pPr>
    </w:p>
    <w:tbl>
      <w:tblPr>
        <w:tblW w:w="921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28"/>
        <w:gridCol w:w="1570"/>
        <w:gridCol w:w="1416"/>
        <w:gridCol w:w="2456"/>
        <w:gridCol w:w="40"/>
      </w:tblGrid>
      <w:tr w:rsidR="00412509" w:rsidRPr="005A26BE" w:rsidTr="00412509">
        <w:trPr>
          <w:trHeight w:val="270"/>
        </w:trPr>
        <w:tc>
          <w:tcPr>
            <w:tcW w:w="3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2023 год</w:t>
            </w:r>
          </w:p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проект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Плановый период</w:t>
            </w:r>
          </w:p>
        </w:tc>
        <w:tc>
          <w:tcPr>
            <w:tcW w:w="40" w:type="dxa"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295"/>
        </w:trPr>
        <w:tc>
          <w:tcPr>
            <w:tcW w:w="37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kern w:val="3"/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2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450"/>
        </w:trPr>
        <w:tc>
          <w:tcPr>
            <w:tcW w:w="3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1937,6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1964,7</w:t>
            </w:r>
          </w:p>
        </w:tc>
        <w:tc>
          <w:tcPr>
            <w:tcW w:w="2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2105,2</w:t>
            </w:r>
          </w:p>
        </w:tc>
      </w:tr>
      <w:tr w:rsidR="00412509" w:rsidRPr="005A26BE" w:rsidTr="00412509">
        <w:trPr>
          <w:trHeight w:val="450"/>
        </w:trPr>
        <w:tc>
          <w:tcPr>
            <w:tcW w:w="3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7"/>
        </w:trPr>
        <w:tc>
          <w:tcPr>
            <w:tcW w:w="3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rPr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5427,4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2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431"/>
        </w:trPr>
        <w:tc>
          <w:tcPr>
            <w:tcW w:w="3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431"/>
        </w:trPr>
        <w:tc>
          <w:tcPr>
            <w:tcW w:w="3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270"/>
        </w:trPr>
        <w:tc>
          <w:tcPr>
            <w:tcW w:w="37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</w:tr>
    </w:tbl>
    <w:p w:rsidR="00412509" w:rsidRPr="005A26BE" w:rsidRDefault="00412509" w:rsidP="00D703CB">
      <w:pPr>
        <w:pStyle w:val="Textbody"/>
        <w:tabs>
          <w:tab w:val="left" w:pos="3120"/>
        </w:tabs>
        <w:spacing w:after="0"/>
        <w:jc w:val="both"/>
        <w:rPr>
          <w:color w:val="000000"/>
          <w:sz w:val="16"/>
          <w:szCs w:val="16"/>
        </w:rPr>
      </w:pPr>
      <w:r w:rsidRPr="005A26BE">
        <w:rPr>
          <w:sz w:val="16"/>
          <w:szCs w:val="16"/>
        </w:rPr>
        <w:t xml:space="preserve">    </w:t>
      </w:r>
      <w:r w:rsidRPr="005A26BE">
        <w:rPr>
          <w:color w:val="000000"/>
          <w:sz w:val="16"/>
          <w:szCs w:val="16"/>
        </w:rPr>
        <w:t xml:space="preserve">В расходах бюджета  на 2023год более 73,7% занимают расходы  на Национальную экономику 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both"/>
        <w:rPr>
          <w:color w:val="000000"/>
          <w:sz w:val="16"/>
          <w:szCs w:val="16"/>
        </w:rPr>
      </w:pPr>
      <w:proofErr w:type="gramStart"/>
      <w:r w:rsidRPr="005A26BE">
        <w:rPr>
          <w:color w:val="000000"/>
          <w:sz w:val="16"/>
          <w:szCs w:val="16"/>
        </w:rPr>
        <w:t>Расходы на содержание органов местного самоуправления муниципального образования без  учета расходов на исполнение переданных полномочий на 2023год предусмотрены в сумме 1886,9 тыс. рублей, на 2024 год – 1836,0 тыс. рублей и на 2025 год – 1890,0 тыс. рублей, что не превышает норматив формирования расходов на содержание органов местного самоуправления, установленный  постановлением Правительства Саратовской области от 10 мая 2011 года №  240-П.</w:t>
      </w:r>
      <w:proofErr w:type="gramEnd"/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ind w:firstLine="708"/>
        <w:jc w:val="center"/>
        <w:rPr>
          <w:b/>
          <w:sz w:val="16"/>
          <w:szCs w:val="16"/>
          <w:shd w:val="clear" w:color="auto" w:fill="FFFF00"/>
        </w:rPr>
      </w:pP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jc w:val="center"/>
        <w:rPr>
          <w:sz w:val="16"/>
          <w:szCs w:val="16"/>
        </w:rPr>
      </w:pPr>
      <w:r w:rsidRPr="005A26BE">
        <w:rPr>
          <w:b/>
          <w:sz w:val="16"/>
          <w:szCs w:val="16"/>
          <w:lang w:val="en-US"/>
        </w:rPr>
        <w:t>VI</w:t>
      </w:r>
      <w:r w:rsidRPr="005A26BE">
        <w:rPr>
          <w:b/>
          <w:sz w:val="16"/>
          <w:szCs w:val="16"/>
        </w:rPr>
        <w:t>. Межбюджетные трансферты</w:t>
      </w:r>
    </w:p>
    <w:p w:rsidR="00412509" w:rsidRPr="005A26BE" w:rsidRDefault="00412509" w:rsidP="00D703CB">
      <w:pPr>
        <w:pStyle w:val="Textbody"/>
        <w:tabs>
          <w:tab w:val="left" w:pos="3120"/>
        </w:tabs>
        <w:spacing w:after="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Межбюджетные трансферты бюджету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на 2023-2025 годы запланированы в форме межбюджетных трансфертов на осуществление части полномочий </w:t>
      </w:r>
      <w:proofErr w:type="gramStart"/>
      <w:r w:rsidRPr="005A26BE">
        <w:rPr>
          <w:sz w:val="16"/>
          <w:szCs w:val="16"/>
        </w:rPr>
        <w:t>согласно</w:t>
      </w:r>
      <w:proofErr w:type="gramEnd"/>
      <w:r w:rsidRPr="005A26BE">
        <w:rPr>
          <w:sz w:val="16"/>
          <w:szCs w:val="16"/>
        </w:rPr>
        <w:t xml:space="preserve"> заключенных соглашений в объемах 49,7 тыс. рублей,  51,1 тыс. рублей и 54,0 тыс. рублей соответственно по годам.</w:t>
      </w:r>
    </w:p>
    <w:p w:rsidR="00412509" w:rsidRPr="005A26BE" w:rsidRDefault="00412509" w:rsidP="00D703CB">
      <w:pPr>
        <w:pStyle w:val="Standard"/>
        <w:ind w:firstLine="706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Структура межбюджетных трансфертов из бюджета района представлена в следующей таблице:</w:t>
      </w:r>
    </w:p>
    <w:p w:rsidR="00412509" w:rsidRPr="005A26BE" w:rsidRDefault="00412509" w:rsidP="00D703CB">
      <w:pPr>
        <w:pStyle w:val="Standard"/>
        <w:ind w:firstLine="709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>(тыс. рублей)</w:t>
      </w:r>
    </w:p>
    <w:tbl>
      <w:tblPr>
        <w:tblW w:w="949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1417"/>
        <w:gridCol w:w="1134"/>
        <w:gridCol w:w="1417"/>
        <w:gridCol w:w="992"/>
        <w:gridCol w:w="993"/>
      </w:tblGrid>
      <w:tr w:rsidR="00412509" w:rsidRPr="005A26BE" w:rsidTr="00412509">
        <w:trPr>
          <w:trHeight w:val="348"/>
          <w:tblHeader/>
        </w:trPr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2022год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720"/>
          <w:tblHeader/>
        </w:trPr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A26BE">
              <w:rPr>
                <w:bCs/>
                <w:sz w:val="16"/>
                <w:szCs w:val="16"/>
              </w:rPr>
              <w:t>Первон</w:t>
            </w:r>
            <w:proofErr w:type="gramStart"/>
            <w:r w:rsidRPr="005A26BE">
              <w:rPr>
                <w:bCs/>
                <w:sz w:val="16"/>
                <w:szCs w:val="16"/>
              </w:rPr>
              <w:t>а</w:t>
            </w:r>
            <w:proofErr w:type="spellEnd"/>
            <w:r w:rsidRPr="005A26BE">
              <w:rPr>
                <w:bCs/>
                <w:sz w:val="16"/>
                <w:szCs w:val="16"/>
              </w:rPr>
              <w:t>-</w:t>
            </w:r>
            <w:proofErr w:type="gramEnd"/>
            <w:r w:rsidRPr="005A26BE">
              <w:rPr>
                <w:bCs/>
                <w:sz w:val="16"/>
                <w:szCs w:val="16"/>
              </w:rPr>
              <w:br/>
            </w:r>
            <w:proofErr w:type="spellStart"/>
            <w:r w:rsidRPr="005A26BE">
              <w:rPr>
                <w:bCs/>
                <w:sz w:val="16"/>
                <w:szCs w:val="16"/>
              </w:rPr>
              <w:t>чальный</w:t>
            </w:r>
            <w:proofErr w:type="spellEnd"/>
            <w:r w:rsidRPr="005A26BE">
              <w:rPr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Оценка исполнения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</w:tr>
      <w:tr w:rsidR="00412509" w:rsidRPr="005A26BE" w:rsidTr="00412509">
        <w:trPr>
          <w:trHeight w:val="7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both"/>
              <w:rPr>
                <w:b/>
                <w:bCs/>
                <w:spacing w:val="-6"/>
                <w:sz w:val="16"/>
                <w:szCs w:val="16"/>
              </w:rPr>
            </w:pPr>
            <w:r w:rsidRPr="005A26BE">
              <w:rPr>
                <w:b/>
                <w:bCs/>
                <w:spacing w:val="-6"/>
                <w:sz w:val="16"/>
                <w:szCs w:val="16"/>
              </w:rPr>
              <w:t>Межбюджетные трансферты местным бюджетам - 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54,0</w:t>
            </w:r>
          </w:p>
        </w:tc>
      </w:tr>
    </w:tbl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</w:p>
    <w:p w:rsidR="00412509" w:rsidRPr="005A26BE" w:rsidRDefault="00412509" w:rsidP="00D703CB">
      <w:pPr>
        <w:pStyle w:val="Standard"/>
        <w:numPr>
          <w:ilvl w:val="0"/>
          <w:numId w:val="7"/>
        </w:numPr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>Источники финансирования дефицита бюджета, муниципальный долг Орошаемого муниципального образования  его обслуживание</w:t>
      </w:r>
    </w:p>
    <w:p w:rsidR="00412509" w:rsidRPr="005A26BE" w:rsidRDefault="00412509" w:rsidP="00D703CB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Бюджет Орошаемого муниципального образования сформирован на 2023-2025 года  без дефицита.  В 2023-2025 годах не предусмотрено осуществление банковских заимствований.</w:t>
      </w:r>
    </w:p>
    <w:p w:rsidR="00412509" w:rsidRPr="005A26BE" w:rsidRDefault="00412509" w:rsidP="00D703CB">
      <w:pPr>
        <w:pStyle w:val="Textbodyindent"/>
        <w:spacing w:after="0"/>
        <w:ind w:left="0"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Предоставление бюджетных кредитов другим бюджетам в 2023-2025 годах не  запланировано.</w:t>
      </w:r>
    </w:p>
    <w:p w:rsidR="00412509" w:rsidRPr="005A26BE" w:rsidRDefault="00412509" w:rsidP="00D703CB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  <w:kern w:val="3"/>
          <w:sz w:val="16"/>
          <w:szCs w:val="16"/>
        </w:rPr>
      </w:pPr>
      <w:r w:rsidRPr="005A26BE">
        <w:rPr>
          <w:b w:val="0"/>
          <w:bCs w:val="0"/>
          <w:kern w:val="3"/>
          <w:sz w:val="16"/>
          <w:szCs w:val="16"/>
        </w:rPr>
        <w:t xml:space="preserve">  </w:t>
      </w:r>
    </w:p>
    <w:p w:rsidR="00D703CB" w:rsidRPr="005A26BE" w:rsidRDefault="00D703CB" w:rsidP="00D703CB">
      <w:pPr>
        <w:pStyle w:val="32"/>
        <w:shd w:val="clear" w:color="auto" w:fill="auto"/>
        <w:spacing w:after="0" w:line="240" w:lineRule="auto"/>
        <w:jc w:val="left"/>
        <w:rPr>
          <w:color w:val="000000"/>
          <w:sz w:val="16"/>
          <w:szCs w:val="16"/>
          <w:lang w:bidi="ru-RU"/>
        </w:rPr>
      </w:pPr>
    </w:p>
    <w:p w:rsidR="00412509" w:rsidRPr="005A26BE" w:rsidRDefault="00412509" w:rsidP="00D703CB">
      <w:pPr>
        <w:pStyle w:val="32"/>
        <w:shd w:val="clear" w:color="auto" w:fill="auto"/>
        <w:spacing w:after="0" w:line="240" w:lineRule="auto"/>
        <w:jc w:val="left"/>
        <w:rPr>
          <w:sz w:val="16"/>
          <w:szCs w:val="16"/>
        </w:rPr>
      </w:pPr>
      <w:r w:rsidRPr="005A26BE">
        <w:rPr>
          <w:color w:val="000000"/>
          <w:sz w:val="16"/>
          <w:szCs w:val="16"/>
          <w:lang w:bidi="ru-RU"/>
        </w:rPr>
        <w:t xml:space="preserve">Пояснительная записка к прогнозу социально-экономического развития  Орошаемого муниципального образования 2023 год и плановый период 2024-2025 годы. 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Прогноз социально-экономического развитие Орошаемого муниципального образования  на 2023 год и плановый период 2024-2025 годы разработан на основе комплексной оценки социально-экономического состояния сельского поселения за ряд предшествующих лет.</w:t>
      </w:r>
    </w:p>
    <w:p w:rsidR="00412509" w:rsidRPr="005A26BE" w:rsidRDefault="00412509" w:rsidP="00D703CB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По разделам показателей прогноза представлены следующие параметры:</w:t>
      </w:r>
    </w:p>
    <w:p w:rsidR="00412509" w:rsidRPr="005A26BE" w:rsidRDefault="00412509" w:rsidP="00D703CB">
      <w:pPr>
        <w:jc w:val="center"/>
        <w:rPr>
          <w:b/>
          <w:sz w:val="16"/>
          <w:szCs w:val="16"/>
        </w:rPr>
      </w:pPr>
      <w:r w:rsidRPr="005A26BE">
        <w:rPr>
          <w:rStyle w:val="4"/>
          <w:rFonts w:eastAsia="Arial Unicode MS"/>
          <w:b/>
          <w:sz w:val="16"/>
          <w:szCs w:val="16"/>
        </w:rPr>
        <w:t>Демографические показатели</w:t>
      </w:r>
    </w:p>
    <w:p w:rsidR="00412509" w:rsidRPr="005A26BE" w:rsidRDefault="00412509" w:rsidP="00D703CB">
      <w:pPr>
        <w:jc w:val="both"/>
        <w:rPr>
          <w:sz w:val="16"/>
          <w:szCs w:val="16"/>
          <w:lang w:eastAsia="ar-SA"/>
        </w:rPr>
      </w:pPr>
      <w:r w:rsidRPr="005A26BE">
        <w:rPr>
          <w:rStyle w:val="2"/>
          <w:rFonts w:eastAsia="Arial Unicode MS"/>
          <w:sz w:val="16"/>
          <w:szCs w:val="16"/>
        </w:rPr>
        <w:t>Демографическая ситуация в сельском поселении  Орошаемого</w:t>
      </w:r>
      <w:r w:rsidRPr="005A26BE">
        <w:rPr>
          <w:sz w:val="16"/>
          <w:szCs w:val="16"/>
        </w:rPr>
        <w:t xml:space="preserve"> муниципального образования  на 2023 год и плановый период 2024-2025 годы</w:t>
      </w:r>
      <w:r w:rsidRPr="005A26BE">
        <w:rPr>
          <w:rStyle w:val="2"/>
          <w:rFonts w:eastAsia="Arial Unicode MS"/>
          <w:sz w:val="16"/>
          <w:szCs w:val="16"/>
        </w:rPr>
        <w:t xml:space="preserve">, как и в целом по </w:t>
      </w:r>
      <w:proofErr w:type="spellStart"/>
      <w:r w:rsidRPr="005A26BE">
        <w:rPr>
          <w:rStyle w:val="2"/>
          <w:rFonts w:eastAsia="Arial Unicode MS"/>
          <w:sz w:val="16"/>
          <w:szCs w:val="16"/>
        </w:rPr>
        <w:t>Дергачевскому</w:t>
      </w:r>
      <w:proofErr w:type="spellEnd"/>
      <w:r w:rsidRPr="005A26BE">
        <w:rPr>
          <w:rStyle w:val="2"/>
          <w:rFonts w:eastAsia="Arial Unicode MS"/>
          <w:sz w:val="16"/>
          <w:szCs w:val="16"/>
        </w:rPr>
        <w:t xml:space="preserve"> району характеризуется ежегодным уменьшением численности населения, которое связано прежде всего с естественной убылью и миграцией населения. </w:t>
      </w:r>
      <w:r w:rsidRPr="005A26BE">
        <w:rPr>
          <w:sz w:val="16"/>
          <w:szCs w:val="16"/>
          <w:lang w:eastAsia="ar-SA"/>
        </w:rPr>
        <w:t xml:space="preserve">Численность </w:t>
      </w:r>
      <w:proofErr w:type="gramStart"/>
      <w:r w:rsidRPr="005A26BE">
        <w:rPr>
          <w:sz w:val="16"/>
          <w:szCs w:val="16"/>
          <w:lang w:eastAsia="ar-SA"/>
        </w:rPr>
        <w:t>населения, проживающего на территории сельского поселения на 1 января 2022 года составила</w:t>
      </w:r>
      <w:proofErr w:type="gramEnd"/>
      <w:r w:rsidRPr="005A26BE">
        <w:rPr>
          <w:sz w:val="16"/>
          <w:szCs w:val="16"/>
          <w:lang w:eastAsia="ar-SA"/>
        </w:rPr>
        <w:t xml:space="preserve">  -1312 человек, ожидаемая численность в  2023 году – 1312 человек. </w:t>
      </w:r>
    </w:p>
    <w:p w:rsidR="00412509" w:rsidRPr="005A26BE" w:rsidRDefault="00412509" w:rsidP="00D703CB">
      <w:pPr>
        <w:suppressAutoHyphens/>
        <w:ind w:firstLine="720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>По прогнозу на 2023 год численность  населения в поселении должна составить - 1312 человек. К 2024году -1312  человек.</w:t>
      </w:r>
    </w:p>
    <w:p w:rsidR="00412509" w:rsidRPr="005A26BE" w:rsidRDefault="00412509" w:rsidP="00D703CB">
      <w:pPr>
        <w:suppressAutoHyphens/>
        <w:ind w:firstLine="720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 xml:space="preserve">В демографической ситуации прогнозируется дальнейшая естественная и миграционная  убыль. </w:t>
      </w:r>
    </w:p>
    <w:p w:rsidR="00412509" w:rsidRPr="005A26BE" w:rsidRDefault="00412509" w:rsidP="00D703CB">
      <w:pPr>
        <w:suppressAutoHyphens/>
        <w:ind w:firstLine="709"/>
        <w:jc w:val="both"/>
        <w:rPr>
          <w:sz w:val="16"/>
          <w:szCs w:val="16"/>
          <w:lang w:eastAsia="ar-SA"/>
        </w:rPr>
      </w:pPr>
      <w:proofErr w:type="gramStart"/>
      <w:r w:rsidRPr="005A26BE">
        <w:rPr>
          <w:sz w:val="16"/>
          <w:szCs w:val="16"/>
          <w:lang w:eastAsia="ar-SA"/>
        </w:rPr>
        <w:lastRenderedPageBreak/>
        <w:t>В целях преодоления негативных и достижения положительных тенденций в демографической ситуации в 2023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</w:t>
      </w:r>
      <w:proofErr w:type="gramEnd"/>
      <w:r w:rsidRPr="005A26BE">
        <w:rPr>
          <w:sz w:val="16"/>
          <w:szCs w:val="16"/>
          <w:lang w:eastAsia="ar-SA"/>
        </w:rPr>
        <w:t xml:space="preserve"> учреждений здравоохранения, образования, физической культуры и спорта. </w:t>
      </w:r>
    </w:p>
    <w:p w:rsidR="00412509" w:rsidRPr="005A26BE" w:rsidRDefault="00412509" w:rsidP="00D703CB">
      <w:pPr>
        <w:shd w:val="clear" w:color="auto" w:fill="FFFFFF"/>
        <w:suppressAutoHyphens/>
        <w:ind w:firstLine="699"/>
        <w:jc w:val="both"/>
        <w:rPr>
          <w:spacing w:val="1"/>
          <w:sz w:val="16"/>
          <w:szCs w:val="16"/>
          <w:lang w:eastAsia="ar-SA"/>
        </w:rPr>
      </w:pPr>
      <w:r w:rsidRPr="005A26BE">
        <w:rPr>
          <w:spacing w:val="1"/>
          <w:sz w:val="16"/>
          <w:szCs w:val="16"/>
          <w:lang w:eastAsia="ar-SA"/>
        </w:rPr>
        <w:t xml:space="preserve">В связи с </w:t>
      </w:r>
      <w:r w:rsidRPr="005A26BE">
        <w:rPr>
          <w:spacing w:val="3"/>
          <w:sz w:val="16"/>
          <w:szCs w:val="16"/>
          <w:lang w:eastAsia="ar-SA"/>
        </w:rPr>
        <w:t xml:space="preserve">низким  уровнем оплаты  труда работникам сельского хозяйства, а так же недостаточно развитой инженерной и социальной инфраструктуры   складывается сложная </w:t>
      </w:r>
      <w:r w:rsidRPr="005A26BE">
        <w:rPr>
          <w:spacing w:val="6"/>
          <w:sz w:val="16"/>
          <w:szCs w:val="16"/>
          <w:lang w:eastAsia="ar-SA"/>
        </w:rPr>
        <w:t xml:space="preserve">демографическая ситуация и миграция населения в поисках работы  за пределы поселения, что влияет на отток </w:t>
      </w:r>
      <w:r w:rsidRPr="005A26BE">
        <w:rPr>
          <w:spacing w:val="1"/>
          <w:sz w:val="16"/>
          <w:szCs w:val="16"/>
          <w:lang w:eastAsia="ar-SA"/>
        </w:rPr>
        <w:t xml:space="preserve"> рабочей силы в поселении.</w:t>
      </w:r>
    </w:p>
    <w:p w:rsidR="00412509" w:rsidRPr="005A26BE" w:rsidRDefault="00412509" w:rsidP="00D703CB">
      <w:pPr>
        <w:jc w:val="center"/>
        <w:rPr>
          <w:b/>
          <w:sz w:val="16"/>
          <w:szCs w:val="16"/>
        </w:rPr>
      </w:pPr>
      <w:r w:rsidRPr="005A26BE">
        <w:rPr>
          <w:rStyle w:val="4"/>
          <w:rFonts w:eastAsia="Arial Unicode MS"/>
          <w:b/>
          <w:sz w:val="16"/>
          <w:szCs w:val="16"/>
        </w:rPr>
        <w:t>Промышленность</w:t>
      </w:r>
    </w:p>
    <w:p w:rsidR="00412509" w:rsidRPr="005A26BE" w:rsidRDefault="00412509" w:rsidP="00D703CB">
      <w:pPr>
        <w:rPr>
          <w:sz w:val="16"/>
          <w:szCs w:val="16"/>
        </w:rPr>
      </w:pPr>
      <w:r w:rsidRPr="005A26BE">
        <w:rPr>
          <w:rStyle w:val="2"/>
          <w:rFonts w:eastAsia="Arial Unicode MS"/>
          <w:sz w:val="16"/>
          <w:szCs w:val="16"/>
        </w:rPr>
        <w:t>Промышленность на территории сельского поселения не развита.</w:t>
      </w:r>
    </w:p>
    <w:p w:rsidR="00412509" w:rsidRPr="005A26BE" w:rsidRDefault="00412509" w:rsidP="00D703CB">
      <w:pPr>
        <w:jc w:val="center"/>
        <w:rPr>
          <w:b/>
          <w:sz w:val="16"/>
          <w:szCs w:val="16"/>
        </w:rPr>
      </w:pPr>
      <w:r w:rsidRPr="005A26BE">
        <w:rPr>
          <w:rStyle w:val="4"/>
          <w:rFonts w:eastAsia="Arial Unicode MS"/>
          <w:b/>
          <w:sz w:val="16"/>
          <w:szCs w:val="16"/>
        </w:rPr>
        <w:t>Сельское хозяйство</w:t>
      </w:r>
    </w:p>
    <w:p w:rsidR="00412509" w:rsidRPr="005A26BE" w:rsidRDefault="00412509" w:rsidP="00D703CB">
      <w:pPr>
        <w:jc w:val="both"/>
        <w:rPr>
          <w:sz w:val="16"/>
          <w:szCs w:val="16"/>
          <w:lang w:eastAsia="ar-SA"/>
        </w:rPr>
      </w:pPr>
      <w:r w:rsidRPr="005A26BE">
        <w:rPr>
          <w:rStyle w:val="2"/>
          <w:rFonts w:eastAsia="Arial Unicode MS"/>
          <w:sz w:val="16"/>
          <w:szCs w:val="16"/>
        </w:rPr>
        <w:t>Дается оценка по объему продукции сельского хозяйства в разрезе важнейших видов продукции за ряд лет. Так в 2022 году объем производства сельхозпродукции  к уровню 2021 года снизился, неблагоприятные условия текущего 2022 года не позволили получить более высокие результаты.</w:t>
      </w:r>
      <w:r w:rsidRPr="005A26BE">
        <w:rPr>
          <w:sz w:val="16"/>
          <w:szCs w:val="16"/>
          <w:lang w:eastAsia="ar-SA"/>
        </w:rPr>
        <w:t xml:space="preserve"> </w:t>
      </w:r>
    </w:p>
    <w:p w:rsidR="00412509" w:rsidRPr="005A26BE" w:rsidRDefault="00412509" w:rsidP="00D703CB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</w:t>
      </w:r>
      <w:r w:rsidRPr="005A26BE">
        <w:rPr>
          <w:rStyle w:val="2"/>
          <w:rFonts w:eastAsia="Arial Unicode MS"/>
          <w:sz w:val="16"/>
          <w:szCs w:val="16"/>
        </w:rPr>
        <w:t>На территории поселения действуют  КФХ, а также личные подсобные хозяйства.</w:t>
      </w:r>
      <w:r w:rsidRPr="005A26BE">
        <w:rPr>
          <w:sz w:val="16"/>
          <w:szCs w:val="16"/>
        </w:rPr>
        <w:t xml:space="preserve"> По оценке к концу 2022 года количество действующих малых предприятий останется на прежнем уровне. Зарегистрировано ИП-9, КФХ- 4, занято в ЛПХ -686. </w:t>
      </w:r>
    </w:p>
    <w:p w:rsidR="00412509" w:rsidRPr="005A26BE" w:rsidRDefault="00412509" w:rsidP="00D703CB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В сложившихся условиях последних лет существенно изменилась структура производства продукции растениеводства и животноводства. Увеличение производства продукции растениеводства будет происходить за счет совершенствования агротехники возделывания культур, внедрения новых интенсивных технологий, увеличения внесения органических и минеральных удобрений, средств химической защиты, внедрения новых перспективных сортов, применения новой современной самоходной почвообрабатывающей техники.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Не смотря на имеющиеся положительные результаты в земледелии, обстановка в животноводстве ухудшается. Молочное животноводство осталось в личных подсобных хозяйствах.</w:t>
      </w:r>
    </w:p>
    <w:p w:rsidR="00412509" w:rsidRPr="005A26BE" w:rsidRDefault="00412509" w:rsidP="00D703CB">
      <w:pPr>
        <w:suppressAutoHyphens/>
        <w:ind w:firstLine="708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>В целях восстановления финансовой устойчивости сельскохозяйственных организаций необходимо:</w:t>
      </w:r>
    </w:p>
    <w:p w:rsidR="00412509" w:rsidRPr="005A26BE" w:rsidRDefault="00412509" w:rsidP="00D703CB">
      <w:pPr>
        <w:suppressAutoHyphens/>
        <w:ind w:firstLine="720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>продолжать целенаправленную работу по привлечению инвестиций и эффективных собственников в агропромышленный комплекс, распространению передового опыта и применению ресурсосберегающих технологий в производстве сельскохозяйственной продукции.</w:t>
      </w:r>
    </w:p>
    <w:p w:rsidR="00412509" w:rsidRPr="005A26BE" w:rsidRDefault="00412509" w:rsidP="00D703CB">
      <w:pPr>
        <w:suppressAutoHyphens/>
        <w:ind w:firstLine="720"/>
        <w:jc w:val="both"/>
        <w:rPr>
          <w:b/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>Реализация мероприятий будет способствовать восстановлению финансовой устойчивости сельскохозяйственных организаций и тем самым увеличению количества прибыльных сельскохозяйственных организаций</w:t>
      </w:r>
      <w:r w:rsidRPr="005A26BE">
        <w:rPr>
          <w:b/>
          <w:sz w:val="16"/>
          <w:szCs w:val="16"/>
          <w:lang w:eastAsia="ar-SA"/>
        </w:rPr>
        <w:t>.</w:t>
      </w:r>
    </w:p>
    <w:p w:rsidR="00412509" w:rsidRPr="005A26BE" w:rsidRDefault="00412509" w:rsidP="00D703CB">
      <w:pPr>
        <w:suppressAutoHyphens/>
        <w:ind w:firstLine="720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 xml:space="preserve">Проводимая государственная политика поддержки малых форм хозяйствования на селе позволяет расширить  возможности доступа субъектов малого предпринимательства к субсидируемым кредитам банков и займам сельскохозяйственных потребительских кооперативов в рамках реализации  «Государственной программы развития сельского хозяйства и регулирования рынков сельскохозяйственной продукции, сырья и продовольствия», которая позволяет активизировать население на </w:t>
      </w:r>
      <w:proofErr w:type="spellStart"/>
      <w:r w:rsidRPr="005A26BE">
        <w:rPr>
          <w:sz w:val="16"/>
          <w:szCs w:val="16"/>
          <w:lang w:eastAsia="ar-SA"/>
        </w:rPr>
        <w:t>самозанятость</w:t>
      </w:r>
      <w:proofErr w:type="spellEnd"/>
      <w:r w:rsidRPr="005A26BE">
        <w:rPr>
          <w:sz w:val="16"/>
          <w:szCs w:val="16"/>
          <w:lang w:eastAsia="ar-SA"/>
        </w:rPr>
        <w:t xml:space="preserve">. </w:t>
      </w:r>
    </w:p>
    <w:p w:rsidR="00412509" w:rsidRPr="005A26BE" w:rsidRDefault="00412509" w:rsidP="00D703CB">
      <w:pPr>
        <w:suppressAutoHyphens/>
        <w:ind w:firstLine="720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 xml:space="preserve">Таким образом, в сельском хозяйстве имеются все предпосылки для дальнейшего развития.   Поддерживая </w:t>
      </w:r>
      <w:proofErr w:type="spellStart"/>
      <w:r w:rsidRPr="005A26BE">
        <w:rPr>
          <w:sz w:val="16"/>
          <w:szCs w:val="16"/>
          <w:lang w:eastAsia="ar-SA"/>
        </w:rPr>
        <w:t>сельхозтоваропроизводителей</w:t>
      </w:r>
      <w:proofErr w:type="spellEnd"/>
      <w:r w:rsidRPr="005A26BE">
        <w:rPr>
          <w:sz w:val="16"/>
          <w:szCs w:val="16"/>
          <w:lang w:eastAsia="ar-SA"/>
        </w:rPr>
        <w:t>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</w:t>
      </w:r>
    </w:p>
    <w:p w:rsidR="00412509" w:rsidRPr="005A26BE" w:rsidRDefault="00412509" w:rsidP="00D703CB">
      <w:pPr>
        <w:suppressAutoHyphens/>
        <w:ind w:firstLine="709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 xml:space="preserve"> </w:t>
      </w:r>
    </w:p>
    <w:p w:rsidR="00412509" w:rsidRPr="005A26BE" w:rsidRDefault="00412509" w:rsidP="00D703CB">
      <w:pPr>
        <w:jc w:val="center"/>
        <w:rPr>
          <w:b/>
          <w:i/>
          <w:iCs/>
          <w:sz w:val="16"/>
          <w:szCs w:val="16"/>
        </w:rPr>
      </w:pPr>
      <w:r w:rsidRPr="005A26BE">
        <w:rPr>
          <w:b/>
          <w:i/>
          <w:iCs/>
          <w:sz w:val="16"/>
          <w:szCs w:val="16"/>
        </w:rPr>
        <w:t>Транспорт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Состояние дорог удовлетворительное, удаленность от районного центра отрицательно сказывается на социально-экономическом развитии, снижает инвестиционную привлекательность и не способствует улучшению качества жизни населения. Из-за недостаточности средств, выделяемых на дорожные нужды, на территории сельского поселения сдерживаются темпы дорожного строительства, что обусловливает высокий показатель грунтовых дорог (93,2%), а количество дорог, требующих ремонта, увеличивается из года в год.</w:t>
      </w:r>
    </w:p>
    <w:p w:rsidR="00412509" w:rsidRPr="005A26BE" w:rsidRDefault="00412509" w:rsidP="00D703CB">
      <w:pPr>
        <w:jc w:val="center"/>
        <w:rPr>
          <w:b/>
          <w:i/>
          <w:iCs/>
          <w:sz w:val="16"/>
          <w:szCs w:val="16"/>
        </w:rPr>
      </w:pPr>
      <w:r w:rsidRPr="005A26BE">
        <w:rPr>
          <w:b/>
          <w:i/>
          <w:iCs/>
          <w:sz w:val="16"/>
          <w:szCs w:val="16"/>
        </w:rPr>
        <w:t>Потребительский рынок</w:t>
      </w:r>
    </w:p>
    <w:p w:rsidR="00412509" w:rsidRPr="005A26BE" w:rsidRDefault="00412509" w:rsidP="00D703CB">
      <w:pPr>
        <w:ind w:firstLine="53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К основным тенденциям развития потребительского рынка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 </w:t>
      </w:r>
      <w:r w:rsidRPr="005A26BE">
        <w:rPr>
          <w:sz w:val="16"/>
          <w:szCs w:val="16"/>
          <w:lang w:eastAsia="ar-SA"/>
        </w:rPr>
        <w:t xml:space="preserve">В 2023 году и плановом периоде 2024-2025 годах сохранится тенденция роста оборота розничной торговли. </w:t>
      </w:r>
      <w:r w:rsidRPr="005A26BE">
        <w:rPr>
          <w:sz w:val="16"/>
          <w:szCs w:val="16"/>
        </w:rPr>
        <w:t xml:space="preserve">Основное увеличение розничного товарооборота произойдет  за счет   увеличения торговых площадей, а также увеличения цен на товары. </w:t>
      </w:r>
    </w:p>
    <w:p w:rsidR="00412509" w:rsidRPr="005A26BE" w:rsidRDefault="00412509" w:rsidP="00D703CB">
      <w:pPr>
        <w:suppressAutoHyphens/>
        <w:jc w:val="both"/>
        <w:rPr>
          <w:sz w:val="16"/>
          <w:szCs w:val="16"/>
          <w:lang w:eastAsia="ar-SA"/>
        </w:rPr>
      </w:pPr>
      <w:r w:rsidRPr="005A26BE">
        <w:rPr>
          <w:b/>
          <w:sz w:val="16"/>
          <w:szCs w:val="16"/>
          <w:lang w:eastAsia="ar-SA"/>
        </w:rPr>
        <w:t xml:space="preserve">       </w:t>
      </w:r>
      <w:r w:rsidRPr="005A26BE">
        <w:rPr>
          <w:sz w:val="16"/>
          <w:szCs w:val="16"/>
          <w:lang w:eastAsia="ar-SA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 и платных услуг, расширение объемов и продаж и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412509" w:rsidRPr="005A26BE" w:rsidRDefault="00412509" w:rsidP="00D703CB">
      <w:pPr>
        <w:jc w:val="center"/>
        <w:rPr>
          <w:b/>
          <w:i/>
          <w:iCs/>
          <w:sz w:val="16"/>
          <w:szCs w:val="16"/>
        </w:rPr>
      </w:pPr>
      <w:r w:rsidRPr="005A26BE">
        <w:rPr>
          <w:b/>
          <w:i/>
          <w:iCs/>
          <w:sz w:val="16"/>
          <w:szCs w:val="16"/>
        </w:rPr>
        <w:t>Малое предпринимательство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Развитие малого предпринимательства способствует обеспечению занятости населения.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Ситуация с развитием малого бизнеса на территории сельского поселения характеризуется как стабильная. 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За период 2023-2025 годов не прогнозируется увеличения числа малых предприятий, среднесписочная численность работников, занятых на малых предприятиях, не претерпит существенных изменений.</w:t>
      </w:r>
    </w:p>
    <w:p w:rsidR="00412509" w:rsidRPr="005A26BE" w:rsidRDefault="00412509" w:rsidP="00D703CB">
      <w:pPr>
        <w:jc w:val="center"/>
        <w:rPr>
          <w:b/>
          <w:i/>
          <w:iCs/>
          <w:sz w:val="16"/>
          <w:szCs w:val="16"/>
        </w:rPr>
      </w:pPr>
    </w:p>
    <w:p w:rsidR="00412509" w:rsidRPr="005A26BE" w:rsidRDefault="00412509" w:rsidP="00D703CB">
      <w:pPr>
        <w:jc w:val="center"/>
        <w:rPr>
          <w:b/>
          <w:i/>
          <w:iCs/>
          <w:sz w:val="16"/>
          <w:szCs w:val="16"/>
        </w:rPr>
      </w:pPr>
      <w:r w:rsidRPr="005A26BE">
        <w:rPr>
          <w:b/>
          <w:i/>
          <w:iCs/>
          <w:sz w:val="16"/>
          <w:szCs w:val="16"/>
        </w:rPr>
        <w:t>Бюджет</w:t>
      </w:r>
    </w:p>
    <w:p w:rsidR="00412509" w:rsidRPr="005A26BE" w:rsidRDefault="00412509" w:rsidP="00D703CB">
      <w:pPr>
        <w:jc w:val="center"/>
        <w:rPr>
          <w:b/>
          <w:i/>
          <w:iCs/>
          <w:sz w:val="16"/>
          <w:szCs w:val="16"/>
        </w:rPr>
      </w:pPr>
    </w:p>
    <w:p w:rsidR="00412509" w:rsidRPr="005A26BE" w:rsidRDefault="00412509" w:rsidP="00D703CB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Бюджет на 2023 год имеет выраженную социальную направленность. В течение года своевременно и в полном объеме профинансированы первоочередные обязательства.</w:t>
      </w:r>
    </w:p>
    <w:p w:rsidR="00412509" w:rsidRPr="005A26BE" w:rsidRDefault="00412509" w:rsidP="00D703CB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      В сфере организации муниципального управления одной из основных целей, как в отчетном, так и в прогнозируемом периоде является исполнение в полном объеме принятых расходных обязательств.</w:t>
      </w:r>
    </w:p>
    <w:p w:rsidR="00412509" w:rsidRPr="005A26BE" w:rsidRDefault="00412509" w:rsidP="00D703CB">
      <w:pPr>
        <w:ind w:firstLine="116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Для обеспечения выполнения обозначенной цели решением о бюджете на соответствующий финансовый год устанавливаются объёмы расходов по каждому расходному обязательству.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Основные подходы к формированию проектировок бюджета сельского поселения на 2023 год подготовлены с учетом основных направлений, бюджетной и налоговой политики на 2023 и плановый период 2024-2025 годы.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proofErr w:type="gramStart"/>
      <w:r w:rsidRPr="005A26BE">
        <w:rPr>
          <w:sz w:val="16"/>
          <w:szCs w:val="16"/>
        </w:rPr>
        <w:t>Исходя из показателей прогноза социально-экономического развития Орошаемого  муниципального образования объем налоговых и неналоговых доходов бюджета муниципального образования планируется</w:t>
      </w:r>
      <w:proofErr w:type="gramEnd"/>
      <w:r w:rsidRPr="005A26BE">
        <w:rPr>
          <w:sz w:val="16"/>
          <w:szCs w:val="16"/>
        </w:rPr>
        <w:t>: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на 2023 год в объеме 2851,0 тыс. рублей;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на 2024 год – 2812,8 тыс. рублей, </w:t>
      </w:r>
      <w:proofErr w:type="gramStart"/>
      <w:r w:rsidRPr="005A26BE">
        <w:rPr>
          <w:sz w:val="16"/>
          <w:szCs w:val="16"/>
        </w:rPr>
        <w:t>с</w:t>
      </w:r>
      <w:proofErr w:type="gramEnd"/>
      <w:r w:rsidRPr="005A26BE">
        <w:rPr>
          <w:sz w:val="16"/>
          <w:szCs w:val="16"/>
        </w:rPr>
        <w:t xml:space="preserve"> снижением к 2023 году на 1,3%;</w:t>
      </w:r>
    </w:p>
    <w:p w:rsidR="00412509" w:rsidRPr="005A26BE" w:rsidRDefault="00412509" w:rsidP="00D703CB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на 2025 год – 2920,6. рублей, с ростом к 2024 году на 3,8 %</w:t>
      </w:r>
    </w:p>
    <w:p w:rsidR="00412509" w:rsidRPr="005A26BE" w:rsidRDefault="00412509" w:rsidP="00D703CB">
      <w:pPr>
        <w:jc w:val="both"/>
        <w:rPr>
          <w:sz w:val="16"/>
          <w:szCs w:val="16"/>
        </w:rPr>
      </w:pPr>
    </w:p>
    <w:p w:rsidR="00412509" w:rsidRPr="005A26BE" w:rsidRDefault="00412509" w:rsidP="00D703CB">
      <w:pPr>
        <w:pStyle w:val="Textbodyindent"/>
        <w:spacing w:after="0"/>
        <w:ind w:left="0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>(тыс. рублей)</w:t>
      </w:r>
    </w:p>
    <w:tbl>
      <w:tblPr>
        <w:tblW w:w="936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1417"/>
        <w:gridCol w:w="1181"/>
        <w:gridCol w:w="1182"/>
        <w:gridCol w:w="1185"/>
      </w:tblGrid>
      <w:tr w:rsidR="00412509" w:rsidRPr="005A26BE" w:rsidTr="00412509">
        <w:trPr>
          <w:trHeight w:val="58"/>
          <w:tblHeader/>
        </w:trPr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104"/>
          <w:tblHeader/>
        </w:trPr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12509" w:rsidRPr="005A26BE" w:rsidRDefault="00412509" w:rsidP="00D703CB">
            <w:pPr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 xml:space="preserve">бюджетные </w:t>
            </w:r>
            <w:r w:rsidRPr="005A26BE">
              <w:rPr>
                <w:spacing w:val="-8"/>
                <w:sz w:val="16"/>
                <w:szCs w:val="16"/>
              </w:rPr>
              <w:t>проектировки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pacing w:val="-6"/>
                <w:sz w:val="16"/>
                <w:szCs w:val="16"/>
              </w:rPr>
            </w:pPr>
            <w:r w:rsidRPr="005A26BE">
              <w:rPr>
                <w:spacing w:val="-6"/>
                <w:sz w:val="16"/>
                <w:szCs w:val="16"/>
              </w:rPr>
              <w:t>Проект</w:t>
            </w:r>
          </w:p>
        </w:tc>
      </w:tr>
      <w:tr w:rsidR="00412509" w:rsidRPr="005A26BE" w:rsidTr="00412509">
        <w:trPr>
          <w:trHeight w:val="368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2794,2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2851,0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2812,8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2920,6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8514,0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4514,0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684,6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ind w:firstLine="480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нецелевые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392,6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578,0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684,6</w:t>
            </w: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ind w:firstLine="480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8121,4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  <w:r w:rsidRPr="005A26BE">
              <w:rPr>
                <w:i/>
                <w:sz w:val="16"/>
                <w:szCs w:val="16"/>
              </w:rPr>
              <w:t>3936,0</w:t>
            </w:r>
          </w:p>
        </w:tc>
        <w:tc>
          <w:tcPr>
            <w:tcW w:w="11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i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both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Доходы –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11308,2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Расходы за счет собственных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3273,2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3429,0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Расходы за счет целевых поступлений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8121,4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3936,0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Расходы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11394,6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В т.ч. условно утверждаемые 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76,6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right"/>
              <w:rPr>
                <w:bCs/>
                <w:i/>
                <w:sz w:val="16"/>
                <w:szCs w:val="16"/>
              </w:rPr>
            </w:pPr>
            <w:r w:rsidRPr="005A26BE">
              <w:rPr>
                <w:bCs/>
                <w:i/>
                <w:sz w:val="16"/>
                <w:szCs w:val="16"/>
              </w:rPr>
              <w:t>160,2</w:t>
            </w:r>
          </w:p>
        </w:tc>
      </w:tr>
      <w:tr w:rsidR="00412509" w:rsidRPr="005A26BE" w:rsidTr="0041250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 w:rsidP="00D703C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Дефицит</w:t>
            </w:r>
            <w:proofErr w:type="gramStart"/>
            <w:r w:rsidRPr="005A26BE">
              <w:rPr>
                <w:b/>
                <w:bCs/>
                <w:sz w:val="16"/>
                <w:szCs w:val="16"/>
              </w:rPr>
              <w:t xml:space="preserve"> (-)/</w:t>
            </w:r>
            <w:proofErr w:type="spellStart"/>
            <w:proofErr w:type="gramEnd"/>
            <w:r w:rsidRPr="005A26BE">
              <w:rPr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5A26BE">
              <w:rPr>
                <w:b/>
                <w:bCs/>
                <w:sz w:val="16"/>
                <w:szCs w:val="16"/>
              </w:rPr>
              <w:t xml:space="preserve">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-86,4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412509" w:rsidRPr="005A26BE" w:rsidRDefault="00412509" w:rsidP="00D703CB">
      <w:pPr>
        <w:pStyle w:val="Standard"/>
        <w:jc w:val="center"/>
        <w:rPr>
          <w:b/>
          <w:sz w:val="16"/>
          <w:szCs w:val="16"/>
        </w:rPr>
      </w:pPr>
    </w:p>
    <w:p w:rsidR="00412509" w:rsidRPr="005A26BE" w:rsidRDefault="00412509" w:rsidP="00D703CB">
      <w:pPr>
        <w:rPr>
          <w:sz w:val="16"/>
          <w:szCs w:val="16"/>
        </w:rPr>
      </w:pPr>
      <w:r w:rsidRPr="005A26BE">
        <w:rPr>
          <w:sz w:val="16"/>
          <w:szCs w:val="16"/>
        </w:rPr>
        <w:t xml:space="preserve"> Основными </w:t>
      </w:r>
      <w:proofErr w:type="spellStart"/>
      <w:r w:rsidRPr="005A26BE">
        <w:rPr>
          <w:sz w:val="16"/>
          <w:szCs w:val="16"/>
        </w:rPr>
        <w:t>бюджетообразующими</w:t>
      </w:r>
      <w:proofErr w:type="spellEnd"/>
      <w:r w:rsidRPr="005A26BE">
        <w:rPr>
          <w:sz w:val="16"/>
          <w:szCs w:val="16"/>
        </w:rPr>
        <w:t xml:space="preserve"> доходами остаются земельный налог, налог на доходы физических лиц, налог на имущество физических лиц.  </w:t>
      </w:r>
    </w:p>
    <w:p w:rsidR="00412509" w:rsidRPr="005A26BE" w:rsidRDefault="00412509" w:rsidP="00D703CB">
      <w:pPr>
        <w:pStyle w:val="Standard"/>
        <w:jc w:val="right"/>
        <w:rPr>
          <w:sz w:val="16"/>
          <w:szCs w:val="16"/>
        </w:rPr>
      </w:pPr>
      <w:r w:rsidRPr="005A26BE">
        <w:rPr>
          <w:sz w:val="16"/>
          <w:szCs w:val="16"/>
        </w:rPr>
        <w:t>(тыс. рублей)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68"/>
        <w:gridCol w:w="1416"/>
        <w:gridCol w:w="1559"/>
        <w:gridCol w:w="1527"/>
      </w:tblGrid>
      <w:tr w:rsidR="00412509" w:rsidRPr="005A26BE" w:rsidTr="00412509">
        <w:tc>
          <w:tcPr>
            <w:tcW w:w="5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5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215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2812,8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5A26BE">
              <w:rPr>
                <w:b/>
                <w:sz w:val="16"/>
                <w:szCs w:val="16"/>
              </w:rPr>
              <w:t>2920,6</w:t>
            </w:r>
          </w:p>
        </w:tc>
      </w:tr>
      <w:tr w:rsidR="00412509" w:rsidRPr="005A26BE" w:rsidTr="00412509">
        <w:trPr>
          <w:trHeight w:val="215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i/>
                <w:iCs/>
                <w:sz w:val="16"/>
                <w:szCs w:val="16"/>
              </w:rPr>
            </w:pPr>
            <w:r w:rsidRPr="005A26BE">
              <w:rPr>
                <w:i/>
                <w:iCs/>
                <w:sz w:val="16"/>
                <w:szCs w:val="16"/>
              </w:rPr>
              <w:t>% к предыдущему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98,7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A26BE">
              <w:rPr>
                <w:bCs/>
                <w:i/>
                <w:iCs/>
                <w:sz w:val="16"/>
                <w:szCs w:val="16"/>
              </w:rPr>
              <w:t>103,8</w:t>
            </w: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из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419,5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462,0</w:t>
            </w:r>
          </w:p>
        </w:tc>
      </w:tr>
      <w:tr w:rsidR="00412509" w:rsidRPr="005A26BE" w:rsidTr="00412509">
        <w:trPr>
          <w:trHeight w:val="273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Доходы от уплаты акцизов на нефтепродукты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1491,4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</w:tr>
      <w:tr w:rsidR="00412509" w:rsidRPr="005A26BE" w:rsidTr="00412509">
        <w:trPr>
          <w:trHeight w:val="273"/>
        </w:trPr>
        <w:tc>
          <w:tcPr>
            <w:tcW w:w="506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245,1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255,0</w:t>
            </w:r>
          </w:p>
        </w:tc>
      </w:tr>
      <w:tr w:rsidR="00412509" w:rsidRPr="005A26BE" w:rsidTr="00412509">
        <w:trPr>
          <w:trHeight w:val="240"/>
        </w:trPr>
        <w:tc>
          <w:tcPr>
            <w:tcW w:w="506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 на имущество</w:t>
            </w:r>
          </w:p>
        </w:tc>
        <w:tc>
          <w:tcPr>
            <w:tcW w:w="1416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538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557</w:t>
            </w:r>
          </w:p>
        </w:tc>
        <w:tc>
          <w:tcPr>
            <w:tcW w:w="1527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577</w:t>
            </w:r>
          </w:p>
        </w:tc>
      </w:tr>
      <w:tr w:rsidR="00412509" w:rsidRPr="005A26BE" w:rsidTr="00412509">
        <w:tc>
          <w:tcPr>
            <w:tcW w:w="50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509" w:rsidRPr="005A26BE" w:rsidRDefault="00412509" w:rsidP="00D703CB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2509" w:rsidRPr="005A26BE" w:rsidRDefault="00412509" w:rsidP="00D703CB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58,5</w:t>
            </w:r>
          </w:p>
        </w:tc>
      </w:tr>
    </w:tbl>
    <w:p w:rsidR="00412509" w:rsidRPr="005A26BE" w:rsidRDefault="00412509" w:rsidP="00D703CB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Формирование расходов бюджета осуществлялось в соответствии с Бюджетным кодексом Российской Федерации и Положением о бюджетном процессе сельского поселения.</w:t>
      </w:r>
    </w:p>
    <w:p w:rsidR="00412509" w:rsidRPr="005A26BE" w:rsidRDefault="00412509" w:rsidP="00D703CB">
      <w:pPr>
        <w:rPr>
          <w:bCs/>
          <w:sz w:val="16"/>
          <w:szCs w:val="16"/>
        </w:rPr>
      </w:pPr>
      <w:r w:rsidRPr="005A26BE">
        <w:rPr>
          <w:sz w:val="16"/>
          <w:szCs w:val="16"/>
        </w:rPr>
        <w:t xml:space="preserve">Расходы бюджета сельского поселения  на 01.10.2022 г. составили  </w:t>
      </w:r>
      <w:r w:rsidRPr="005A26BE">
        <w:rPr>
          <w:bCs/>
          <w:sz w:val="16"/>
          <w:szCs w:val="16"/>
        </w:rPr>
        <w:t>4750,2</w:t>
      </w:r>
    </w:p>
    <w:p w:rsidR="00412509" w:rsidRPr="005A26BE" w:rsidRDefault="00412509" w:rsidP="00D703CB">
      <w:pPr>
        <w:rPr>
          <w:rFonts w:ascii="Calibri" w:hAnsi="Calibri"/>
          <w:b/>
          <w:bCs/>
          <w:sz w:val="16"/>
          <w:szCs w:val="16"/>
        </w:rPr>
      </w:pPr>
      <w:r w:rsidRPr="005A26BE">
        <w:rPr>
          <w:bCs/>
          <w:sz w:val="16"/>
          <w:szCs w:val="16"/>
        </w:rPr>
        <w:t xml:space="preserve"> тыс</w:t>
      </w:r>
      <w:proofErr w:type="gramStart"/>
      <w:r w:rsidRPr="005A26BE">
        <w:rPr>
          <w:bCs/>
          <w:sz w:val="16"/>
          <w:szCs w:val="16"/>
        </w:rPr>
        <w:t>.р</w:t>
      </w:r>
      <w:proofErr w:type="gramEnd"/>
      <w:r w:rsidRPr="005A26BE">
        <w:rPr>
          <w:bCs/>
          <w:sz w:val="16"/>
          <w:szCs w:val="16"/>
        </w:rPr>
        <w:t>уб.</w:t>
      </w:r>
    </w:p>
    <w:p w:rsidR="00412509" w:rsidRPr="005A26BE" w:rsidRDefault="00412509" w:rsidP="00D703CB">
      <w:pPr>
        <w:ind w:firstLine="740"/>
        <w:rPr>
          <w:sz w:val="16"/>
          <w:szCs w:val="16"/>
        </w:rPr>
      </w:pPr>
      <w:r w:rsidRPr="005A26BE">
        <w:rPr>
          <w:sz w:val="16"/>
          <w:szCs w:val="16"/>
        </w:rPr>
        <w:t xml:space="preserve"> при уточненном годовом плане  </w:t>
      </w:r>
      <w:r w:rsidRPr="005A26BE">
        <w:rPr>
          <w:rFonts w:eastAsia="Calibri"/>
          <w:bCs/>
          <w:sz w:val="16"/>
          <w:szCs w:val="16"/>
          <w:lang w:eastAsia="en-US"/>
        </w:rPr>
        <w:t>11394,6</w:t>
      </w:r>
      <w:r w:rsidRPr="005A26BE">
        <w:rPr>
          <w:sz w:val="16"/>
          <w:szCs w:val="16"/>
        </w:rPr>
        <w:t xml:space="preserve"> тыс. руб., исполнение составило 41,7 %.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При планировании расходов на 2023 год используются бюджетные ограничения на уровне 2022 года.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Одним из основных видов финансовой помощи бюджету сельского поселения из районного бюджета остается дотация на выравнивание бюджетной обеспеченности.</w:t>
      </w:r>
    </w:p>
    <w:p w:rsidR="00412509" w:rsidRPr="005A26BE" w:rsidRDefault="00412509" w:rsidP="00D703CB">
      <w:pPr>
        <w:jc w:val="center"/>
        <w:rPr>
          <w:b/>
          <w:i/>
          <w:iCs/>
          <w:sz w:val="16"/>
          <w:szCs w:val="16"/>
        </w:rPr>
      </w:pPr>
      <w:r w:rsidRPr="005A26BE">
        <w:rPr>
          <w:b/>
          <w:i/>
          <w:iCs/>
          <w:sz w:val="16"/>
          <w:szCs w:val="16"/>
        </w:rPr>
        <w:t>Труд и занятость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Структурные изменения в экономике повлекли заметное перераспределение </w:t>
      </w:r>
      <w:proofErr w:type="gramStart"/>
      <w:r w:rsidRPr="005A26BE">
        <w:rPr>
          <w:sz w:val="16"/>
          <w:szCs w:val="16"/>
        </w:rPr>
        <w:t>занятых</w:t>
      </w:r>
      <w:proofErr w:type="gramEnd"/>
      <w:r w:rsidRPr="005A26BE">
        <w:rPr>
          <w:sz w:val="16"/>
          <w:szCs w:val="16"/>
        </w:rPr>
        <w:t xml:space="preserve"> по видам деятельности.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Уровень зарегистрированной безработицы в 2022 году составил 0,8%. По оценке 2023 года данный показатель составит 0,8% и к 2024 году останется на уровне 2022г.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Из-за отсутствия на территории сельского поселения сельскохозяйственных предприятий, производственных предприятий число безработных к 2023 году останется на прежнем уровне.</w:t>
      </w:r>
    </w:p>
    <w:p w:rsidR="00412509" w:rsidRPr="005A26BE" w:rsidRDefault="00412509" w:rsidP="00D703CB">
      <w:pPr>
        <w:jc w:val="center"/>
        <w:rPr>
          <w:sz w:val="16"/>
          <w:szCs w:val="16"/>
        </w:rPr>
      </w:pPr>
    </w:p>
    <w:p w:rsidR="00412509" w:rsidRPr="005A26BE" w:rsidRDefault="00412509" w:rsidP="00D703CB">
      <w:pPr>
        <w:jc w:val="center"/>
        <w:rPr>
          <w:b/>
          <w:i/>
          <w:iCs/>
          <w:sz w:val="16"/>
          <w:szCs w:val="16"/>
        </w:rPr>
      </w:pPr>
      <w:r w:rsidRPr="005A26BE">
        <w:rPr>
          <w:b/>
          <w:i/>
          <w:iCs/>
          <w:sz w:val="16"/>
          <w:szCs w:val="16"/>
        </w:rPr>
        <w:t>Развитие социальной сферы</w:t>
      </w:r>
      <w:r w:rsidRPr="005A26BE">
        <w:rPr>
          <w:b/>
          <w:i/>
          <w:iCs/>
          <w:sz w:val="16"/>
          <w:szCs w:val="16"/>
        </w:rPr>
        <w:br/>
        <w:t>Здравоохранение</w:t>
      </w:r>
    </w:p>
    <w:p w:rsidR="00412509" w:rsidRPr="005A26BE" w:rsidRDefault="00412509" w:rsidP="00605734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>Организация работы учреждений здравоохранения была направлена на доступность и повышение качества медицинской помощи населению  Орошаемого сельского поселения.</w:t>
      </w:r>
    </w:p>
    <w:p w:rsidR="00412509" w:rsidRPr="005A26BE" w:rsidRDefault="00412509" w:rsidP="00D703CB">
      <w:pPr>
        <w:ind w:firstLine="1160"/>
        <w:jc w:val="both"/>
        <w:rPr>
          <w:color w:val="FF0000"/>
          <w:sz w:val="16"/>
          <w:szCs w:val="16"/>
        </w:rPr>
      </w:pPr>
      <w:r w:rsidRPr="005A26BE">
        <w:rPr>
          <w:sz w:val="16"/>
          <w:szCs w:val="16"/>
        </w:rPr>
        <w:t>Медицинскую помощь население  поселения получает в участковой больнице, а численность среднего медицинского персонала ФА</w:t>
      </w:r>
      <w:proofErr w:type="gramStart"/>
      <w:r w:rsidRPr="005A26BE">
        <w:rPr>
          <w:sz w:val="16"/>
          <w:szCs w:val="16"/>
        </w:rPr>
        <w:t>П(</w:t>
      </w:r>
      <w:proofErr w:type="spellStart"/>
      <w:proofErr w:type="gramEnd"/>
      <w:r w:rsidRPr="005A26BE">
        <w:rPr>
          <w:sz w:val="16"/>
          <w:szCs w:val="16"/>
        </w:rPr>
        <w:t>ы</w:t>
      </w:r>
      <w:proofErr w:type="spellEnd"/>
      <w:r w:rsidRPr="005A26BE">
        <w:rPr>
          <w:sz w:val="16"/>
          <w:szCs w:val="16"/>
        </w:rPr>
        <w:t xml:space="preserve">) сельского поселения составляет 4 человека. Число посещений амбулаторно-поликлинических учреждений на 1 жителя к 2022 году </w:t>
      </w:r>
      <w:proofErr w:type="gramStart"/>
      <w:r w:rsidRPr="005A26BE">
        <w:rPr>
          <w:sz w:val="16"/>
          <w:szCs w:val="16"/>
        </w:rPr>
        <w:t>спрогнозированы</w:t>
      </w:r>
      <w:proofErr w:type="gramEnd"/>
      <w:r w:rsidRPr="005A26BE">
        <w:rPr>
          <w:sz w:val="16"/>
          <w:szCs w:val="16"/>
        </w:rPr>
        <w:t xml:space="preserve"> на уровне 10 посещений.</w:t>
      </w:r>
    </w:p>
    <w:p w:rsidR="00412509" w:rsidRPr="005A26BE" w:rsidRDefault="00412509" w:rsidP="00D703CB">
      <w:pPr>
        <w:rPr>
          <w:sz w:val="16"/>
          <w:szCs w:val="16"/>
        </w:rPr>
      </w:pPr>
    </w:p>
    <w:p w:rsidR="00412509" w:rsidRPr="005A26BE" w:rsidRDefault="00412509" w:rsidP="00D703CB">
      <w:pPr>
        <w:jc w:val="center"/>
        <w:rPr>
          <w:rStyle w:val="20"/>
          <w:rFonts w:eastAsia="Arial Unicode MS"/>
          <w:b/>
          <w:iCs w:val="0"/>
          <w:sz w:val="16"/>
          <w:szCs w:val="16"/>
        </w:rPr>
      </w:pPr>
      <w:r w:rsidRPr="005A26BE">
        <w:rPr>
          <w:rStyle w:val="20"/>
          <w:rFonts w:eastAsia="Arial Unicode MS"/>
          <w:b/>
          <w:sz w:val="16"/>
          <w:szCs w:val="16"/>
        </w:rPr>
        <w:t>Культура</w:t>
      </w:r>
    </w:p>
    <w:p w:rsidR="00412509" w:rsidRPr="005A26BE" w:rsidRDefault="00412509" w:rsidP="00D703CB">
      <w:pPr>
        <w:rPr>
          <w:rStyle w:val="20"/>
          <w:rFonts w:eastAsia="Arial Unicode MS"/>
          <w:i w:val="0"/>
          <w:iCs w:val="0"/>
          <w:sz w:val="16"/>
          <w:szCs w:val="16"/>
        </w:rPr>
      </w:pPr>
    </w:p>
    <w:p w:rsidR="00412509" w:rsidRPr="005A26BE" w:rsidRDefault="00412509" w:rsidP="00605734">
      <w:pPr>
        <w:rPr>
          <w:sz w:val="16"/>
          <w:szCs w:val="16"/>
        </w:rPr>
      </w:pPr>
      <w:r w:rsidRPr="005A26BE">
        <w:rPr>
          <w:rStyle w:val="2"/>
          <w:rFonts w:eastAsia="Arial Unicode MS"/>
          <w:sz w:val="16"/>
          <w:szCs w:val="16"/>
        </w:rPr>
        <w:t>Услуги учреждений культуры остаются достаточно востребованными населением.</w:t>
      </w:r>
    </w:p>
    <w:p w:rsidR="00412509" w:rsidRPr="005A26BE" w:rsidRDefault="00412509" w:rsidP="00D703CB">
      <w:pPr>
        <w:ind w:firstLine="880"/>
        <w:rPr>
          <w:sz w:val="16"/>
          <w:szCs w:val="16"/>
        </w:rPr>
      </w:pPr>
      <w:r w:rsidRPr="005A26BE">
        <w:rPr>
          <w:rStyle w:val="2"/>
          <w:rFonts w:eastAsia="Arial Unicode MS"/>
          <w:sz w:val="16"/>
          <w:szCs w:val="16"/>
        </w:rPr>
        <w:t>В структуру учреждений культуры на территории сельского поселения, б</w:t>
      </w:r>
      <w:r w:rsidRPr="005A26BE">
        <w:rPr>
          <w:sz w:val="16"/>
          <w:szCs w:val="16"/>
        </w:rPr>
        <w:t xml:space="preserve">иблиотека-филиал  районного муниципального учреждения культуры,  дом культуры. </w:t>
      </w:r>
    </w:p>
    <w:p w:rsidR="00412509" w:rsidRPr="005A26BE" w:rsidRDefault="00412509" w:rsidP="00D703CB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есть комфортная зона для занятий детей и подростков, современные актуальные издания для взрослых и детей.</w:t>
      </w:r>
    </w:p>
    <w:p w:rsidR="00412509" w:rsidRPr="005A26BE" w:rsidRDefault="00412509" w:rsidP="00D703CB">
      <w:pPr>
        <w:jc w:val="center"/>
        <w:rPr>
          <w:rStyle w:val="4"/>
          <w:rFonts w:eastAsia="Arial Unicode MS"/>
          <w:b/>
          <w:sz w:val="16"/>
          <w:szCs w:val="16"/>
        </w:rPr>
      </w:pPr>
      <w:r w:rsidRPr="005A26BE">
        <w:rPr>
          <w:rStyle w:val="4"/>
          <w:rFonts w:eastAsia="Arial Unicode MS"/>
          <w:b/>
          <w:sz w:val="16"/>
          <w:szCs w:val="16"/>
        </w:rPr>
        <w:t xml:space="preserve">Образование. 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rStyle w:val="2"/>
          <w:rFonts w:eastAsia="Arial Unicode MS"/>
          <w:sz w:val="16"/>
          <w:szCs w:val="16"/>
        </w:rPr>
        <w:t>Особая роль в системе образования детей принадлежит дошкольному образованию.</w:t>
      </w:r>
    </w:p>
    <w:p w:rsidR="00412509" w:rsidRPr="005A26BE" w:rsidRDefault="00412509" w:rsidP="00D703CB">
      <w:pPr>
        <w:ind w:firstLine="880"/>
        <w:jc w:val="both"/>
        <w:rPr>
          <w:sz w:val="16"/>
          <w:szCs w:val="16"/>
        </w:rPr>
      </w:pPr>
      <w:r w:rsidRPr="005A26BE">
        <w:rPr>
          <w:rStyle w:val="2"/>
          <w:rFonts w:eastAsia="Arial Unicode MS"/>
          <w:sz w:val="16"/>
          <w:szCs w:val="16"/>
        </w:rPr>
        <w:t>В 2021 году на территории сельского поселения в статусе юридического лица функционируют детские сады, школы.</w:t>
      </w:r>
    </w:p>
    <w:p w:rsidR="00412509" w:rsidRPr="005A26BE" w:rsidRDefault="00412509" w:rsidP="00D703CB">
      <w:pPr>
        <w:jc w:val="both"/>
        <w:rPr>
          <w:bCs/>
          <w:sz w:val="16"/>
          <w:szCs w:val="16"/>
        </w:rPr>
      </w:pPr>
    </w:p>
    <w:p w:rsidR="00D703CB" w:rsidRPr="005A26BE" w:rsidRDefault="00D703CB" w:rsidP="00D703CB">
      <w:pPr>
        <w:shd w:val="clear" w:color="auto" w:fill="FFFFFF"/>
        <w:tabs>
          <w:tab w:val="left" w:pos="581"/>
        </w:tabs>
        <w:suppressAutoHyphens/>
        <w:ind w:firstLine="699"/>
        <w:jc w:val="center"/>
        <w:rPr>
          <w:b/>
          <w:i/>
          <w:sz w:val="16"/>
          <w:szCs w:val="16"/>
          <w:lang w:eastAsia="ar-SA"/>
        </w:rPr>
      </w:pPr>
    </w:p>
    <w:p w:rsidR="00412509" w:rsidRPr="005A26BE" w:rsidRDefault="00412509" w:rsidP="00D703CB">
      <w:pPr>
        <w:shd w:val="clear" w:color="auto" w:fill="FFFFFF"/>
        <w:tabs>
          <w:tab w:val="left" w:pos="581"/>
        </w:tabs>
        <w:suppressAutoHyphens/>
        <w:ind w:firstLine="699"/>
        <w:jc w:val="center"/>
        <w:rPr>
          <w:b/>
          <w:i/>
          <w:sz w:val="16"/>
          <w:szCs w:val="16"/>
          <w:lang w:eastAsia="ar-SA"/>
        </w:rPr>
      </w:pPr>
      <w:r w:rsidRPr="005A26BE">
        <w:rPr>
          <w:b/>
          <w:i/>
          <w:sz w:val="16"/>
          <w:szCs w:val="16"/>
          <w:lang w:eastAsia="ar-SA"/>
        </w:rPr>
        <w:t>Уровень жизни населения.</w:t>
      </w:r>
    </w:p>
    <w:p w:rsidR="00412509" w:rsidRPr="005A26BE" w:rsidRDefault="00412509" w:rsidP="00D703CB">
      <w:pPr>
        <w:shd w:val="clear" w:color="auto" w:fill="FFFFFF"/>
        <w:tabs>
          <w:tab w:val="left" w:pos="581"/>
        </w:tabs>
        <w:suppressAutoHyphens/>
        <w:ind w:firstLine="699"/>
        <w:jc w:val="center"/>
        <w:rPr>
          <w:b/>
          <w:sz w:val="16"/>
          <w:szCs w:val="16"/>
          <w:lang w:eastAsia="ar-SA"/>
        </w:rPr>
      </w:pPr>
    </w:p>
    <w:p w:rsidR="00412509" w:rsidRPr="005A26BE" w:rsidRDefault="00412509" w:rsidP="00605734">
      <w:pPr>
        <w:suppressAutoHyphens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>В 2023 году и плановом периоде 2024-2025 годах прогнозируется дальнейшее повышение уровня и качества жизни населения района.</w:t>
      </w:r>
    </w:p>
    <w:p w:rsidR="00412509" w:rsidRPr="005A26BE" w:rsidRDefault="00412509" w:rsidP="00D703CB">
      <w:pPr>
        <w:suppressAutoHyphens/>
        <w:ind w:firstLine="720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>Уменьшение доходов населения в прогнозируемом периоде будет связано с уменьшением производства в основных секторах экономики.</w:t>
      </w:r>
    </w:p>
    <w:p w:rsidR="00412509" w:rsidRPr="005A26BE" w:rsidRDefault="00412509" w:rsidP="00D703CB">
      <w:pPr>
        <w:suppressAutoHyphens/>
        <w:ind w:firstLine="709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>В  целях обеспечения повышения уровня заработной платы работников организаций муниципального образования в прогнозируемый период необходимо провести целенаправленную работу:</w:t>
      </w:r>
    </w:p>
    <w:p w:rsidR="00412509" w:rsidRPr="005A26BE" w:rsidRDefault="00412509" w:rsidP="00D703CB">
      <w:pPr>
        <w:suppressAutoHyphens/>
        <w:ind w:firstLine="709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 xml:space="preserve">по реализации мер в сфере социально-трудовых отношений, направленных на обеспечение социально-трудовых прав и гарантий работников, в том числе в рамках территориальных трехсторонних соглашений между администрациями муниципальных образований, районными комитетами профсоюзов и объединениями работодателей; </w:t>
      </w:r>
    </w:p>
    <w:p w:rsidR="00412509" w:rsidRPr="005A26BE" w:rsidRDefault="00412509" w:rsidP="00D703CB">
      <w:pPr>
        <w:suppressAutoHyphens/>
        <w:ind w:firstLine="709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>по ликвидации «теневой занятости» и легализации выплат заработной платы;</w:t>
      </w:r>
    </w:p>
    <w:p w:rsidR="00412509" w:rsidRPr="005A26BE" w:rsidRDefault="00412509" w:rsidP="00D703CB">
      <w:pPr>
        <w:suppressAutoHyphens/>
        <w:ind w:firstLine="709"/>
        <w:jc w:val="both"/>
        <w:rPr>
          <w:sz w:val="16"/>
          <w:szCs w:val="16"/>
          <w:lang w:eastAsia="ar-SA"/>
        </w:rPr>
      </w:pPr>
      <w:r w:rsidRPr="005A26BE">
        <w:rPr>
          <w:sz w:val="16"/>
          <w:szCs w:val="16"/>
          <w:lang w:eastAsia="ar-SA"/>
        </w:rPr>
        <w:t xml:space="preserve">по развитию </w:t>
      </w:r>
      <w:proofErr w:type="spellStart"/>
      <w:r w:rsidRPr="005A26BE">
        <w:rPr>
          <w:sz w:val="16"/>
          <w:szCs w:val="16"/>
          <w:lang w:eastAsia="ar-SA"/>
        </w:rPr>
        <w:t>муниципально-частного</w:t>
      </w:r>
      <w:proofErr w:type="spellEnd"/>
      <w:r w:rsidRPr="005A26BE">
        <w:rPr>
          <w:sz w:val="16"/>
          <w:szCs w:val="16"/>
          <w:lang w:eastAsia="ar-SA"/>
        </w:rPr>
        <w:t xml:space="preserve"> партнерства и реализации новых инвестиционных проектов с привлечением  частных инвестиций, в том числе в социальной сфере. </w:t>
      </w:r>
    </w:p>
    <w:p w:rsidR="00412509" w:rsidRPr="005A26BE" w:rsidRDefault="00412509" w:rsidP="00D703CB">
      <w:pPr>
        <w:suppressAutoHyphens/>
        <w:ind w:firstLine="709"/>
        <w:jc w:val="both"/>
        <w:rPr>
          <w:sz w:val="16"/>
          <w:szCs w:val="16"/>
          <w:lang w:eastAsia="ar-SA"/>
        </w:rPr>
      </w:pPr>
    </w:p>
    <w:p w:rsidR="00412509" w:rsidRPr="005A26BE" w:rsidRDefault="00412509" w:rsidP="00D703CB">
      <w:pPr>
        <w:shd w:val="clear" w:color="auto" w:fill="FFFFFF"/>
        <w:suppressAutoHyphens/>
        <w:jc w:val="center"/>
        <w:rPr>
          <w:b/>
          <w:bCs/>
          <w:i/>
          <w:sz w:val="16"/>
          <w:szCs w:val="16"/>
          <w:lang w:eastAsia="ar-SA"/>
        </w:rPr>
      </w:pPr>
      <w:r w:rsidRPr="005A26BE">
        <w:rPr>
          <w:b/>
          <w:bCs/>
          <w:i/>
          <w:sz w:val="16"/>
          <w:szCs w:val="16"/>
          <w:lang w:eastAsia="ar-SA"/>
        </w:rPr>
        <w:t>Перечень основных направлений развития муниципального образования</w:t>
      </w:r>
    </w:p>
    <w:p w:rsidR="00412509" w:rsidRPr="005A26BE" w:rsidRDefault="00605734" w:rsidP="00605734">
      <w:pPr>
        <w:shd w:val="clear" w:color="auto" w:fill="FFFFFF"/>
        <w:suppressAutoHyphens/>
        <w:jc w:val="both"/>
        <w:rPr>
          <w:spacing w:val="-6"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</w:t>
      </w:r>
      <w:r w:rsidR="00412509" w:rsidRPr="005A26BE">
        <w:rPr>
          <w:sz w:val="16"/>
          <w:szCs w:val="16"/>
          <w:lang w:eastAsia="ar-SA"/>
        </w:rPr>
        <w:t xml:space="preserve">В соответствии с реализацией федерального закона </w:t>
      </w:r>
      <w:r w:rsidR="00412509" w:rsidRPr="005A26BE">
        <w:rPr>
          <w:spacing w:val="1"/>
          <w:sz w:val="16"/>
          <w:szCs w:val="16"/>
          <w:lang w:eastAsia="ar-SA"/>
        </w:rPr>
        <w:t xml:space="preserve">«Об общих принципах организации местного самоуправления в Российской Федерации» от 6 октября </w:t>
      </w:r>
      <w:r w:rsidR="00412509" w:rsidRPr="005A26BE">
        <w:rPr>
          <w:spacing w:val="2"/>
          <w:sz w:val="16"/>
          <w:szCs w:val="16"/>
          <w:lang w:eastAsia="ar-SA"/>
        </w:rPr>
        <w:t xml:space="preserve">2005года № 131-ФЗ в рамках  исполнения полномочий сельских поселений основными направлениями </w:t>
      </w:r>
      <w:proofErr w:type="spellStart"/>
      <w:r w:rsidR="00412509" w:rsidRPr="005A26BE">
        <w:rPr>
          <w:spacing w:val="2"/>
          <w:sz w:val="16"/>
          <w:szCs w:val="16"/>
          <w:lang w:eastAsia="ar-SA"/>
        </w:rPr>
        <w:t>социально-экономическоого</w:t>
      </w:r>
      <w:proofErr w:type="spellEnd"/>
      <w:r w:rsidR="00412509" w:rsidRPr="005A26BE">
        <w:rPr>
          <w:spacing w:val="2"/>
          <w:sz w:val="16"/>
          <w:szCs w:val="16"/>
          <w:lang w:eastAsia="ar-SA"/>
        </w:rPr>
        <w:t xml:space="preserve"> развития Орошаемого  муниципального образования   на 2023 год и плановый период 2024- 2025 годы являются</w:t>
      </w:r>
      <w:r w:rsidR="00412509" w:rsidRPr="005A26BE">
        <w:rPr>
          <w:spacing w:val="-6"/>
          <w:sz w:val="16"/>
          <w:szCs w:val="16"/>
          <w:lang w:eastAsia="ar-SA"/>
        </w:rPr>
        <w:t>:</w:t>
      </w:r>
    </w:p>
    <w:p w:rsidR="00412509" w:rsidRPr="005A26BE" w:rsidRDefault="00412509" w:rsidP="00D703CB">
      <w:pPr>
        <w:shd w:val="clear" w:color="auto" w:fill="FFFFFF"/>
        <w:suppressAutoHyphens/>
        <w:ind w:firstLine="699"/>
        <w:rPr>
          <w:spacing w:val="-6"/>
          <w:sz w:val="16"/>
          <w:szCs w:val="16"/>
          <w:lang w:eastAsia="ar-SA"/>
        </w:rPr>
      </w:pPr>
      <w:r w:rsidRPr="005A26BE">
        <w:rPr>
          <w:spacing w:val="-6"/>
          <w:sz w:val="16"/>
          <w:szCs w:val="16"/>
          <w:lang w:eastAsia="ar-SA"/>
        </w:rPr>
        <w:t xml:space="preserve">1. Создание благоприятных, комфортных условий проживания населения    </w:t>
      </w:r>
    </w:p>
    <w:p w:rsidR="00412509" w:rsidRPr="005A26BE" w:rsidRDefault="00412509" w:rsidP="00D703CB">
      <w:pPr>
        <w:shd w:val="clear" w:color="auto" w:fill="FFFFFF"/>
        <w:suppressAutoHyphens/>
        <w:ind w:firstLine="699"/>
        <w:rPr>
          <w:spacing w:val="-6"/>
          <w:sz w:val="16"/>
          <w:szCs w:val="16"/>
          <w:lang w:eastAsia="ar-SA"/>
        </w:rPr>
      </w:pPr>
      <w:r w:rsidRPr="005A26BE">
        <w:rPr>
          <w:spacing w:val="-6"/>
          <w:sz w:val="16"/>
          <w:szCs w:val="16"/>
          <w:lang w:eastAsia="ar-SA"/>
        </w:rPr>
        <w:t>2. Привлечение большей части экономически активного населения  в производство на территории сельского поселения.</w:t>
      </w:r>
    </w:p>
    <w:p w:rsidR="00412509" w:rsidRPr="005A26BE" w:rsidRDefault="00412509" w:rsidP="00D703CB">
      <w:pPr>
        <w:shd w:val="clear" w:color="auto" w:fill="FFFFFF"/>
        <w:tabs>
          <w:tab w:val="left" w:pos="1080"/>
        </w:tabs>
        <w:suppressAutoHyphens/>
        <w:ind w:firstLine="699"/>
        <w:rPr>
          <w:spacing w:val="1"/>
          <w:sz w:val="16"/>
          <w:szCs w:val="16"/>
          <w:lang w:eastAsia="ar-SA"/>
        </w:rPr>
      </w:pPr>
      <w:r w:rsidRPr="005A26BE">
        <w:rPr>
          <w:spacing w:val="-13"/>
          <w:sz w:val="16"/>
          <w:szCs w:val="16"/>
          <w:lang w:eastAsia="ar-SA"/>
        </w:rPr>
        <w:t>3.</w:t>
      </w:r>
      <w:r w:rsidRPr="005A26BE">
        <w:rPr>
          <w:sz w:val="16"/>
          <w:szCs w:val="16"/>
          <w:lang w:eastAsia="ar-SA"/>
        </w:rPr>
        <w:tab/>
      </w:r>
      <w:r w:rsidRPr="005A26BE">
        <w:rPr>
          <w:spacing w:val="1"/>
          <w:sz w:val="16"/>
          <w:szCs w:val="16"/>
          <w:lang w:eastAsia="ar-SA"/>
        </w:rPr>
        <w:t>Повышение   уровня   оплаты   труда      и   ее   легализация   во   всех   отраслях экономики.</w:t>
      </w:r>
    </w:p>
    <w:p w:rsidR="00412509" w:rsidRPr="005A26BE" w:rsidRDefault="00412509" w:rsidP="00D703CB">
      <w:pPr>
        <w:shd w:val="clear" w:color="auto" w:fill="FFFFFF"/>
        <w:tabs>
          <w:tab w:val="left" w:pos="998"/>
        </w:tabs>
        <w:suppressAutoHyphens/>
        <w:ind w:firstLine="699"/>
        <w:rPr>
          <w:spacing w:val="1"/>
          <w:sz w:val="16"/>
          <w:szCs w:val="16"/>
          <w:lang w:eastAsia="ar-SA"/>
        </w:rPr>
      </w:pPr>
      <w:r w:rsidRPr="005A26BE">
        <w:rPr>
          <w:spacing w:val="-14"/>
          <w:sz w:val="16"/>
          <w:szCs w:val="16"/>
          <w:lang w:eastAsia="ar-SA"/>
        </w:rPr>
        <w:t>4.</w:t>
      </w:r>
      <w:r w:rsidRPr="005A26BE">
        <w:rPr>
          <w:sz w:val="16"/>
          <w:szCs w:val="16"/>
          <w:lang w:eastAsia="ar-SA"/>
        </w:rPr>
        <w:tab/>
      </w:r>
      <w:r w:rsidRPr="005A26BE">
        <w:rPr>
          <w:spacing w:val="4"/>
          <w:sz w:val="16"/>
          <w:szCs w:val="16"/>
          <w:lang w:eastAsia="ar-SA"/>
        </w:rPr>
        <w:t xml:space="preserve">Расширение доходной базы  бюджета </w:t>
      </w:r>
      <w:r w:rsidRPr="005A26BE">
        <w:rPr>
          <w:spacing w:val="1"/>
          <w:sz w:val="16"/>
          <w:szCs w:val="16"/>
          <w:lang w:eastAsia="ar-SA"/>
        </w:rPr>
        <w:t>сельского поселения по всем    статьям доходной части бюджета.</w:t>
      </w:r>
    </w:p>
    <w:p w:rsidR="00412509" w:rsidRPr="005A26BE" w:rsidRDefault="00412509" w:rsidP="00D703CB">
      <w:pPr>
        <w:suppressAutoHyphens/>
        <w:ind w:firstLine="709"/>
        <w:rPr>
          <w:sz w:val="16"/>
          <w:szCs w:val="16"/>
          <w:lang w:eastAsia="ar-SA"/>
        </w:rPr>
      </w:pPr>
      <w:r w:rsidRPr="005A26BE">
        <w:rPr>
          <w:spacing w:val="2"/>
          <w:sz w:val="16"/>
          <w:szCs w:val="16"/>
          <w:lang w:eastAsia="ar-SA"/>
        </w:rPr>
        <w:t>5 .Эффективное использование муниципальной собственности.</w:t>
      </w:r>
      <w:r w:rsidRPr="005A26BE">
        <w:rPr>
          <w:sz w:val="16"/>
          <w:szCs w:val="16"/>
          <w:lang w:eastAsia="ar-SA"/>
        </w:rPr>
        <w:t xml:space="preserve"> </w:t>
      </w:r>
    </w:p>
    <w:p w:rsidR="00412509" w:rsidRPr="005A26BE" w:rsidRDefault="00412509" w:rsidP="00D703CB">
      <w:pPr>
        <w:shd w:val="clear" w:color="auto" w:fill="FFFFFF"/>
        <w:tabs>
          <w:tab w:val="left" w:pos="0"/>
        </w:tabs>
        <w:suppressAutoHyphens/>
        <w:autoSpaceDE w:val="0"/>
        <w:ind w:firstLine="660"/>
        <w:rPr>
          <w:sz w:val="16"/>
          <w:szCs w:val="16"/>
          <w:lang w:eastAsia="ar-SA"/>
        </w:rPr>
      </w:pPr>
      <w:r w:rsidRPr="005A26BE">
        <w:rPr>
          <w:spacing w:val="5"/>
          <w:sz w:val="16"/>
          <w:szCs w:val="16"/>
          <w:lang w:eastAsia="ar-SA"/>
        </w:rPr>
        <w:t xml:space="preserve">6.Развитие социальной сферы, </w:t>
      </w:r>
      <w:r w:rsidRPr="005A26BE">
        <w:rPr>
          <w:spacing w:val="2"/>
          <w:sz w:val="16"/>
          <w:szCs w:val="16"/>
          <w:lang w:eastAsia="ar-SA"/>
        </w:rPr>
        <w:t xml:space="preserve">строительство и ремонт дорог с твердым покрытием, ремонт </w:t>
      </w:r>
      <w:r w:rsidRPr="005A26BE">
        <w:rPr>
          <w:sz w:val="16"/>
          <w:szCs w:val="16"/>
          <w:lang w:eastAsia="ar-SA"/>
        </w:rPr>
        <w:t>объектов бюджетной сферы, благоустройство населенных пунктов.</w:t>
      </w:r>
    </w:p>
    <w:p w:rsidR="00412509" w:rsidRPr="005A26BE" w:rsidRDefault="00412509" w:rsidP="00D703CB">
      <w:pPr>
        <w:shd w:val="clear" w:color="auto" w:fill="FFFFFF"/>
        <w:suppressAutoHyphens/>
        <w:autoSpaceDE w:val="0"/>
        <w:ind w:firstLine="690"/>
        <w:rPr>
          <w:spacing w:val="1"/>
          <w:sz w:val="16"/>
          <w:szCs w:val="16"/>
          <w:lang w:eastAsia="ar-SA"/>
        </w:rPr>
      </w:pPr>
      <w:r w:rsidRPr="005A26BE">
        <w:rPr>
          <w:spacing w:val="1"/>
          <w:sz w:val="16"/>
          <w:szCs w:val="16"/>
          <w:lang w:eastAsia="ar-SA"/>
        </w:rPr>
        <w:t>7. Обеспечение противопожарного состояния населенных пунктов сельского поселения.</w:t>
      </w:r>
    </w:p>
    <w:p w:rsidR="00412509" w:rsidRPr="00605734" w:rsidRDefault="00412509" w:rsidP="00605734">
      <w:pPr>
        <w:shd w:val="clear" w:color="auto" w:fill="FFFFFF"/>
        <w:tabs>
          <w:tab w:val="left" w:pos="1243"/>
        </w:tabs>
        <w:suppressAutoHyphens/>
        <w:ind w:hanging="360"/>
        <w:rPr>
          <w:spacing w:val="1"/>
          <w:sz w:val="16"/>
          <w:szCs w:val="16"/>
          <w:lang w:eastAsia="ar-SA"/>
        </w:rPr>
      </w:pPr>
      <w:r w:rsidRPr="005A26BE">
        <w:rPr>
          <w:spacing w:val="1"/>
          <w:sz w:val="16"/>
          <w:szCs w:val="16"/>
          <w:lang w:eastAsia="ar-SA"/>
        </w:rPr>
        <w:t xml:space="preserve">      8. Развитие информационных технологий  в сфере предоставления муниципальных  услуг. </w:t>
      </w:r>
    </w:p>
    <w:p w:rsidR="00412509" w:rsidRPr="005A26BE" w:rsidRDefault="00412509" w:rsidP="00D703CB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rPr>
          <w:b/>
          <w:bCs/>
          <w:color w:val="000000"/>
          <w:sz w:val="16"/>
          <w:szCs w:val="16"/>
        </w:rPr>
        <w:sectPr w:rsidR="00412509" w:rsidRPr="005A26BE" w:rsidSect="00D703CB">
          <w:pgSz w:w="11906" w:h="16838"/>
          <w:pgMar w:top="426" w:right="1418" w:bottom="284" w:left="1276" w:header="709" w:footer="709" w:gutter="0"/>
          <w:cols w:space="720"/>
        </w:sectPr>
      </w:pPr>
    </w:p>
    <w:tbl>
      <w:tblPr>
        <w:tblW w:w="16170" w:type="dxa"/>
        <w:tblInd w:w="-79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117"/>
        <w:gridCol w:w="1073"/>
        <w:gridCol w:w="1263"/>
        <w:gridCol w:w="1356"/>
        <w:gridCol w:w="1387"/>
        <w:gridCol w:w="1373"/>
        <w:gridCol w:w="1214"/>
        <w:gridCol w:w="1387"/>
      </w:tblGrid>
      <w:tr w:rsidR="00412509" w:rsidRPr="005A26BE" w:rsidTr="00412509">
        <w:trPr>
          <w:trHeight w:val="362"/>
        </w:trPr>
        <w:tc>
          <w:tcPr>
            <w:tcW w:w="16166" w:type="dxa"/>
            <w:gridSpan w:val="8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lastRenderedPageBreak/>
              <w:t>Предварительные итоги и прогноз социально-экономического развития</w:t>
            </w:r>
          </w:p>
        </w:tc>
      </w:tr>
      <w:tr w:rsidR="00412509" w:rsidRPr="005A26BE" w:rsidTr="00412509">
        <w:trPr>
          <w:trHeight w:val="362"/>
        </w:trPr>
        <w:tc>
          <w:tcPr>
            <w:tcW w:w="16166" w:type="dxa"/>
            <w:gridSpan w:val="8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Орошаемого муниципального образования </w:t>
            </w:r>
            <w:proofErr w:type="spellStart"/>
            <w:r w:rsidRPr="005A26BE">
              <w:rPr>
                <w:b/>
                <w:bCs/>
                <w:color w:val="000000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Саратовской области</w:t>
            </w: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(с учетом военнослужащих)</w:t>
            </w: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5A26BE">
              <w:rPr>
                <w:bCs/>
                <w:color w:val="000000"/>
                <w:sz w:val="16"/>
                <w:szCs w:val="16"/>
              </w:rPr>
              <w:t>ед</w:t>
            </w:r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зм</w:t>
            </w:r>
            <w:proofErr w:type="spellEnd"/>
            <w:r w:rsidRPr="005A26BE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2020 год отчет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2021 год отчет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2022 год         оценка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207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Среднесписочная численность </w:t>
            </w:r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работающих</w:t>
            </w:r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в экономике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 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91</w:t>
            </w:r>
          </w:p>
        </w:tc>
      </w:tr>
      <w:tr w:rsidR="00412509" w:rsidRPr="005A26BE" w:rsidTr="00412509">
        <w:trPr>
          <w:trHeight w:val="72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бюджетная сфера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89</w:t>
            </w:r>
          </w:p>
        </w:tc>
      </w:tr>
      <w:tr w:rsidR="00412509" w:rsidRPr="005A26BE" w:rsidTr="00412509">
        <w:trPr>
          <w:trHeight w:val="183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             социальная сфера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80</w:t>
            </w:r>
          </w:p>
        </w:tc>
      </w:tr>
      <w:tr w:rsidR="00412509" w:rsidRPr="005A26BE" w:rsidTr="00412509">
        <w:trPr>
          <w:trHeight w:val="320"/>
        </w:trPr>
        <w:tc>
          <w:tcPr>
            <w:tcW w:w="8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Фонд начисленной заработной платы </w:t>
            </w:r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работающих</w:t>
            </w:r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в экономике - всего: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20664,9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21568,4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23510,0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26095,0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28600,0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30974,0</w:t>
            </w:r>
          </w:p>
        </w:tc>
      </w:tr>
      <w:tr w:rsidR="00412509" w:rsidRPr="005A26BE" w:rsidTr="00412509">
        <w:trPr>
          <w:trHeight w:val="172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62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бюджетная сфера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19284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20132,5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21944,0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24380,0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26721,0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28939,0</w:t>
            </w:r>
          </w:p>
        </w:tc>
      </w:tr>
      <w:tr w:rsidR="00412509" w:rsidRPr="005A26BE" w:rsidTr="00412509">
        <w:trPr>
          <w:trHeight w:val="72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             социальная сфера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19092,6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19933,0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21727,0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24139,0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26456,0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28652,0</w:t>
            </w:r>
          </w:p>
        </w:tc>
      </w:tr>
      <w:tr w:rsidR="00412509" w:rsidRPr="005A26BE" w:rsidTr="00412509">
        <w:trPr>
          <w:trHeight w:val="12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Среднемесячная заработная плата всего: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19134,2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19970,8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22395,0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24588,1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26730,9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28461,5</w:t>
            </w:r>
          </w:p>
        </w:tc>
      </w:tr>
      <w:tr w:rsidR="00412509" w:rsidRPr="005A26BE" w:rsidTr="00412509">
        <w:trPr>
          <w:trHeight w:val="140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в бюджетной сфере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72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18056,2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18935,8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21236,7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23341,0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25374,7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27015,4</w:t>
            </w:r>
          </w:p>
        </w:tc>
      </w:tr>
      <w:tr w:rsidR="00412509" w:rsidRPr="005A26BE" w:rsidTr="00412509">
        <w:trPr>
          <w:trHeight w:val="242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             социальная сфера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5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19888,1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20835,7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23360,8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25678,7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27906,4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29722,2</w:t>
            </w:r>
          </w:p>
        </w:tc>
      </w:tr>
      <w:tr w:rsidR="00412509" w:rsidRPr="005A26BE" w:rsidTr="00412509">
        <w:trPr>
          <w:trHeight w:val="208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Выплаты социального характера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88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104</w:t>
            </w: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Численность предпринимателей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68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26BE">
              <w:rPr>
                <w:b/>
                <w:bCs/>
                <w:color w:val="000000"/>
                <w:sz w:val="16"/>
                <w:szCs w:val="16"/>
              </w:rPr>
              <w:t>Чичстый</w:t>
            </w:r>
            <w:proofErr w:type="spell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доход предпринимателей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7294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7929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8658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9186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9554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9926</w:t>
            </w:r>
          </w:p>
        </w:tc>
      </w:tr>
      <w:tr w:rsidR="00412509" w:rsidRPr="005A26BE" w:rsidTr="00412509">
        <w:trPr>
          <w:trHeight w:val="362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Численность детей до 18 лет, человек - всего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412509" w:rsidRPr="005A26BE" w:rsidRDefault="00412509" w:rsidP="00412509">
      <w:pPr>
        <w:rPr>
          <w:sz w:val="16"/>
          <w:szCs w:val="16"/>
        </w:rPr>
      </w:pPr>
    </w:p>
    <w:tbl>
      <w:tblPr>
        <w:tblW w:w="16170" w:type="dxa"/>
        <w:tblInd w:w="-79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1"/>
        <w:gridCol w:w="227"/>
        <w:gridCol w:w="482"/>
        <w:gridCol w:w="1974"/>
        <w:gridCol w:w="282"/>
        <w:gridCol w:w="18"/>
        <w:gridCol w:w="468"/>
        <w:gridCol w:w="17"/>
        <w:gridCol w:w="766"/>
        <w:gridCol w:w="319"/>
        <w:gridCol w:w="131"/>
        <w:gridCol w:w="65"/>
        <w:gridCol w:w="672"/>
        <w:gridCol w:w="94"/>
        <w:gridCol w:w="564"/>
        <w:gridCol w:w="108"/>
        <w:gridCol w:w="610"/>
        <w:gridCol w:w="766"/>
        <w:gridCol w:w="93"/>
        <w:gridCol w:w="26"/>
        <w:gridCol w:w="740"/>
        <w:gridCol w:w="640"/>
        <w:gridCol w:w="459"/>
        <w:gridCol w:w="278"/>
        <w:gridCol w:w="29"/>
        <w:gridCol w:w="737"/>
        <w:gridCol w:w="547"/>
        <w:gridCol w:w="206"/>
        <w:gridCol w:w="560"/>
        <w:gridCol w:w="127"/>
        <w:gridCol w:w="766"/>
        <w:gridCol w:w="287"/>
        <w:gridCol w:w="414"/>
        <w:gridCol w:w="47"/>
        <w:gridCol w:w="766"/>
        <w:gridCol w:w="1030"/>
        <w:gridCol w:w="283"/>
        <w:gridCol w:w="31"/>
      </w:tblGrid>
      <w:tr w:rsidR="00412509" w:rsidRPr="005A26BE" w:rsidTr="00D703CB">
        <w:trPr>
          <w:gridBefore w:val="1"/>
          <w:gridAfter w:val="2"/>
          <w:wBefore w:w="541" w:type="dxa"/>
          <w:wAfter w:w="314" w:type="dxa"/>
          <w:trHeight w:val="420"/>
        </w:trPr>
        <w:tc>
          <w:tcPr>
            <w:tcW w:w="1531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Расчет предельных расходов на содержание органов местного самоуправления Орошаемого муниципального образования </w:t>
            </w:r>
            <w:proofErr w:type="spellStart"/>
            <w:r w:rsidRPr="005A26BE">
              <w:rPr>
                <w:b/>
                <w:bCs/>
                <w:color w:val="000000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Саратовской области на 2023 - 2025 года</w:t>
            </w:r>
          </w:p>
        </w:tc>
      </w:tr>
      <w:tr w:rsidR="00412509" w:rsidRPr="005A26BE" w:rsidTr="00D703CB">
        <w:trPr>
          <w:gridBefore w:val="1"/>
          <w:gridAfter w:val="2"/>
          <w:wBefore w:w="541" w:type="dxa"/>
          <w:wAfter w:w="314" w:type="dxa"/>
          <w:trHeight w:val="753"/>
        </w:trPr>
        <w:tc>
          <w:tcPr>
            <w:tcW w:w="29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налоговые доходы план 2023г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налоговые доходы план 2024</w:t>
            </w: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налоговые доходы план 2025г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коэффициент с 2022 г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норматив по расчету 2023г.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норматив по расчету 2024г.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норматив по расчету 2025г.</w:t>
            </w:r>
          </w:p>
        </w:tc>
      </w:tr>
      <w:tr w:rsidR="00412509" w:rsidRPr="005A26BE" w:rsidTr="00D703CB">
        <w:trPr>
          <w:gridBefore w:val="1"/>
          <w:gridAfter w:val="2"/>
          <w:wBefore w:w="541" w:type="dxa"/>
          <w:wAfter w:w="314" w:type="dxa"/>
          <w:trHeight w:val="348"/>
        </w:trPr>
        <w:tc>
          <w:tcPr>
            <w:tcW w:w="2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</w:t>
            </w:r>
          </w:p>
        </w:tc>
        <w:tc>
          <w:tcPr>
            <w:tcW w:w="158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2 792,5 </w:t>
            </w:r>
          </w:p>
        </w:tc>
        <w:tc>
          <w:tcPr>
            <w:tcW w:w="152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2 754,3 </w:t>
            </w:r>
          </w:p>
        </w:tc>
        <w:tc>
          <w:tcPr>
            <w:tcW w:w="160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2 862,1 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8656,8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8538,3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8872,5</w:t>
            </w:r>
          </w:p>
        </w:tc>
      </w:tr>
      <w:tr w:rsidR="00412509" w:rsidRPr="005A26BE" w:rsidTr="00D703CB">
        <w:trPr>
          <w:gridBefore w:val="1"/>
          <w:gridAfter w:val="2"/>
          <w:wBefore w:w="541" w:type="dxa"/>
          <w:wAfter w:w="314" w:type="dxa"/>
          <w:trHeight w:val="315"/>
        </w:trPr>
        <w:tc>
          <w:tcPr>
            <w:tcW w:w="2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Всего по поселениям</w:t>
            </w:r>
          </w:p>
        </w:tc>
        <w:tc>
          <w:tcPr>
            <w:tcW w:w="1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2792,5</w:t>
            </w:r>
          </w:p>
        </w:tc>
        <w:tc>
          <w:tcPr>
            <w:tcW w:w="1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2754,3</w:t>
            </w:r>
          </w:p>
        </w:tc>
        <w:tc>
          <w:tcPr>
            <w:tcW w:w="1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2862,1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8656,8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8538,3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8872,5</w:t>
            </w:r>
          </w:p>
        </w:tc>
      </w:tr>
      <w:tr w:rsidR="00412509" w:rsidRPr="005A26BE" w:rsidTr="00D703CB">
        <w:trPr>
          <w:trHeight w:val="958"/>
        </w:trPr>
        <w:tc>
          <w:tcPr>
            <w:tcW w:w="1617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Расчет фонда оплаты труда по Администрации Орошаемого муниципального образования </w:t>
            </w:r>
            <w:proofErr w:type="spellStart"/>
            <w:r w:rsidRPr="005A26BE">
              <w:rPr>
                <w:b/>
                <w:bCs/>
                <w:color w:val="000000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Саратовской области на 2025 год</w:t>
            </w:r>
          </w:p>
        </w:tc>
      </w:tr>
      <w:tr w:rsidR="00412509" w:rsidRPr="005A26BE" w:rsidTr="00D703CB">
        <w:trPr>
          <w:gridAfter w:val="1"/>
          <w:wAfter w:w="31" w:type="dxa"/>
          <w:trHeight w:val="984"/>
        </w:trPr>
        <w:tc>
          <w:tcPr>
            <w:tcW w:w="352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Специалист 1 категории</w:t>
            </w:r>
          </w:p>
        </w:tc>
        <w:tc>
          <w:tcPr>
            <w:tcW w:w="2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Уборщица служебных помещений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ВУС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412509" w:rsidRPr="005A26BE" w:rsidTr="00D703CB">
        <w:trPr>
          <w:trHeight w:val="422"/>
        </w:trPr>
        <w:tc>
          <w:tcPr>
            <w:tcW w:w="3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Кол-во персонала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5,4</w:t>
            </w:r>
          </w:p>
        </w:tc>
      </w:tr>
      <w:tr w:rsidR="00412509" w:rsidRPr="005A26BE" w:rsidTr="00D703CB">
        <w:trPr>
          <w:trHeight w:val="619"/>
        </w:trPr>
        <w:tc>
          <w:tcPr>
            <w:tcW w:w="3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Сумма по должностному окладу на год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541440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81258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125358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79536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18938,1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846530,1</w:t>
            </w:r>
          </w:p>
        </w:tc>
      </w:tr>
      <w:tr w:rsidR="00412509" w:rsidRPr="005A26BE" w:rsidTr="00D703CB">
        <w:trPr>
          <w:trHeight w:val="350"/>
        </w:trPr>
        <w:tc>
          <w:tcPr>
            <w:tcW w:w="3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надбавка за выслугу лет</w:t>
            </w:r>
            <w:proofErr w:type="gramStart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560448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20314,5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2840,715</w:t>
            </w: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23155,215</w:t>
            </w:r>
          </w:p>
        </w:tc>
      </w:tr>
      <w:tr w:rsidR="00412509" w:rsidRPr="005A26BE" w:rsidTr="00D703CB">
        <w:trPr>
          <w:trHeight w:val="703"/>
        </w:trPr>
        <w:tc>
          <w:tcPr>
            <w:tcW w:w="60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надбавка за особые условия  </w:t>
            </w:r>
            <w:proofErr w:type="gramStart"/>
            <w:r w:rsidRPr="005A26BE">
              <w:rPr>
                <w:rFonts w:cs="Calibri"/>
                <w:color w:val="000000"/>
                <w:sz w:val="16"/>
                <w:szCs w:val="16"/>
              </w:rPr>
              <w:t>муниципальной</w:t>
            </w:r>
            <w:proofErr w:type="gramEnd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6BE">
              <w:rPr>
                <w:rFonts w:cs="Calibri"/>
                <w:color w:val="000000"/>
                <w:sz w:val="16"/>
                <w:szCs w:val="16"/>
              </w:rPr>
              <w:t>сдужбы</w:t>
            </w:r>
            <w:proofErr w:type="spellEnd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48754,80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13408,17</w:t>
            </w: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62162,97</w:t>
            </w:r>
          </w:p>
        </w:tc>
      </w:tr>
      <w:tr w:rsidR="00412509" w:rsidRPr="005A26BE" w:rsidTr="00D703CB">
        <w:trPr>
          <w:trHeight w:val="310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денежное поощрение</w:t>
            </w:r>
            <w:proofErr w:type="gramStart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81258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18938,1</w:t>
            </w: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100196,1</w:t>
            </w:r>
          </w:p>
        </w:tc>
      </w:tr>
      <w:tr w:rsidR="00412509" w:rsidRPr="005A26BE" w:rsidTr="00D703CB">
        <w:trPr>
          <w:trHeight w:val="295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материальная помощь (оклад)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13412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20692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13128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3125,6</w:t>
            </w: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50357,6</w:t>
            </w:r>
          </w:p>
        </w:tc>
      </w:tr>
      <w:tr w:rsidR="00412509" w:rsidRPr="005A26BE" w:rsidTr="00D703CB">
        <w:trPr>
          <w:trHeight w:val="295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единовременная выплата (оклад)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92506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13412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105918</w:t>
            </w:r>
          </w:p>
        </w:tc>
      </w:tr>
      <w:tr w:rsidR="00412509" w:rsidRPr="005A26BE" w:rsidTr="00D703CB">
        <w:trPr>
          <w:trHeight w:val="295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премия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20380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41786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26512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4749,6</w:t>
            </w: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73047,6</w:t>
            </w:r>
          </w:p>
        </w:tc>
      </w:tr>
      <w:tr w:rsidR="00412509" w:rsidRPr="005A26BE" w:rsidTr="00D703CB">
        <w:trPr>
          <w:trHeight w:val="269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классность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7953,6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7953,6</w:t>
            </w:r>
          </w:p>
        </w:tc>
      </w:tr>
      <w:tr w:rsidR="00412509" w:rsidRPr="005A26BE" w:rsidTr="00D703CB">
        <w:trPr>
          <w:trHeight w:val="269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классный чин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28272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28272</w:t>
            </w:r>
          </w:p>
        </w:tc>
      </w:tr>
      <w:tr w:rsidR="00412509" w:rsidRPr="005A26BE" w:rsidTr="00D703CB">
        <w:trPr>
          <w:trHeight w:val="365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rFonts w:cs="Calibri"/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129950,7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69546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107414,4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23839,11</w:t>
            </w:r>
          </w:p>
        </w:tc>
        <w:tc>
          <w:tcPr>
            <w:tcW w:w="2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330750,21</w:t>
            </w:r>
          </w:p>
        </w:tc>
      </w:tr>
      <w:tr w:rsidR="00412509" w:rsidRPr="005A26BE" w:rsidTr="00D703CB">
        <w:trPr>
          <w:gridAfter w:val="2"/>
          <w:wAfter w:w="314" w:type="dxa"/>
          <w:trHeight w:val="281"/>
        </w:trPr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633946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437012,00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257382,00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234544,00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85839,40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1648723,40</w:t>
            </w:r>
          </w:p>
        </w:tc>
      </w:tr>
      <w:tr w:rsidR="00412509" w:rsidRPr="005A26BE" w:rsidTr="00D703CB">
        <w:trPr>
          <w:gridAfter w:val="2"/>
          <w:wAfter w:w="314" w:type="dxa"/>
          <w:trHeight w:val="66"/>
        </w:trPr>
        <w:tc>
          <w:tcPr>
            <w:tcW w:w="3224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12509" w:rsidRPr="005A26BE" w:rsidTr="00D703CB">
        <w:trPr>
          <w:gridAfter w:val="2"/>
          <w:wAfter w:w="314" w:type="dxa"/>
          <w:trHeight w:val="281"/>
        </w:trPr>
        <w:tc>
          <w:tcPr>
            <w:tcW w:w="3224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389808,00</w:t>
            </w:r>
          </w:p>
        </w:tc>
        <w:tc>
          <w:tcPr>
            <w:tcW w:w="859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194904,00</w:t>
            </w:r>
          </w:p>
        </w:tc>
        <w:tc>
          <w:tcPr>
            <w:tcW w:w="737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194904,00</w:t>
            </w:r>
          </w:p>
        </w:tc>
        <w:tc>
          <w:tcPr>
            <w:tcW w:w="893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77964,20</w:t>
            </w:r>
          </w:p>
        </w:tc>
        <w:tc>
          <w:tcPr>
            <w:tcW w:w="179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12509" w:rsidRPr="005A26BE" w:rsidTr="00D703CB">
        <w:trPr>
          <w:gridAfter w:val="2"/>
          <w:wAfter w:w="314" w:type="dxa"/>
          <w:trHeight w:val="281"/>
        </w:trPr>
        <w:tc>
          <w:tcPr>
            <w:tcW w:w="3224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16242</w:t>
            </w:r>
          </w:p>
        </w:tc>
        <w:tc>
          <w:tcPr>
            <w:tcW w:w="859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16242</w:t>
            </w:r>
          </w:p>
        </w:tc>
        <w:tc>
          <w:tcPr>
            <w:tcW w:w="737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16242</w:t>
            </w:r>
          </w:p>
        </w:tc>
        <w:tc>
          <w:tcPr>
            <w:tcW w:w="893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6497,01665</w:t>
            </w:r>
          </w:p>
        </w:tc>
        <w:tc>
          <w:tcPr>
            <w:tcW w:w="179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12509" w:rsidRPr="005A26BE" w:rsidTr="00D703CB">
        <w:trPr>
          <w:trHeight w:val="958"/>
        </w:trPr>
        <w:tc>
          <w:tcPr>
            <w:tcW w:w="1617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Расчет фонда оплаты труда по Администрации Орошаемого муниципального образования </w:t>
            </w:r>
            <w:proofErr w:type="spellStart"/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муниципального района Саратовской области на 2025 год</w:t>
            </w:r>
          </w:p>
        </w:tc>
      </w:tr>
      <w:tr w:rsidR="00412509" w:rsidRPr="005A26BE" w:rsidTr="00D703CB">
        <w:trPr>
          <w:trHeight w:val="984"/>
        </w:trPr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Специалист 1 категории</w:t>
            </w:r>
          </w:p>
        </w:tc>
        <w:tc>
          <w:tcPr>
            <w:tcW w:w="2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Уборщица служебных помещений</w:t>
            </w:r>
          </w:p>
        </w:tc>
        <w:tc>
          <w:tcPr>
            <w:tcW w:w="2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ВУС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412509" w:rsidRPr="005A26BE" w:rsidTr="00D703CB">
        <w:trPr>
          <w:trHeight w:val="422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Кол-во персонала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5,4</w:t>
            </w:r>
          </w:p>
        </w:tc>
      </w:tr>
      <w:tr w:rsidR="00412509" w:rsidRPr="005A26BE" w:rsidTr="00D703CB">
        <w:trPr>
          <w:trHeight w:val="619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Сумма по должностному окладу на год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541440</w:t>
            </w: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81258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125358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79536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18938,1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846530,1</w:t>
            </w:r>
          </w:p>
        </w:tc>
      </w:tr>
      <w:tr w:rsidR="00412509" w:rsidRPr="005A26BE" w:rsidTr="00D703CB">
        <w:trPr>
          <w:trHeight w:val="350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надбавка за выслугу лет</w:t>
            </w:r>
            <w:proofErr w:type="gramStart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560448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20314,5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2840,715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23155,215</w:t>
            </w:r>
          </w:p>
        </w:tc>
      </w:tr>
      <w:tr w:rsidR="00412509" w:rsidRPr="005A26BE" w:rsidTr="00D703CB">
        <w:trPr>
          <w:trHeight w:val="703"/>
        </w:trPr>
        <w:tc>
          <w:tcPr>
            <w:tcW w:w="60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надбавка за особые условия  </w:t>
            </w:r>
            <w:proofErr w:type="gramStart"/>
            <w:r w:rsidRPr="005A26BE">
              <w:rPr>
                <w:rFonts w:cs="Calibri"/>
                <w:color w:val="000000"/>
                <w:sz w:val="16"/>
                <w:szCs w:val="16"/>
              </w:rPr>
              <w:t>муниципальной</w:t>
            </w:r>
            <w:proofErr w:type="gramEnd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6BE">
              <w:rPr>
                <w:rFonts w:cs="Calibri"/>
                <w:color w:val="000000"/>
                <w:sz w:val="16"/>
                <w:szCs w:val="16"/>
              </w:rPr>
              <w:t>сдужбы</w:t>
            </w:r>
            <w:proofErr w:type="spellEnd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48754,80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13408,17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62162,97</w:t>
            </w:r>
          </w:p>
        </w:tc>
      </w:tr>
      <w:tr w:rsidR="00412509" w:rsidRPr="005A26BE" w:rsidTr="00D703CB">
        <w:trPr>
          <w:trHeight w:val="310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денежное поощрение</w:t>
            </w:r>
            <w:proofErr w:type="gramStart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81258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18938,1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100196,1</w:t>
            </w:r>
          </w:p>
        </w:tc>
      </w:tr>
      <w:tr w:rsidR="00412509" w:rsidRPr="005A26BE" w:rsidTr="00D703CB">
        <w:trPr>
          <w:trHeight w:val="295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материальная помощь (оклад)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13412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20692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13128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3125,6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50357,6</w:t>
            </w:r>
          </w:p>
        </w:tc>
      </w:tr>
      <w:tr w:rsidR="00412509" w:rsidRPr="005A26BE" w:rsidTr="00D703CB">
        <w:trPr>
          <w:trHeight w:val="295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единовременная выплата (оклад)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92506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13412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105918</w:t>
            </w:r>
          </w:p>
        </w:tc>
      </w:tr>
      <w:tr w:rsidR="00412509" w:rsidRPr="005A26BE" w:rsidTr="00D703CB">
        <w:trPr>
          <w:trHeight w:val="295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премия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20380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41786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26512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4749,6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73047,6</w:t>
            </w:r>
          </w:p>
        </w:tc>
      </w:tr>
      <w:tr w:rsidR="00412509" w:rsidRPr="005A26BE" w:rsidTr="00D703CB">
        <w:trPr>
          <w:trHeight w:val="269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классность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7953,6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7953,6</w:t>
            </w:r>
          </w:p>
        </w:tc>
      </w:tr>
      <w:tr w:rsidR="00412509" w:rsidRPr="005A26BE" w:rsidTr="00D703CB">
        <w:trPr>
          <w:trHeight w:val="269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классный чин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28272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28272</w:t>
            </w:r>
          </w:p>
        </w:tc>
      </w:tr>
      <w:tr w:rsidR="00412509" w:rsidRPr="005A26BE" w:rsidTr="00D703CB">
        <w:trPr>
          <w:trHeight w:val="365"/>
        </w:trPr>
        <w:tc>
          <w:tcPr>
            <w:tcW w:w="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rFonts w:cs="Calibri"/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rFonts w:cs="Calibri"/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129950,7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69546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107414,4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23839,11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330750,21</w:t>
            </w:r>
          </w:p>
        </w:tc>
      </w:tr>
      <w:tr w:rsidR="00412509" w:rsidRPr="005A26BE" w:rsidTr="00D703CB">
        <w:trPr>
          <w:trHeight w:val="281"/>
        </w:trPr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633946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437012,00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257382,00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234544,00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85839,40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b/>
                <w:bCs/>
                <w:color w:val="000000"/>
                <w:sz w:val="16"/>
                <w:szCs w:val="16"/>
              </w:rPr>
              <w:t>1648723,40</w:t>
            </w:r>
          </w:p>
        </w:tc>
      </w:tr>
      <w:tr w:rsidR="00412509" w:rsidRPr="005A26BE" w:rsidTr="00D703CB">
        <w:trPr>
          <w:trHeight w:val="281"/>
        </w:trPr>
        <w:tc>
          <w:tcPr>
            <w:tcW w:w="1250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12509" w:rsidRPr="005A26BE" w:rsidTr="00D703CB">
        <w:trPr>
          <w:trHeight w:val="281"/>
        </w:trPr>
        <w:tc>
          <w:tcPr>
            <w:tcW w:w="1250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12509" w:rsidRPr="005A26BE" w:rsidTr="00D703CB">
        <w:trPr>
          <w:trHeight w:val="281"/>
        </w:trPr>
        <w:tc>
          <w:tcPr>
            <w:tcW w:w="1250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12509" w:rsidRPr="005A26BE" w:rsidTr="00D703CB">
        <w:trPr>
          <w:trHeight w:val="281"/>
        </w:trPr>
        <w:tc>
          <w:tcPr>
            <w:tcW w:w="1250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389808,00</w:t>
            </w:r>
          </w:p>
        </w:tc>
        <w:tc>
          <w:tcPr>
            <w:tcW w:w="859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194904,00</w:t>
            </w:r>
          </w:p>
        </w:tc>
        <w:tc>
          <w:tcPr>
            <w:tcW w:w="73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194904,00</w:t>
            </w:r>
          </w:p>
        </w:tc>
        <w:tc>
          <w:tcPr>
            <w:tcW w:w="89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77964,20</w:t>
            </w:r>
          </w:p>
        </w:tc>
        <w:tc>
          <w:tcPr>
            <w:tcW w:w="1344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12509" w:rsidRPr="005A26BE" w:rsidTr="00D703CB">
        <w:trPr>
          <w:trHeight w:val="281"/>
        </w:trPr>
        <w:tc>
          <w:tcPr>
            <w:tcW w:w="1250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gridSpan w:val="4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16242</w:t>
            </w:r>
          </w:p>
        </w:tc>
        <w:tc>
          <w:tcPr>
            <w:tcW w:w="859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16242</w:t>
            </w:r>
          </w:p>
        </w:tc>
        <w:tc>
          <w:tcPr>
            <w:tcW w:w="73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16242</w:t>
            </w:r>
          </w:p>
        </w:tc>
        <w:tc>
          <w:tcPr>
            <w:tcW w:w="893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26BE">
              <w:rPr>
                <w:rFonts w:cs="Calibri"/>
                <w:color w:val="000000"/>
                <w:sz w:val="16"/>
                <w:szCs w:val="16"/>
              </w:rPr>
              <w:t>6497,01665</w:t>
            </w:r>
          </w:p>
        </w:tc>
        <w:tc>
          <w:tcPr>
            <w:tcW w:w="1344" w:type="dxa"/>
            <w:gridSpan w:val="3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412509" w:rsidRPr="005A26BE" w:rsidRDefault="00412509" w:rsidP="00412509">
      <w:pPr>
        <w:jc w:val="both"/>
        <w:rPr>
          <w:sz w:val="16"/>
          <w:szCs w:val="16"/>
        </w:rPr>
      </w:pPr>
    </w:p>
    <w:p w:rsidR="00412509" w:rsidRPr="005A26BE" w:rsidRDefault="00412509" w:rsidP="00412509">
      <w:pPr>
        <w:jc w:val="both"/>
        <w:rPr>
          <w:sz w:val="16"/>
          <w:szCs w:val="16"/>
        </w:rPr>
      </w:pPr>
    </w:p>
    <w:p w:rsidR="00412509" w:rsidRPr="005A26BE" w:rsidRDefault="00412509" w:rsidP="00412509">
      <w:pPr>
        <w:rPr>
          <w:sz w:val="16"/>
          <w:szCs w:val="16"/>
        </w:rPr>
        <w:sectPr w:rsidR="00412509" w:rsidRPr="005A26BE" w:rsidSect="00D703CB">
          <w:pgSz w:w="16838" w:h="11906" w:orient="landscape"/>
          <w:pgMar w:top="284" w:right="1134" w:bottom="709" w:left="1134" w:header="709" w:footer="709" w:gutter="0"/>
          <w:cols w:space="720"/>
        </w:sectPr>
      </w:pPr>
    </w:p>
    <w:tbl>
      <w:tblPr>
        <w:tblW w:w="10905" w:type="dxa"/>
        <w:tblInd w:w="-7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5"/>
        <w:gridCol w:w="1934"/>
        <w:gridCol w:w="1933"/>
        <w:gridCol w:w="1933"/>
      </w:tblGrid>
      <w:tr w:rsidR="00412509" w:rsidRPr="005A26BE" w:rsidTr="00605734">
        <w:trPr>
          <w:trHeight w:val="557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lastRenderedPageBreak/>
              <w:t>Прогноз основных характеристик бюджета  Орошаемого</w:t>
            </w:r>
          </w:p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Pr="005A26BE">
              <w:rPr>
                <w:b/>
                <w:bCs/>
                <w:color w:val="000000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 Саратовской области</w:t>
            </w:r>
          </w:p>
        </w:tc>
      </w:tr>
      <w:tr w:rsidR="00412509" w:rsidRPr="005A26BE" w:rsidTr="00605734">
        <w:trPr>
          <w:trHeight w:val="36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2509" w:rsidRPr="005A26BE" w:rsidRDefault="00412509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( тыс</w:t>
            </w:r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ублей )</w:t>
            </w:r>
          </w:p>
        </w:tc>
      </w:tr>
      <w:tr w:rsidR="00412509" w:rsidRPr="005A26BE" w:rsidTr="00605734">
        <w:trPr>
          <w:trHeight w:val="305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412509" w:rsidRPr="005A26BE" w:rsidTr="00605734">
        <w:trPr>
          <w:trHeight w:val="305"/>
        </w:trPr>
        <w:tc>
          <w:tcPr>
            <w:tcW w:w="5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Доходы - всего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7 365,00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3 497,40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3 673,30</w:t>
            </w:r>
          </w:p>
        </w:tc>
      </w:tr>
      <w:tr w:rsidR="00412509" w:rsidRPr="005A26BE" w:rsidTr="00412509">
        <w:trPr>
          <w:trHeight w:val="30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2 851,00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2 812,80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2 920,60</w:t>
            </w:r>
          </w:p>
        </w:tc>
      </w:tr>
      <w:tr w:rsidR="00412509" w:rsidRPr="005A26BE" w:rsidTr="00412509">
        <w:trPr>
          <w:trHeight w:val="30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4514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684,6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30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Расходы - всего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7 365,00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3 497,40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3 673,30</w:t>
            </w:r>
          </w:p>
        </w:tc>
      </w:tr>
      <w:tr w:rsidR="00412509" w:rsidRPr="005A26BE" w:rsidTr="00412509">
        <w:trPr>
          <w:trHeight w:val="30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Дефицит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 xml:space="preserve"> (-), </w:t>
            </w:r>
            <w:proofErr w:type="spellStart"/>
            <w:proofErr w:type="gramEnd"/>
            <w:r w:rsidRPr="005A26BE">
              <w:rPr>
                <w:color w:val="000000"/>
                <w:sz w:val="16"/>
                <w:szCs w:val="16"/>
              </w:rPr>
              <w:t>профицит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(+)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30"/>
        <w:tblW w:w="112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3"/>
        <w:gridCol w:w="919"/>
        <w:gridCol w:w="2539"/>
        <w:gridCol w:w="1448"/>
        <w:gridCol w:w="1679"/>
        <w:gridCol w:w="1362"/>
        <w:gridCol w:w="1571"/>
        <w:gridCol w:w="80"/>
        <w:gridCol w:w="919"/>
      </w:tblGrid>
      <w:tr w:rsidR="00605734" w:rsidRPr="005A26BE" w:rsidTr="00605734">
        <w:trPr>
          <w:trHeight w:val="355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Расчеты к проекту бюджета н2025 год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01"/>
        </w:trPr>
        <w:tc>
          <w:tcPr>
            <w:tcW w:w="11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Администрация Орошаемого муниципального образования</w:t>
            </w:r>
          </w:p>
        </w:tc>
      </w:tr>
      <w:tr w:rsidR="00605734" w:rsidRPr="005A26BE" w:rsidTr="00605734">
        <w:trPr>
          <w:trHeight w:val="355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211 "Заработная плата"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528"/>
        </w:trPr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кол-во окладов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Сумма всего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6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Заработная плата всего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864573,10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43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Заработная плата муниципальных служащих   до октября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319180,00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1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60354,00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8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стаж(%)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15088,50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особые условия труда(%)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36212,40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поощрение(%)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60354,00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2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материальная помощ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ь(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>оклад)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13412,00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0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5A26BE">
              <w:rPr>
                <w:color w:val="000000"/>
                <w:sz w:val="16"/>
                <w:szCs w:val="16"/>
              </w:rPr>
              <w:t>Единовремминая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выплот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а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>оклад)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13412,00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9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Премия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20118,00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2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Классный чин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20997,00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11038,9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99350,10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3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Уборщица служебных помещений всего 1 единиц  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191183,10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1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10346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93114,00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0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 материальная помощь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10346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20692,00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6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премия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10346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24313,10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4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53064,00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4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Водитель всего 1 единица    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159306,00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7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 заработная плата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6564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72204,00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6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6564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59076,00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0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 материальная помощь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6564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13128,00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1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 доплаты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87102,00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0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9021,6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81194,40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1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доплата за классность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5907,60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3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Заработная плата муниципальных служащих   с октября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97452,00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1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20904,00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2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стаж(%)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5226,00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особые условия труда(%)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12542,40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поощрение(%)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20904,00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Классный чин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7275,00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10200,2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30600,60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58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Уборщица служебных помещений всего 1 единиц  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48726,00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0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10748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32244,00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9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5494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16482,00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Водитель всего 1 единица    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48726,00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2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 заработная плата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20460,00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2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20460,00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0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 доплаты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28266,00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2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8740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26220,00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6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доплата за классность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2046,00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56"/>
        </w:trPr>
        <w:tc>
          <w:tcPr>
            <w:tcW w:w="728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213 "Начисления на оплату труда"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7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Фонд оплаты труда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Сумма всего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2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864573,10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253913</w:t>
            </w:r>
          </w:p>
        </w:tc>
        <w:tc>
          <w:tcPr>
            <w:tcW w:w="1651" w:type="dxa"/>
            <w:gridSpan w:val="2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3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864573,10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253913</w:t>
            </w:r>
          </w:p>
        </w:tc>
        <w:tc>
          <w:tcPr>
            <w:tcW w:w="1651" w:type="dxa"/>
            <w:gridSpan w:val="2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26"/>
        </w:trPr>
        <w:tc>
          <w:tcPr>
            <w:tcW w:w="7288" w:type="dxa"/>
            <w:gridSpan w:val="5"/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подстатье 221 "Услуги связи" (руб.)</w:t>
            </w:r>
          </w:p>
        </w:tc>
        <w:tc>
          <w:tcPr>
            <w:tcW w:w="1362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7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Средняя плата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сумма всего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6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Годовое абонентское обслуживание 2 телефонной точки 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3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Телефонные переговоры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1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581"/>
        </w:trPr>
        <w:tc>
          <w:tcPr>
            <w:tcW w:w="728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223 "Коммунальные услуги"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79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Средняя стоимость (руб.)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3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кВт/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9,75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11320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2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кВт/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12444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Теплоснабжение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 кал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2297,95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55151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Теплоснабжение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 кал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2382,97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57191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136106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528"/>
        </w:trPr>
        <w:tc>
          <w:tcPr>
            <w:tcW w:w="86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225 "Услуги по содержанию имущества"</w:t>
            </w:r>
          </w:p>
        </w:tc>
        <w:tc>
          <w:tcPr>
            <w:tcW w:w="1651" w:type="dxa"/>
            <w:gridSpan w:val="2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60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Средняя стоимость (руб.)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44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Заправка картриджа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Технический осмотр авто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9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7100,00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554"/>
        </w:trPr>
        <w:tc>
          <w:tcPr>
            <w:tcW w:w="56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226 "Прочие услуги"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71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Средняя стоимость (руб.)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55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5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 т.ч.                     "Знамя труда"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"Областная газета"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5A26BE">
              <w:rPr>
                <w:color w:val="000000"/>
                <w:sz w:val="16"/>
                <w:szCs w:val="16"/>
              </w:rPr>
              <w:t>Програмное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обеспечение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1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449"/>
        </w:trPr>
        <w:tc>
          <w:tcPr>
            <w:tcW w:w="56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227 "Страхование"</w:t>
            </w:r>
          </w:p>
        </w:tc>
        <w:tc>
          <w:tcPr>
            <w:tcW w:w="1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8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Средняя стоимость (руб.)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3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Страхование автомобиля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7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408"/>
        </w:trPr>
        <w:tc>
          <w:tcPr>
            <w:tcW w:w="10301" w:type="dxa"/>
            <w:gridSpan w:val="8"/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ст.343 "Увеличение стоимости горюче-смазочных материалов"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Кол- </w:t>
            </w:r>
            <w:proofErr w:type="gramStart"/>
            <w:r w:rsidRPr="005A26BE">
              <w:rPr>
                <w:bCs/>
                <w:color w:val="000000"/>
                <w:sz w:val="16"/>
                <w:szCs w:val="16"/>
              </w:rPr>
              <w:t>во</w:t>
            </w:r>
            <w:proofErr w:type="gramEnd"/>
            <w:r w:rsidRPr="005A26BE">
              <w:rPr>
                <w:bCs/>
                <w:color w:val="000000"/>
                <w:sz w:val="16"/>
                <w:szCs w:val="16"/>
              </w:rPr>
              <w:t xml:space="preserve"> км в год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Кол-во бензина в литрах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Средняя стоимость 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26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Бензин на поездку Орошаемый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-Д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>ергачи - Орошаемый 60 км. УАЗ 26 поездок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1573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14440,14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55"/>
        </w:trPr>
        <w:tc>
          <w:tcPr>
            <w:tcW w:w="703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14440,14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734" w:rsidRPr="005A26BE" w:rsidTr="00605734">
        <w:trPr>
          <w:trHeight w:val="355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5A26BE">
              <w:rPr>
                <w:bCs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5A26BE">
              <w:rPr>
                <w:bCs/>
                <w:i/>
                <w:iCs/>
                <w:color w:val="000000"/>
                <w:sz w:val="16"/>
                <w:szCs w:val="16"/>
              </w:rPr>
              <w:t>1315533</w:t>
            </w:r>
          </w:p>
        </w:tc>
        <w:tc>
          <w:tcPr>
            <w:tcW w:w="919" w:type="dxa"/>
          </w:tcPr>
          <w:p w:rsidR="00605734" w:rsidRPr="005A26BE" w:rsidRDefault="00605734" w:rsidP="00605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  <w:szCs w:val="16"/>
        </w:rPr>
      </w:pPr>
    </w:p>
    <w:p w:rsidR="00412509" w:rsidRPr="005A26BE" w:rsidRDefault="00412509" w:rsidP="0060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b/>
          <w:bCs/>
          <w:color w:val="000000"/>
          <w:sz w:val="16"/>
          <w:szCs w:val="16"/>
        </w:rPr>
        <w:sectPr w:rsidR="00412509" w:rsidRPr="005A26BE">
          <w:pgSz w:w="11906" w:h="16838"/>
          <w:pgMar w:top="1134" w:right="1418" w:bottom="1134" w:left="1276" w:header="709" w:footer="709" w:gutter="0"/>
          <w:cols w:space="720"/>
        </w:sectPr>
      </w:pPr>
    </w:p>
    <w:p w:rsidR="00412509" w:rsidRPr="005A26BE" w:rsidRDefault="00412509" w:rsidP="00412509">
      <w:pPr>
        <w:rPr>
          <w:sz w:val="16"/>
          <w:szCs w:val="16"/>
        </w:rPr>
        <w:sectPr w:rsidR="00412509" w:rsidRPr="005A26BE">
          <w:pgSz w:w="16838" w:h="11906" w:orient="landscape"/>
          <w:pgMar w:top="1276" w:right="1134" w:bottom="1418" w:left="1134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390"/>
        <w:tblW w:w="112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3"/>
        <w:gridCol w:w="919"/>
        <w:gridCol w:w="251"/>
        <w:gridCol w:w="142"/>
        <w:gridCol w:w="142"/>
        <w:gridCol w:w="2004"/>
        <w:gridCol w:w="121"/>
        <w:gridCol w:w="1327"/>
        <w:gridCol w:w="1679"/>
        <w:gridCol w:w="1362"/>
        <w:gridCol w:w="1651"/>
        <w:gridCol w:w="919"/>
      </w:tblGrid>
      <w:tr w:rsidR="00D703CB" w:rsidRPr="005A26BE" w:rsidTr="00D703CB">
        <w:trPr>
          <w:trHeight w:val="355"/>
        </w:trPr>
        <w:tc>
          <w:tcPr>
            <w:tcW w:w="5609" w:type="dxa"/>
            <w:gridSpan w:val="8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lastRenderedPageBreak/>
              <w:t>Расчеты к проекту бюджета на 2025 год</w:t>
            </w:r>
          </w:p>
        </w:tc>
        <w:tc>
          <w:tcPr>
            <w:tcW w:w="167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715"/>
        </w:trPr>
        <w:tc>
          <w:tcPr>
            <w:tcW w:w="11220" w:type="dxa"/>
            <w:gridSpan w:val="12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Администрация Орошаемого муниципального образования</w:t>
            </w:r>
          </w:p>
        </w:tc>
      </w:tr>
      <w:tr w:rsidR="00D703CB" w:rsidRPr="005A26BE" w:rsidTr="00D703CB">
        <w:trPr>
          <w:trHeight w:val="355"/>
        </w:trPr>
        <w:tc>
          <w:tcPr>
            <w:tcW w:w="10301" w:type="dxa"/>
            <w:gridSpan w:val="11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211 "Заработная плата"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2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кол-во окладов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Сумма всего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Заработная плата всего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864573,10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90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Заработная плата муниципальных служащих   до октября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319180,00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1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60354,00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2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стаж(%)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15088,50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особые условия труда(%)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36212,40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поощрение(%)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60354,00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9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материальная помощ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ь(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>оклад)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13412,00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2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5A26BE">
              <w:rPr>
                <w:color w:val="000000"/>
                <w:sz w:val="16"/>
                <w:szCs w:val="16"/>
              </w:rPr>
              <w:t>Единовремминая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выплот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а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>оклад)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13412,00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2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Премия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20118,00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Классный чин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20997,00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11038,9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99350,10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8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Уборщица служебных помещений всего 1 единиц 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191183,10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9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10346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93114,00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9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 материальная помощь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10346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20692,00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9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премия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10346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24313,10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53064,00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Водитель всего 1 единица    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159306,00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0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 заработная плата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6564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72204,00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6564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59076,00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4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 материальная помощь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6564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13128,00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 доплаты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87102,00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9021,6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81194,40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8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доплата за классность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5907,60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90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Заработная плата муниципальных служащих   с октября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97452,00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1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20904,00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2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стаж(%)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5226,00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особые условия труда(%)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12542,40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поощрение(%)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6968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20904,00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Классный чин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7275,00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10200,2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30600,60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8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Уборщица служебных помещений всего 1 единиц 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48726,00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9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10748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32244,00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5494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16482,00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Водитель всего 1 единица    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48726,00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0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 заработная плата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20460,00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20460,00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 доплаты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28266,00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8740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26220,00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8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доплата за классность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2046,00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90"/>
        </w:trPr>
        <w:tc>
          <w:tcPr>
            <w:tcW w:w="728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213 "Начисления на оплату труда"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79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Фонд оплаты труда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Сумма всего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3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864573,10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253913</w:t>
            </w:r>
          </w:p>
        </w:tc>
        <w:tc>
          <w:tcPr>
            <w:tcW w:w="16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3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864573,10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253913</w:t>
            </w:r>
          </w:p>
        </w:tc>
        <w:tc>
          <w:tcPr>
            <w:tcW w:w="16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54"/>
        </w:trPr>
        <w:tc>
          <w:tcPr>
            <w:tcW w:w="7288" w:type="dxa"/>
            <w:gridSpan w:val="9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подстатье 221 "Услуги связи" (руб.)</w:t>
            </w:r>
          </w:p>
        </w:tc>
        <w:tc>
          <w:tcPr>
            <w:tcW w:w="136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5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Средняя плата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сумма всего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61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Годовое абонентское обслуживание 2 телефонной точки 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0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Телефонные переговоры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0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81"/>
        </w:trPr>
        <w:tc>
          <w:tcPr>
            <w:tcW w:w="728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223 "Коммунальные услуги"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79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Средняя стоимость (руб.)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кВт/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9,75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11320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кВт/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12444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Теплоснабжение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 кал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2297,95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55151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Теплоснабжение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 кал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2382,97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57191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136106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28"/>
        </w:trPr>
        <w:tc>
          <w:tcPr>
            <w:tcW w:w="865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225 "Услуги по содержанию имущества"</w:t>
            </w:r>
          </w:p>
        </w:tc>
        <w:tc>
          <w:tcPr>
            <w:tcW w:w="16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60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Средняя стоимость (руб.)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4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Заправка картриджа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Технический осмотр авто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9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7100,00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54"/>
        </w:trPr>
        <w:tc>
          <w:tcPr>
            <w:tcW w:w="560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lastRenderedPageBreak/>
              <w:t>Расчет расходов по статье 226 "Прочие услуги"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71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Средняя стоимость (руб.)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5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5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 т.ч.                     "Знамя труда"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"Областная газета"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5A26BE">
              <w:rPr>
                <w:color w:val="000000"/>
                <w:sz w:val="16"/>
                <w:szCs w:val="16"/>
              </w:rPr>
              <w:t>Програмное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обеспечение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1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4400,00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49"/>
        </w:trPr>
        <w:tc>
          <w:tcPr>
            <w:tcW w:w="560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статье 227 "Страхование"</w:t>
            </w:r>
          </w:p>
        </w:tc>
        <w:tc>
          <w:tcPr>
            <w:tcW w:w="1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66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Средняя стоимость (руб.)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Сумма (руб.)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56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Страхование автомобиля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4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408"/>
        </w:trPr>
        <w:tc>
          <w:tcPr>
            <w:tcW w:w="10301" w:type="dxa"/>
            <w:gridSpan w:val="11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Расчет расходов по ст.343 "Увеличение стоимости горюче-смазочных материалов"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79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>/п.</w:t>
            </w:r>
          </w:p>
        </w:tc>
        <w:tc>
          <w:tcPr>
            <w:tcW w:w="3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Кол- </w:t>
            </w:r>
            <w:proofErr w:type="gramStart"/>
            <w:r w:rsidRPr="005A26BE">
              <w:rPr>
                <w:b/>
                <w:bCs/>
                <w:color w:val="000000"/>
                <w:sz w:val="16"/>
                <w:szCs w:val="16"/>
              </w:rPr>
              <w:t>во</w:t>
            </w:r>
            <w:proofErr w:type="gramEnd"/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 км в год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Кол-во бензина в литрах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Средняя стоимость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83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Бензин на поездку Орошаемый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-Д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>ергачи - Орошаемый 60 км. УАЗ 26 поездок</w:t>
            </w: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1573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14440,14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55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14440,14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355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1315533</w:t>
            </w:r>
          </w:p>
        </w:tc>
        <w:tc>
          <w:tcPr>
            <w:tcW w:w="91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rPr>
          <w:rFonts w:ascii="Arial" w:hAnsi="Arial" w:cs="Arial"/>
          <w:color w:val="000000"/>
          <w:sz w:val="16"/>
          <w:szCs w:val="16"/>
        </w:rPr>
        <w:sectPr w:rsidR="00412509" w:rsidRPr="005A26BE">
          <w:pgSz w:w="11906" w:h="16838"/>
          <w:pgMar w:top="1134" w:right="1418" w:bottom="1134" w:left="1276" w:header="709" w:footer="709" w:gutter="0"/>
          <w:cols w:space="720"/>
        </w:sectPr>
      </w:pPr>
    </w:p>
    <w:tbl>
      <w:tblPr>
        <w:tblW w:w="147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3"/>
        <w:gridCol w:w="525"/>
        <w:gridCol w:w="803"/>
        <w:gridCol w:w="142"/>
        <w:gridCol w:w="425"/>
        <w:gridCol w:w="200"/>
        <w:gridCol w:w="509"/>
        <w:gridCol w:w="14"/>
        <w:gridCol w:w="524"/>
        <w:gridCol w:w="170"/>
        <w:gridCol w:w="610"/>
        <w:gridCol w:w="241"/>
        <w:gridCol w:w="567"/>
        <w:gridCol w:w="1414"/>
        <w:gridCol w:w="773"/>
        <w:gridCol w:w="364"/>
        <w:gridCol w:w="142"/>
        <w:gridCol w:w="687"/>
        <w:gridCol w:w="22"/>
        <w:gridCol w:w="992"/>
        <w:gridCol w:w="106"/>
        <w:gridCol w:w="886"/>
        <w:gridCol w:w="307"/>
        <w:gridCol w:w="969"/>
        <w:gridCol w:w="1418"/>
        <w:gridCol w:w="1842"/>
      </w:tblGrid>
      <w:tr w:rsidR="00412509" w:rsidRPr="005A26BE" w:rsidTr="00412509">
        <w:trPr>
          <w:trHeight w:val="36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Реестр источников доходов  бюджета  Орошаемого муниципального образования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муниципального района (к проекту решения "О бюджете Орошаемого муниципального образования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Дергачевского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района на 2023 год и на плановый период 2024 и 2025 годов")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6" w:type="dxa"/>
            <w:gridSpan w:val="7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 «16» ноября 2022 года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Финансовый орган</w:t>
            </w:r>
          </w:p>
        </w:tc>
        <w:tc>
          <w:tcPr>
            <w:tcW w:w="113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ФИНАНСОВОЕ УПРАВЛЕНИЕ АДМИНИСТРАЦИИ ДЕРГАЧЕВСКОГО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Орошаемое МО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Проект бюджета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2509" w:rsidRPr="005A26BE" w:rsidTr="00605734">
        <w:trPr>
          <w:trHeight w:val="160"/>
        </w:trPr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2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8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Показатели прогноза доходов в 2022 год в соответствии с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Показатели кассовых поступлений по состоянию на 01.01 2022 года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Оценка исполнения на 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Показатели прогноза доходов бюджета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Показатели прогноза доходов бюджета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Показатели прогноза доходов бюджета на 2025 год</w:t>
            </w:r>
          </w:p>
        </w:tc>
      </w:tr>
      <w:tr w:rsidR="00412509" w:rsidRPr="005A26BE" w:rsidTr="00412509">
        <w:trPr>
          <w:trHeight w:val="214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код вида доходов бюджета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код подвида доходов бюджета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4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708" w:type="dxa"/>
            <w:gridSpan w:val="3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1 380,05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1 314,72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2 794,21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2 851,00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2 812,80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2 920,60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365,68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400,10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407,30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419,50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462,00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365,68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400,10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407,30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419,50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462,00</w:t>
            </w:r>
          </w:p>
        </w:tc>
      </w:tr>
      <w:tr w:rsidR="00412509" w:rsidRPr="005A26BE" w:rsidTr="00412509">
        <w:trPr>
          <w:trHeight w:val="442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354,83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400,10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407,30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419,50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462,00</w:t>
            </w:r>
          </w:p>
        </w:tc>
      </w:tr>
      <w:tr w:rsidR="00412509" w:rsidRPr="005A26BE" w:rsidTr="00412509">
        <w:trPr>
          <w:trHeight w:val="614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266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5,47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НАЛОГИ НА ТОВАРЫ (РАБОТЫ, УСЛУГИ), РЕАЛИЗУЕМЫЕ НА ТЕРРИТОРИИ РОССИЙСКОЙ </w:t>
            </w:r>
            <w:r w:rsidRPr="005A26BE">
              <w:rPr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1 395,80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1 491,40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1 532,70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1 568,10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1 395,80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1 491,40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1 532,70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1 568,10</w:t>
            </w:r>
          </w:p>
        </w:tc>
      </w:tr>
      <w:tr w:rsidR="00412509" w:rsidRPr="005A26BE" w:rsidTr="00412509">
        <w:trPr>
          <w:trHeight w:val="35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685,55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768,35</w:t>
            </w:r>
          </w:p>
        </w:tc>
      </w:tr>
      <w:tr w:rsidR="00412509" w:rsidRPr="005A26BE" w:rsidTr="00412509">
        <w:trPr>
          <w:trHeight w:val="528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685,55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768,35</w:t>
            </w:r>
          </w:p>
        </w:tc>
      </w:tr>
      <w:tr w:rsidR="00412509" w:rsidRPr="005A26BE" w:rsidTr="00412509">
        <w:trPr>
          <w:trHeight w:val="442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6,25</w:t>
            </w:r>
          </w:p>
        </w:tc>
      </w:tr>
      <w:tr w:rsidR="00412509" w:rsidRPr="005A26BE" w:rsidTr="00412509">
        <w:trPr>
          <w:trHeight w:val="614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6,25</w:t>
            </w:r>
          </w:p>
        </w:tc>
      </w:tr>
      <w:tr w:rsidR="00412509" w:rsidRPr="005A26BE" w:rsidTr="00412509">
        <w:trPr>
          <w:trHeight w:val="35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786,65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835,15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858,30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878,10</w:t>
            </w:r>
          </w:p>
        </w:tc>
      </w:tr>
      <w:tr w:rsidR="00412509" w:rsidRPr="005A26BE" w:rsidTr="00412509">
        <w:trPr>
          <w:trHeight w:val="528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786,65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835,15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858,30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878,10</w:t>
            </w:r>
          </w:p>
        </w:tc>
      </w:tr>
      <w:tr w:rsidR="00412509" w:rsidRPr="005A26BE" w:rsidTr="00412509">
        <w:trPr>
          <w:trHeight w:val="35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-82,00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-80,55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-82,70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-84,60</w:t>
            </w:r>
          </w:p>
        </w:tc>
      </w:tr>
      <w:tr w:rsidR="00412509" w:rsidRPr="005A26BE" w:rsidTr="00412509">
        <w:trPr>
          <w:trHeight w:val="528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-82,00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-80,55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-82,70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-84,60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301,47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264,60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245,10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255,00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301,47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264,60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245,10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255,00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301,47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264,60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245,10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255,00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708,60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633,62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733,71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557,00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577,00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148,51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91,00</w:t>
            </w:r>
          </w:p>
        </w:tc>
      </w:tr>
      <w:tr w:rsidR="00412509" w:rsidRPr="005A26BE" w:rsidTr="00412509">
        <w:trPr>
          <w:trHeight w:val="266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148,51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91,00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636,30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565,40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585,20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463,00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474,00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486,00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301,92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247,20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177,00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180,00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301,92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247,20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177,00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263,48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306,00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263,48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306,00</w:t>
            </w:r>
          </w:p>
        </w:tc>
      </w:tr>
      <w:tr w:rsidR="00412509" w:rsidRPr="005A26BE" w:rsidTr="00412509">
        <w:trPr>
          <w:trHeight w:val="266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r w:rsidRPr="005A26BE">
              <w:rPr>
                <w:color w:val="000000"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</w:tr>
      <w:tr w:rsidR="00412509" w:rsidRPr="005A26BE" w:rsidTr="00412509">
        <w:trPr>
          <w:trHeight w:val="442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</w:tr>
      <w:tr w:rsidR="00412509" w:rsidRPr="005A26BE" w:rsidTr="00412509">
        <w:trPr>
          <w:trHeight w:val="35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</w:tr>
      <w:tr w:rsidR="00412509" w:rsidRPr="005A26BE" w:rsidTr="00412509">
        <w:trPr>
          <w:trHeight w:val="442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5A26B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58,50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13,95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722,52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672,38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8 529,00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4 514,00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684,60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752,70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722,52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672,38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8 529,00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4 514,00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684,60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752,70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345,70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392,60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684,60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752,70</w:t>
            </w:r>
          </w:p>
        </w:tc>
      </w:tr>
      <w:tr w:rsidR="00412509" w:rsidRPr="005A26BE" w:rsidTr="00412509">
        <w:trPr>
          <w:trHeight w:val="266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345,70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392,60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684,60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752,70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345,70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392,60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684,60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752,70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8 016,00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3 936,00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266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68,92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8 016,00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3 936,00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8 016,00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3 936,00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266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266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214,20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164,06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35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121,30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35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121,30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15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92,90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42,76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5A26BE" w:rsidTr="00412509">
        <w:trPr>
          <w:trHeight w:val="180"/>
        </w:trPr>
        <w:tc>
          <w:tcPr>
            <w:tcW w:w="12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92,90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42,76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2509" w:rsidRPr="00605734" w:rsidTr="00412509">
        <w:trPr>
          <w:trHeight w:val="266"/>
        </w:trPr>
        <w:tc>
          <w:tcPr>
            <w:tcW w:w="122" w:type="dxa"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412509" w:rsidRPr="00605734" w:rsidTr="00412509">
        <w:trPr>
          <w:trHeight w:val="266"/>
        </w:trPr>
        <w:tc>
          <w:tcPr>
            <w:tcW w:w="122" w:type="dxa"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412509" w:rsidRPr="00605734" w:rsidTr="00412509">
        <w:trPr>
          <w:trHeight w:val="266"/>
        </w:trPr>
        <w:tc>
          <w:tcPr>
            <w:tcW w:w="122" w:type="dxa"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412509" w:rsidRPr="00605734" w:rsidTr="00412509">
        <w:trPr>
          <w:trHeight w:val="115"/>
        </w:trPr>
        <w:tc>
          <w:tcPr>
            <w:tcW w:w="122" w:type="dxa"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605734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605734" w:rsidRDefault="0041250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2 102,57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1 987,10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11 323,21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7 365,00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3 497,40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605734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6"/>
              </w:rPr>
            </w:pPr>
            <w:r w:rsidRPr="00605734">
              <w:rPr>
                <w:color w:val="000000"/>
                <w:sz w:val="14"/>
                <w:szCs w:val="16"/>
              </w:rPr>
              <w:t>3 673,30</w:t>
            </w:r>
          </w:p>
        </w:tc>
      </w:tr>
    </w:tbl>
    <w:p w:rsidR="00412509" w:rsidRPr="00605734" w:rsidRDefault="00412509" w:rsidP="00412509">
      <w:pPr>
        <w:jc w:val="right"/>
        <w:rPr>
          <w:sz w:val="14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tbl>
      <w:tblPr>
        <w:tblW w:w="15870" w:type="dxa"/>
        <w:tblInd w:w="-64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89"/>
        <w:gridCol w:w="1010"/>
        <w:gridCol w:w="694"/>
        <w:gridCol w:w="931"/>
        <w:gridCol w:w="710"/>
        <w:gridCol w:w="977"/>
        <w:gridCol w:w="1087"/>
        <w:gridCol w:w="583"/>
        <w:gridCol w:w="1121"/>
        <w:gridCol w:w="490"/>
        <w:gridCol w:w="1197"/>
        <w:gridCol w:w="459"/>
        <w:gridCol w:w="1073"/>
        <w:gridCol w:w="472"/>
        <w:gridCol w:w="1073"/>
        <w:gridCol w:w="569"/>
        <w:gridCol w:w="1152"/>
        <w:gridCol w:w="1483"/>
      </w:tblGrid>
      <w:tr w:rsidR="00412509" w:rsidRPr="005A26BE" w:rsidTr="00412509">
        <w:trPr>
          <w:trHeight w:val="247"/>
        </w:trPr>
        <w:tc>
          <w:tcPr>
            <w:tcW w:w="79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gridSpan w:val="2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Утверждаю</w:t>
            </w:r>
          </w:p>
        </w:tc>
        <w:tc>
          <w:tcPr>
            <w:tcW w:w="47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247"/>
        </w:trPr>
        <w:tc>
          <w:tcPr>
            <w:tcW w:w="79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46" w:type="dxa"/>
            <w:gridSpan w:val="5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 Глава муниципального образования</w:t>
            </w:r>
          </w:p>
        </w:tc>
        <w:tc>
          <w:tcPr>
            <w:tcW w:w="115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247"/>
        </w:trPr>
        <w:tc>
          <w:tcPr>
            <w:tcW w:w="79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93"/>
        </w:trPr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_____________  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Н.Р. Салихов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05"/>
        </w:trPr>
        <w:tc>
          <w:tcPr>
            <w:tcW w:w="15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Штатное расписание</w:t>
            </w:r>
          </w:p>
        </w:tc>
      </w:tr>
      <w:tr w:rsidR="00412509" w:rsidRPr="005A26BE" w:rsidTr="00412509">
        <w:trPr>
          <w:trHeight w:val="290"/>
        </w:trPr>
        <w:tc>
          <w:tcPr>
            <w:tcW w:w="15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Орошаемого муниципального образования </w:t>
            </w:r>
          </w:p>
        </w:tc>
      </w:tr>
      <w:tr w:rsidR="00412509" w:rsidRPr="005A26BE" w:rsidTr="00412509">
        <w:trPr>
          <w:trHeight w:val="290"/>
        </w:trPr>
        <w:tc>
          <w:tcPr>
            <w:tcW w:w="15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на Октябрь  2025  года </w:t>
            </w:r>
          </w:p>
        </w:tc>
      </w:tr>
      <w:tr w:rsidR="00412509" w:rsidRPr="005A26BE" w:rsidTr="00412509">
        <w:trPr>
          <w:trHeight w:val="247"/>
        </w:trPr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30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Должность муниципального служащего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A26BE">
              <w:rPr>
                <w:color w:val="000000"/>
                <w:sz w:val="16"/>
                <w:szCs w:val="16"/>
              </w:rPr>
              <w:t>Наменование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муниципальной должности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разряд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Денежное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 xml:space="preserve">содержа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Надбавка за выслугу лет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Надбавка за особые условия труда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денежное поощрение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 классность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Доплата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МРОТ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412509" w:rsidRPr="005A26BE" w:rsidTr="00412509">
        <w:trPr>
          <w:trHeight w:val="81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48057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48057,00</w:t>
            </w:r>
          </w:p>
        </w:tc>
      </w:tr>
      <w:tr w:rsidR="00412509" w:rsidRPr="005A26BE" w:rsidTr="00412509">
        <w:trPr>
          <w:trHeight w:val="24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Специалист         1 категории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3484,00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1045,20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2090,40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3484,00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1284,00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4854,40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16242,00</w:t>
            </w:r>
          </w:p>
        </w:tc>
      </w:tr>
      <w:tr w:rsidR="00412509" w:rsidRPr="005A26BE" w:rsidTr="00412509">
        <w:trPr>
          <w:trHeight w:val="24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Специалист         1 категории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3484,00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696,80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2090,40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3484,00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1141,00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5345,80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16242,00</w:t>
            </w:r>
          </w:p>
        </w:tc>
      </w:tr>
      <w:tr w:rsidR="00412509" w:rsidRPr="005A26BE" w:rsidTr="00412509">
        <w:trPr>
          <w:trHeight w:val="74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Уборщица служебных помещений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10748,00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5494,00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16242,00</w:t>
            </w:r>
          </w:p>
        </w:tc>
      </w:tr>
      <w:tr w:rsidR="00412509" w:rsidRPr="005A26BE" w:rsidTr="00412509">
        <w:trPr>
          <w:trHeight w:val="39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6820,00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8740,00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16242,00</w:t>
            </w:r>
          </w:p>
        </w:tc>
      </w:tr>
      <w:tr w:rsidR="00412509" w:rsidRPr="005A26BE" w:rsidTr="00412509">
        <w:trPr>
          <w:trHeight w:val="24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48057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24536,00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1742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4180,8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3107,00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113025,00</w:t>
            </w:r>
          </w:p>
        </w:tc>
      </w:tr>
      <w:tr w:rsidR="00412509" w:rsidRPr="005A26BE" w:rsidTr="00412509">
        <w:trPr>
          <w:trHeight w:val="247"/>
        </w:trPr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247"/>
        </w:trPr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24434,20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12509" w:rsidRPr="005A26BE" w:rsidRDefault="004125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12509" w:rsidRPr="005A26BE" w:rsidRDefault="00412509" w:rsidP="00412509">
      <w:pPr>
        <w:jc w:val="both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jc w:val="right"/>
        <w:rPr>
          <w:sz w:val="16"/>
          <w:szCs w:val="16"/>
        </w:rPr>
      </w:pPr>
    </w:p>
    <w:tbl>
      <w:tblPr>
        <w:tblpPr w:leftFromText="180" w:rightFromText="180" w:vertAnchor="text" w:horzAnchor="margin" w:tblpY="38"/>
        <w:tblW w:w="146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3"/>
        <w:gridCol w:w="951"/>
        <w:gridCol w:w="654"/>
        <w:gridCol w:w="877"/>
        <w:gridCol w:w="1083"/>
        <w:gridCol w:w="1335"/>
        <w:gridCol w:w="607"/>
        <w:gridCol w:w="1082"/>
        <w:gridCol w:w="593"/>
        <w:gridCol w:w="1037"/>
        <w:gridCol w:w="696"/>
        <w:gridCol w:w="962"/>
        <w:gridCol w:w="742"/>
        <w:gridCol w:w="979"/>
        <w:gridCol w:w="1157"/>
        <w:gridCol w:w="1142"/>
      </w:tblGrid>
      <w:tr w:rsidR="00D703CB" w:rsidRPr="005A26BE" w:rsidTr="00D703CB">
        <w:trPr>
          <w:trHeight w:val="233"/>
        </w:trPr>
        <w:tc>
          <w:tcPr>
            <w:tcW w:w="74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Утверждаю</w:t>
            </w:r>
          </w:p>
        </w:tc>
        <w:tc>
          <w:tcPr>
            <w:tcW w:w="97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40" w:type="dxa"/>
            <w:gridSpan w:val="4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_____________   </w:t>
            </w:r>
          </w:p>
        </w:tc>
        <w:tc>
          <w:tcPr>
            <w:tcW w:w="2136" w:type="dxa"/>
            <w:gridSpan w:val="2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Н.Р. Салихов</w:t>
            </w: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86"/>
        </w:trPr>
        <w:tc>
          <w:tcPr>
            <w:tcW w:w="2348" w:type="dxa"/>
            <w:gridSpan w:val="3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Штатное расписание</w:t>
            </w: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74"/>
        </w:trPr>
        <w:tc>
          <w:tcPr>
            <w:tcW w:w="5643" w:type="dxa"/>
            <w:gridSpan w:val="6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A26BE">
              <w:rPr>
                <w:color w:val="000000"/>
                <w:sz w:val="16"/>
                <w:szCs w:val="16"/>
              </w:rPr>
              <w:lastRenderedPageBreak/>
              <w:t>Орошаемое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муниципального образования </w:t>
            </w: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74"/>
        </w:trPr>
        <w:tc>
          <w:tcPr>
            <w:tcW w:w="32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на 1 Января  2025  года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1025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Должность муниципального служащего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кол-во единиц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Денежное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 xml:space="preserve">содержа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Надбавка за выслугу лет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 сложность и напряжённость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денежное поощрение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 классность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A26BE">
              <w:rPr>
                <w:color w:val="000000"/>
                <w:sz w:val="16"/>
                <w:szCs w:val="16"/>
              </w:rPr>
              <w:t>Ежемесячная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выплота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до МРОТ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D703CB" w:rsidRPr="005A26BE" w:rsidTr="00D703CB">
        <w:trPr>
          <w:trHeight w:val="766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Инспектор ВУС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1562,8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234,42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1106,46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1563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2030,32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6496,80</w:t>
            </w: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1562,80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1562,80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6496,80</w:t>
            </w: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667"/>
        </w:trPr>
        <w:tc>
          <w:tcPr>
            <w:tcW w:w="74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Утверждаю</w:t>
            </w:r>
          </w:p>
        </w:tc>
        <w:tc>
          <w:tcPr>
            <w:tcW w:w="97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40" w:type="dxa"/>
            <w:gridSpan w:val="4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 xml:space="preserve">_____________   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Н.Р. Салихов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286"/>
        </w:trPr>
        <w:tc>
          <w:tcPr>
            <w:tcW w:w="1464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Штатное расписание</w:t>
            </w:r>
          </w:p>
        </w:tc>
      </w:tr>
      <w:tr w:rsidR="00D703CB" w:rsidRPr="005A26BE" w:rsidTr="00D703CB">
        <w:trPr>
          <w:trHeight w:val="274"/>
        </w:trPr>
        <w:tc>
          <w:tcPr>
            <w:tcW w:w="73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A26BE">
              <w:rPr>
                <w:color w:val="000000"/>
                <w:sz w:val="16"/>
                <w:szCs w:val="16"/>
              </w:rPr>
              <w:t>Орошаемое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муниципального образования на 1 Октября  2025  года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1025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26B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6B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Должность муниципального служащего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кол-во единиц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 xml:space="preserve">Денежное </w:t>
            </w:r>
            <w:proofErr w:type="gramStart"/>
            <w:r w:rsidRPr="005A26BE">
              <w:rPr>
                <w:color w:val="000000"/>
                <w:sz w:val="16"/>
                <w:szCs w:val="16"/>
              </w:rPr>
              <w:t xml:space="preserve">содержа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Надбавка за выслугу лет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 сложность и напряжённость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денежное поощрение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за классность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A26BE">
              <w:rPr>
                <w:color w:val="000000"/>
                <w:sz w:val="16"/>
                <w:szCs w:val="16"/>
              </w:rPr>
              <w:t>Ежемесячная</w:t>
            </w:r>
            <w:proofErr w:type="gramEnd"/>
            <w:r w:rsidRPr="005A26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6BE">
              <w:rPr>
                <w:color w:val="000000"/>
                <w:sz w:val="16"/>
                <w:szCs w:val="16"/>
              </w:rPr>
              <w:t>выплота</w:t>
            </w:r>
            <w:proofErr w:type="spellEnd"/>
            <w:r w:rsidRPr="005A26BE">
              <w:rPr>
                <w:color w:val="000000"/>
                <w:sz w:val="16"/>
                <w:szCs w:val="16"/>
              </w:rPr>
              <w:t xml:space="preserve"> до МРОТ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D703CB" w:rsidRPr="005A26BE" w:rsidTr="00D703CB">
        <w:trPr>
          <w:trHeight w:val="766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Инспектор ВУС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243,60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1149,79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1624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1855,41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6496,80</w:t>
            </w: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1624,00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1624,00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hideMark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6BE">
              <w:rPr>
                <w:b/>
                <w:bCs/>
                <w:color w:val="000000"/>
                <w:sz w:val="16"/>
                <w:szCs w:val="16"/>
              </w:rPr>
              <w:t>6496,80</w:t>
            </w:r>
          </w:p>
        </w:tc>
      </w:tr>
      <w:tr w:rsidR="00D703CB" w:rsidRPr="005A26BE" w:rsidTr="00D703CB">
        <w:trPr>
          <w:trHeight w:val="233"/>
        </w:trPr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3CB" w:rsidRPr="005A26BE" w:rsidTr="00D703CB">
        <w:trPr>
          <w:trHeight w:val="87"/>
        </w:trPr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703CB" w:rsidRPr="005A26BE" w:rsidRDefault="00D703CB" w:rsidP="00D70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12509" w:rsidRPr="005A26BE" w:rsidRDefault="00412509" w:rsidP="00412509">
      <w:pPr>
        <w:jc w:val="right"/>
        <w:rPr>
          <w:sz w:val="16"/>
          <w:szCs w:val="16"/>
        </w:rPr>
      </w:pPr>
    </w:p>
    <w:p w:rsidR="00412509" w:rsidRPr="005A26BE" w:rsidRDefault="00412509" w:rsidP="00412509">
      <w:pPr>
        <w:rPr>
          <w:sz w:val="16"/>
          <w:szCs w:val="16"/>
        </w:rPr>
        <w:sectPr w:rsidR="00412509" w:rsidRPr="005A26BE">
          <w:pgSz w:w="16838" w:h="11906" w:orient="landscape"/>
          <w:pgMar w:top="567" w:right="1134" w:bottom="568" w:left="1134" w:header="709" w:footer="709" w:gutter="0"/>
          <w:cols w:space="720"/>
        </w:sectPr>
      </w:pPr>
    </w:p>
    <w:p w:rsidR="00412509" w:rsidRPr="005A26BE" w:rsidRDefault="00412509" w:rsidP="00412509">
      <w:pPr>
        <w:pStyle w:val="Standard"/>
        <w:spacing w:line="276" w:lineRule="auto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lastRenderedPageBreak/>
        <w:t>Пояснительная записка к проекту</w:t>
      </w:r>
    </w:p>
    <w:p w:rsidR="00412509" w:rsidRPr="005A26BE" w:rsidRDefault="00412509" w:rsidP="00412509">
      <w:pPr>
        <w:pStyle w:val="Standard"/>
        <w:jc w:val="center"/>
        <w:rPr>
          <w:sz w:val="16"/>
          <w:szCs w:val="16"/>
        </w:rPr>
      </w:pPr>
      <w:r w:rsidRPr="005A26BE">
        <w:rPr>
          <w:b/>
          <w:sz w:val="16"/>
          <w:szCs w:val="16"/>
        </w:rPr>
        <w:t xml:space="preserve">бюджета Орошаемого муниципального образования на </w:t>
      </w:r>
      <w:r w:rsidRPr="005A26BE">
        <w:rPr>
          <w:b/>
          <w:bCs/>
          <w:sz w:val="16"/>
          <w:szCs w:val="16"/>
        </w:rPr>
        <w:t xml:space="preserve">2023год  </w:t>
      </w:r>
    </w:p>
    <w:p w:rsidR="00412509" w:rsidRPr="005A26BE" w:rsidRDefault="00412509" w:rsidP="00412509">
      <w:pPr>
        <w:pStyle w:val="Standard"/>
        <w:jc w:val="center"/>
        <w:rPr>
          <w:b/>
          <w:bCs/>
          <w:sz w:val="16"/>
          <w:szCs w:val="16"/>
        </w:rPr>
      </w:pPr>
      <w:r w:rsidRPr="005A26BE">
        <w:rPr>
          <w:b/>
          <w:bCs/>
          <w:sz w:val="16"/>
          <w:szCs w:val="16"/>
        </w:rPr>
        <w:t>и плановый период 2024 и 2025 годов</w:t>
      </w:r>
    </w:p>
    <w:p w:rsidR="00412509" w:rsidRPr="005A26BE" w:rsidRDefault="00412509" w:rsidP="00412509">
      <w:pPr>
        <w:pStyle w:val="Standard"/>
        <w:spacing w:line="276" w:lineRule="auto"/>
        <w:jc w:val="center"/>
        <w:rPr>
          <w:b/>
          <w:sz w:val="16"/>
          <w:szCs w:val="16"/>
        </w:rPr>
      </w:pPr>
    </w:p>
    <w:p w:rsidR="00412509" w:rsidRPr="005A26BE" w:rsidRDefault="00412509" w:rsidP="00412509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</w:t>
      </w:r>
      <w:r w:rsidRPr="005A26BE">
        <w:rPr>
          <w:sz w:val="16"/>
          <w:szCs w:val="16"/>
        </w:rPr>
        <w:tab/>
        <w:t xml:space="preserve">Проект решения Совета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«О бюджете 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на 2023 год и плановый период 2024 и 2025 годов» подготовлен в соответствии с Бюджетным и Налоговым кодексом. Бюджетные проектировки на </w:t>
      </w:r>
      <w:r w:rsidRPr="005A26BE">
        <w:rPr>
          <w:bCs/>
          <w:sz w:val="16"/>
          <w:szCs w:val="16"/>
        </w:rPr>
        <w:t xml:space="preserve">2023 год  и плановый период 2024 и 2025 годов </w:t>
      </w:r>
      <w:r w:rsidRPr="005A26BE">
        <w:rPr>
          <w:sz w:val="16"/>
          <w:szCs w:val="16"/>
        </w:rPr>
        <w:t xml:space="preserve">сформированы на основе прогноза основных показателей социально-экономического развития района и проекта бюджета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 «О бюджете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на  2023 год и плановый период 2024 и 2025 годов"  </w:t>
      </w:r>
    </w:p>
    <w:p w:rsidR="00412509" w:rsidRPr="005A26BE" w:rsidRDefault="00412509" w:rsidP="00412509">
      <w:pPr>
        <w:pStyle w:val="Standard"/>
        <w:spacing w:line="276" w:lineRule="auto"/>
        <w:jc w:val="center"/>
        <w:rPr>
          <w:b/>
          <w:sz w:val="16"/>
          <w:szCs w:val="16"/>
        </w:rPr>
      </w:pPr>
      <w:r w:rsidRPr="005A26BE">
        <w:rPr>
          <w:b/>
          <w:sz w:val="16"/>
          <w:szCs w:val="16"/>
        </w:rPr>
        <w:t>Основные характеристики проекта бюджета Орошаемого муниципального образования на 2023 год  и плановый период 2024 и 2025 годов</w:t>
      </w:r>
    </w:p>
    <w:tbl>
      <w:tblPr>
        <w:tblW w:w="10215" w:type="dxa"/>
        <w:jc w:val="center"/>
        <w:tblInd w:w="-3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67"/>
        <w:gridCol w:w="1989"/>
        <w:gridCol w:w="1605"/>
        <w:gridCol w:w="1797"/>
        <w:gridCol w:w="2057"/>
      </w:tblGrid>
      <w:tr w:rsidR="00412509" w:rsidRPr="005A26BE" w:rsidTr="00412509">
        <w:trPr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Уточненные бюджетные ассигнования на 01.10.2022 г.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color w:val="000000"/>
                <w:sz w:val="16"/>
                <w:szCs w:val="16"/>
              </w:rPr>
            </w:pPr>
            <w:r w:rsidRPr="005A26BE">
              <w:rPr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77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Доходы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11308,2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7365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3497,4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491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Налоговые и неналоговые доходы всего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2794,2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2851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2812,8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2920,6</w:t>
            </w:r>
          </w:p>
        </w:tc>
      </w:tr>
      <w:tr w:rsidR="00412509" w:rsidRPr="005A26BE" w:rsidTr="00412509">
        <w:trPr>
          <w:trHeight w:val="257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2794,2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2792,5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2754,3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2862,1</w:t>
            </w:r>
          </w:p>
        </w:tc>
      </w:tr>
      <w:tr w:rsidR="00412509" w:rsidRPr="005A26BE" w:rsidTr="00412509">
        <w:trPr>
          <w:trHeight w:val="262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58,5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58,5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58,5</w:t>
            </w:r>
          </w:p>
        </w:tc>
      </w:tr>
      <w:tr w:rsidR="00412509" w:rsidRPr="005A26BE" w:rsidTr="00412509">
        <w:trPr>
          <w:trHeight w:val="407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8514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4514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684,6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302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Нецелевого характера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392,6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578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684,6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752,7</w:t>
            </w:r>
          </w:p>
        </w:tc>
      </w:tr>
      <w:tr w:rsidR="00412509" w:rsidRPr="005A26BE" w:rsidTr="00412509">
        <w:trPr>
          <w:trHeight w:val="291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целевого характера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8121,4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3936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26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Расходы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11394,6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7365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3497,4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3673,3</w:t>
            </w:r>
          </w:p>
        </w:tc>
      </w:tr>
      <w:tr w:rsidR="00412509" w:rsidRPr="005A26BE" w:rsidTr="00412509">
        <w:trPr>
          <w:trHeight w:val="414"/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В т.ч. условно утвержденные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76,6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 w:rsidRPr="005A26BE">
              <w:rPr>
                <w:bCs/>
                <w:sz w:val="16"/>
                <w:szCs w:val="16"/>
              </w:rPr>
              <w:t>160,2</w:t>
            </w:r>
          </w:p>
        </w:tc>
      </w:tr>
      <w:tr w:rsidR="00412509" w:rsidRPr="005A26BE" w:rsidTr="00412509">
        <w:trPr>
          <w:jc w:val="center"/>
        </w:trPr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rPr>
                <w:sz w:val="16"/>
                <w:szCs w:val="16"/>
              </w:rPr>
            </w:pPr>
            <w:proofErr w:type="spellStart"/>
            <w:r w:rsidRPr="005A26BE">
              <w:rPr>
                <w:sz w:val="16"/>
                <w:szCs w:val="16"/>
              </w:rPr>
              <w:t>Профици</w:t>
            </w:r>
            <w:proofErr w:type="gramStart"/>
            <w:r w:rsidRPr="005A26BE">
              <w:rPr>
                <w:sz w:val="16"/>
                <w:szCs w:val="16"/>
              </w:rPr>
              <w:t>т</w:t>
            </w:r>
            <w:proofErr w:type="spellEnd"/>
            <w:r w:rsidRPr="005A26BE">
              <w:rPr>
                <w:sz w:val="16"/>
                <w:szCs w:val="16"/>
              </w:rPr>
              <w:t>(</w:t>
            </w:r>
            <w:proofErr w:type="gramEnd"/>
            <w:r w:rsidRPr="005A26BE">
              <w:rPr>
                <w:sz w:val="16"/>
                <w:szCs w:val="16"/>
              </w:rPr>
              <w:t>+), дефицит(-)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-86,4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0,0</w:t>
            </w:r>
          </w:p>
        </w:tc>
      </w:tr>
    </w:tbl>
    <w:p w:rsidR="00412509" w:rsidRPr="005A26BE" w:rsidRDefault="00412509" w:rsidP="00412509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  <w:r w:rsidRPr="005A26BE">
        <w:rPr>
          <w:b/>
          <w:bCs/>
          <w:sz w:val="16"/>
          <w:szCs w:val="16"/>
        </w:rPr>
        <w:t>Доходы</w:t>
      </w:r>
    </w:p>
    <w:p w:rsidR="00412509" w:rsidRPr="005A26BE" w:rsidRDefault="00412509" w:rsidP="00412509">
      <w:pPr>
        <w:pStyle w:val="Standard"/>
        <w:jc w:val="both"/>
        <w:rPr>
          <w:sz w:val="16"/>
          <w:szCs w:val="16"/>
        </w:rPr>
      </w:pPr>
      <w:r w:rsidRPr="005A26BE">
        <w:rPr>
          <w:b/>
          <w:bCs/>
          <w:sz w:val="16"/>
          <w:szCs w:val="16"/>
        </w:rPr>
        <w:t xml:space="preserve">   </w:t>
      </w:r>
      <w:proofErr w:type="gramStart"/>
      <w:r w:rsidRPr="005A26BE">
        <w:rPr>
          <w:sz w:val="16"/>
          <w:szCs w:val="16"/>
        </w:rPr>
        <w:t>Доходная часть предлагаемого к рассмотрению проекта бюджета по налогам и сборам рассчитана на основе показателей социально-экономического развития района на очередной 2023 год и плановые 2024 и 2025 годы, согласованных с министерством  экономического развития Саратовской области, отчетов налоговой инспекции о налоговой базе и структуре начислений, а также ожидаемых поступлений  налогов и сборов в бюджет муниципального образования  в очередном 2023 году и</w:t>
      </w:r>
      <w:proofErr w:type="gramEnd"/>
      <w:r w:rsidRPr="005A26BE">
        <w:rPr>
          <w:sz w:val="16"/>
          <w:szCs w:val="16"/>
        </w:rPr>
        <w:t xml:space="preserve"> плановых 2024 и 2025 </w:t>
      </w:r>
      <w:proofErr w:type="gramStart"/>
      <w:r w:rsidRPr="005A26BE">
        <w:rPr>
          <w:sz w:val="16"/>
          <w:szCs w:val="16"/>
        </w:rPr>
        <w:t>годах</w:t>
      </w:r>
      <w:proofErr w:type="gramEnd"/>
      <w:r w:rsidRPr="005A26BE">
        <w:rPr>
          <w:sz w:val="16"/>
          <w:szCs w:val="16"/>
        </w:rPr>
        <w:t>.</w:t>
      </w:r>
    </w:p>
    <w:p w:rsidR="00412509" w:rsidRPr="005A26BE" w:rsidRDefault="00412509" w:rsidP="00412509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Прогнозные показатели по доходам рассчитаны по нормативам отчислений в соответствии с бюджетным кодексом Российской Федерации:</w:t>
      </w:r>
    </w:p>
    <w:p w:rsidR="00412509" w:rsidRPr="005A26BE" w:rsidRDefault="00412509" w:rsidP="00412509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по налогу на доходы с физических лиц - в размере 10% с учетом принятого решения Собрания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о закреплении за бюджетами сельских поселений  дополнительных нормативов отчислений в размере 7% от налога на доходы физических лиц из части, подлежащей зачислению в бюджет района;</w:t>
      </w:r>
    </w:p>
    <w:p w:rsidR="00412509" w:rsidRPr="005A26BE" w:rsidRDefault="00412509" w:rsidP="00412509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единому сельскохозяйственному налогу в размере 50% с учетом принятого решения Собрания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о закреплении за бюджетами сельских поселений  дополнительных нормативов отчислений в размере 10% от ЕСН из части, подлежащей зачислению в бюджет района.</w:t>
      </w:r>
    </w:p>
    <w:p w:rsidR="00412509" w:rsidRPr="005A26BE" w:rsidRDefault="00412509" w:rsidP="00412509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</w:t>
      </w:r>
      <w:r w:rsidRPr="005A26BE">
        <w:rPr>
          <w:sz w:val="16"/>
          <w:szCs w:val="16"/>
        </w:rPr>
        <w:tab/>
        <w:t>Общий объем доходной части бюджета муниципального образования на 2023 год по налогам и сборам прогнозируется в сумме 2851,0 тысяч рублей, что составляет 102,0 %  к уточненным годовым назначениям 2022 года.</w:t>
      </w:r>
    </w:p>
    <w:p w:rsidR="00412509" w:rsidRPr="005A26BE" w:rsidRDefault="00412509" w:rsidP="00412509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</w:t>
      </w:r>
      <w:r w:rsidRPr="005A26BE">
        <w:rPr>
          <w:sz w:val="16"/>
          <w:szCs w:val="16"/>
        </w:rPr>
        <w:tab/>
        <w:t xml:space="preserve">Налоговые доходы </w:t>
      </w:r>
      <w:proofErr w:type="gramStart"/>
      <w:r w:rsidRPr="005A26BE">
        <w:rPr>
          <w:sz w:val="16"/>
          <w:szCs w:val="16"/>
        </w:rPr>
        <w:t>составят 2792,56 тысяч рублей и в 2023 году</w:t>
      </w:r>
      <w:proofErr w:type="gramEnd"/>
      <w:r w:rsidRPr="005A26BE">
        <w:rPr>
          <w:sz w:val="16"/>
          <w:szCs w:val="16"/>
        </w:rPr>
        <w:t xml:space="preserve"> будут обеспечивать основной объем поступлений – 97,9%.</w:t>
      </w:r>
    </w:p>
    <w:p w:rsidR="00412509" w:rsidRPr="005A26BE" w:rsidRDefault="00412509" w:rsidP="00412509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 </w:t>
      </w:r>
      <w:r w:rsidRPr="005A26BE">
        <w:rPr>
          <w:sz w:val="16"/>
          <w:szCs w:val="16"/>
        </w:rPr>
        <w:tab/>
        <w:t>В основу расчета налога на доходы физических лиц принят прогноз фонда оплаты труда   работающих.</w:t>
      </w:r>
    </w:p>
    <w:p w:rsidR="00412509" w:rsidRPr="005A26BE" w:rsidRDefault="00412509" w:rsidP="00412509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</w:t>
      </w:r>
      <w:r w:rsidRPr="005A26BE">
        <w:rPr>
          <w:sz w:val="16"/>
          <w:szCs w:val="16"/>
        </w:rPr>
        <w:tab/>
        <w:t>Общий объем  налога на доходы  физических лиц в  бюджет муниципального образования составит  в  2023 году 407,3 тысяч рублей.</w:t>
      </w:r>
    </w:p>
    <w:p w:rsidR="00412509" w:rsidRPr="005A26BE" w:rsidRDefault="00412509" w:rsidP="00412509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  </w:t>
      </w:r>
      <w:r w:rsidRPr="005A26BE">
        <w:rPr>
          <w:sz w:val="16"/>
          <w:szCs w:val="16"/>
        </w:rPr>
        <w:tab/>
      </w:r>
    </w:p>
    <w:p w:rsidR="00412509" w:rsidRPr="005A26BE" w:rsidRDefault="00412509" w:rsidP="00412509">
      <w:pPr>
        <w:pStyle w:val="Standard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За основу расчета единого сельскохозяйственного налога принят прогноз доходов, уменьшенных на величину расходов, а также основные показатели социально-экономического развития на 2023 г., сумма налога составит 355,8 тысяч рублей.</w:t>
      </w:r>
    </w:p>
    <w:p w:rsidR="00412509" w:rsidRPr="005A26BE" w:rsidRDefault="00412509" w:rsidP="00412509">
      <w:pPr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  Поступление доходов от уплаты акцизов на нефтепродукты прогнозируется в сумму  в 2023 году – 1491,4 тысяч рублей.</w:t>
      </w:r>
    </w:p>
    <w:p w:rsidR="00412509" w:rsidRPr="005A26BE" w:rsidRDefault="00412509" w:rsidP="00412509">
      <w:pPr>
        <w:pStyle w:val="Standard"/>
        <w:ind w:firstLine="708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Неналоговые доходы прогнозируются по обоснованным расчетам главных администраторов доходов  бюджета муниципального образования. Неналоговые доходы составят 2,0%. Д</w:t>
      </w:r>
      <w:r w:rsidRPr="005A26BE">
        <w:rPr>
          <w:bCs/>
          <w:sz w:val="16"/>
          <w:szCs w:val="16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в сумме 58,5 тысяч рублей.</w:t>
      </w:r>
    </w:p>
    <w:p w:rsidR="00412509" w:rsidRPr="005A26BE" w:rsidRDefault="00412509" w:rsidP="00412509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  <w:r w:rsidRPr="005A26BE">
        <w:rPr>
          <w:b/>
          <w:bCs/>
          <w:sz w:val="16"/>
          <w:szCs w:val="16"/>
        </w:rPr>
        <w:t>Расходы</w:t>
      </w:r>
    </w:p>
    <w:p w:rsidR="00412509" w:rsidRPr="005A26BE" w:rsidRDefault="00412509" w:rsidP="00412509">
      <w:pPr>
        <w:pStyle w:val="Standard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      </w:t>
      </w:r>
      <w:proofErr w:type="gramStart"/>
      <w:r w:rsidRPr="005A26BE">
        <w:rPr>
          <w:sz w:val="16"/>
          <w:szCs w:val="16"/>
        </w:rPr>
        <w:t xml:space="preserve">Расходы бюджета на </w:t>
      </w:r>
      <w:r w:rsidRPr="005A26BE">
        <w:rPr>
          <w:bCs/>
          <w:sz w:val="16"/>
          <w:szCs w:val="16"/>
        </w:rPr>
        <w:t xml:space="preserve">2023 год  и плановый период 2024 и 2025 годов </w:t>
      </w:r>
      <w:r w:rsidRPr="005A26BE">
        <w:rPr>
          <w:sz w:val="16"/>
          <w:szCs w:val="16"/>
        </w:rPr>
        <w:t xml:space="preserve">сформированы с применением Бюджетного кодекса Российской Федерации, проектом областного  закона «Об областном бюджете на 2023 год и на плановый период 2024 и 2025 годов», Основными направлениями бюджетной и налоговой политики Орошаемого муниципального образования </w:t>
      </w:r>
      <w:proofErr w:type="spellStart"/>
      <w:r w:rsidRPr="005A26BE">
        <w:rPr>
          <w:sz w:val="16"/>
          <w:szCs w:val="16"/>
        </w:rPr>
        <w:t>Дергачевского</w:t>
      </w:r>
      <w:proofErr w:type="spellEnd"/>
      <w:r w:rsidRPr="005A26BE">
        <w:rPr>
          <w:sz w:val="16"/>
          <w:szCs w:val="16"/>
        </w:rPr>
        <w:t xml:space="preserve"> муниципального района Саратовской области, Положением «О бюджетном процессе в Орошаемом муниципальном образовании».</w:t>
      </w:r>
      <w:proofErr w:type="gramEnd"/>
    </w:p>
    <w:p w:rsidR="00412509" w:rsidRPr="005A26BE" w:rsidRDefault="00412509" w:rsidP="00412509">
      <w:pPr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В расходах на оплату труда предусмотрено:</w:t>
      </w:r>
    </w:p>
    <w:p w:rsidR="00412509" w:rsidRPr="005A26BE" w:rsidRDefault="00412509" w:rsidP="00412509">
      <w:pPr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- индексация оплаты труда работников бюджетной сферы, муниципальных служащих района на прогнозный уровень инфляции: с 1 октября 2023 года – на 6,1 %; с 1 октября 2024 года – на 4,0 %; с 1 октября 2023 года – </w:t>
      </w:r>
      <w:proofErr w:type="gramStart"/>
      <w:r w:rsidRPr="005A26BE">
        <w:rPr>
          <w:sz w:val="16"/>
          <w:szCs w:val="16"/>
        </w:rPr>
        <w:t>на</w:t>
      </w:r>
      <w:proofErr w:type="gramEnd"/>
      <w:r w:rsidRPr="005A26BE">
        <w:rPr>
          <w:sz w:val="16"/>
          <w:szCs w:val="16"/>
        </w:rPr>
        <w:t xml:space="preserve"> 3,9 %. (</w:t>
      </w:r>
      <w:proofErr w:type="gramStart"/>
      <w:r w:rsidRPr="005A26BE">
        <w:rPr>
          <w:sz w:val="16"/>
          <w:szCs w:val="16"/>
        </w:rPr>
        <w:t>по</w:t>
      </w:r>
      <w:proofErr w:type="gramEnd"/>
      <w:r w:rsidRPr="005A26BE">
        <w:rPr>
          <w:sz w:val="16"/>
          <w:szCs w:val="16"/>
        </w:rPr>
        <w:t xml:space="preserve"> отдельным категориям работников бюджетной сферы, установленных Указами, - в пределах достигнутых целевых значений по оплате труда);</w:t>
      </w:r>
    </w:p>
    <w:p w:rsidR="00412509" w:rsidRPr="005A26BE" w:rsidRDefault="00412509" w:rsidP="00412509">
      <w:pPr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>- применение минимального установленного на уровне 1 июня 2022 года 15279 рублей.</w:t>
      </w:r>
    </w:p>
    <w:p w:rsidR="00412509" w:rsidRPr="005A26BE" w:rsidRDefault="00412509" w:rsidP="00412509">
      <w:pPr>
        <w:pStyle w:val="Standard"/>
        <w:ind w:firstLine="709"/>
        <w:jc w:val="both"/>
        <w:rPr>
          <w:sz w:val="16"/>
          <w:szCs w:val="16"/>
        </w:rPr>
      </w:pPr>
      <w:r w:rsidRPr="005A26BE">
        <w:rPr>
          <w:sz w:val="16"/>
          <w:szCs w:val="16"/>
        </w:rPr>
        <w:t xml:space="preserve">Проектировки бюджетных ассигнований бюджета Орошаемого муниципального образования на </w:t>
      </w:r>
      <w:r w:rsidRPr="005A26BE">
        <w:rPr>
          <w:bCs/>
          <w:sz w:val="16"/>
          <w:szCs w:val="16"/>
        </w:rPr>
        <w:t xml:space="preserve">2023 год  и плановый период 2024 и 2025 годов </w:t>
      </w:r>
      <w:r w:rsidRPr="005A26BE">
        <w:rPr>
          <w:sz w:val="16"/>
          <w:szCs w:val="16"/>
        </w:rPr>
        <w:t>характеризуются следующими данными:</w:t>
      </w:r>
    </w:p>
    <w:tbl>
      <w:tblPr>
        <w:tblW w:w="10740" w:type="dxa"/>
        <w:tblInd w:w="-1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954"/>
        <w:gridCol w:w="804"/>
        <w:gridCol w:w="935"/>
        <w:gridCol w:w="709"/>
        <w:gridCol w:w="992"/>
        <w:gridCol w:w="851"/>
        <w:gridCol w:w="850"/>
        <w:gridCol w:w="555"/>
        <w:gridCol w:w="993"/>
        <w:gridCol w:w="687"/>
      </w:tblGrid>
      <w:tr w:rsidR="00412509" w:rsidRPr="005A26BE" w:rsidTr="00412509">
        <w:trPr>
          <w:trHeight w:val="270"/>
        </w:trPr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2022 год</w:t>
            </w:r>
          </w:p>
        </w:tc>
        <w:tc>
          <w:tcPr>
            <w:tcW w:w="1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отклонение проекта 2023 года к 2022 году</w:t>
            </w: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2024 год</w:t>
            </w:r>
          </w:p>
        </w:tc>
        <w:tc>
          <w:tcPr>
            <w:tcW w:w="1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2025 год</w:t>
            </w:r>
          </w:p>
        </w:tc>
      </w:tr>
      <w:tr w:rsidR="00412509" w:rsidRPr="005A26BE" w:rsidTr="00412509">
        <w:trPr>
          <w:trHeight w:val="733"/>
        </w:trPr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12509" w:rsidRPr="005A26BE" w:rsidRDefault="00412509">
            <w:pPr>
              <w:rPr>
                <w:kern w:val="3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уточненные бюджетные ассигнования на 1 октября 2022 года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структура расходов </w:t>
            </w:r>
            <w:proofErr w:type="gramStart"/>
            <w:r w:rsidRPr="005A26BE">
              <w:rPr>
                <w:sz w:val="16"/>
                <w:szCs w:val="16"/>
              </w:rPr>
              <w:t>в</w:t>
            </w:r>
            <w:proofErr w:type="gramEnd"/>
            <w:r w:rsidRPr="005A26BE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структура расходов </w:t>
            </w:r>
            <w:proofErr w:type="gramStart"/>
            <w:r w:rsidRPr="005A26BE">
              <w:rPr>
                <w:sz w:val="16"/>
                <w:szCs w:val="16"/>
              </w:rPr>
              <w:t>в</w:t>
            </w:r>
            <w:proofErr w:type="gramEnd"/>
            <w:r w:rsidRPr="005A26BE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+,-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прогноз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структура расходов </w:t>
            </w:r>
            <w:proofErr w:type="gramStart"/>
            <w:r w:rsidRPr="005A26BE">
              <w:rPr>
                <w:sz w:val="16"/>
                <w:szCs w:val="16"/>
              </w:rPr>
              <w:t>в</w:t>
            </w:r>
            <w:proofErr w:type="gramEnd"/>
            <w:r w:rsidRPr="005A26BE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прогноз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center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 xml:space="preserve">структура расходов </w:t>
            </w:r>
            <w:proofErr w:type="gramStart"/>
            <w:r w:rsidRPr="005A26BE">
              <w:rPr>
                <w:sz w:val="16"/>
                <w:szCs w:val="16"/>
              </w:rPr>
              <w:t>в</w:t>
            </w:r>
            <w:proofErr w:type="gramEnd"/>
            <w:r w:rsidRPr="005A26BE">
              <w:rPr>
                <w:sz w:val="16"/>
                <w:szCs w:val="16"/>
              </w:rPr>
              <w:t xml:space="preserve"> %</w:t>
            </w:r>
          </w:p>
        </w:tc>
      </w:tr>
      <w:tr w:rsidR="00412509" w:rsidRPr="005A26BE" w:rsidTr="00412509">
        <w:trPr>
          <w:trHeight w:val="450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1810,6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15,9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1937,6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1964,7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56,2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2105,2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57,3</w:t>
            </w:r>
          </w:p>
        </w:tc>
      </w:tr>
      <w:tr w:rsidR="00412509" w:rsidRPr="005A26BE" w:rsidTr="00412509">
        <w:trPr>
          <w:trHeight w:val="162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105,4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0,9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377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rPr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5403,8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47,4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5427,4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73,7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23,6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1532,7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1568,1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42,7</w:t>
            </w:r>
          </w:p>
        </w:tc>
      </w:tr>
      <w:tr w:rsidR="00412509" w:rsidRPr="005A26BE" w:rsidTr="00412509">
        <w:trPr>
          <w:trHeight w:val="431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4068,8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35,7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131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rPr>
                <w:color w:val="000000"/>
                <w:sz w:val="16"/>
                <w:szCs w:val="16"/>
              </w:rPr>
            </w:pPr>
            <w:r w:rsidRPr="005A26B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6,0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  <w:r w:rsidRPr="005A26BE">
              <w:rPr>
                <w:sz w:val="16"/>
                <w:szCs w:val="16"/>
              </w:rPr>
              <w:t>0,1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412509" w:rsidRPr="005A26BE" w:rsidTr="00412509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11394,6</w:t>
            </w:r>
          </w:p>
        </w:tc>
        <w:tc>
          <w:tcPr>
            <w:tcW w:w="80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7365,0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3497,4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3673,3</w:t>
            </w:r>
          </w:p>
        </w:tc>
        <w:tc>
          <w:tcPr>
            <w:tcW w:w="6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9" w:rsidRPr="005A26BE" w:rsidRDefault="00412509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  <w:r w:rsidRPr="005A26BE">
              <w:rPr>
                <w:b/>
                <w:bCs/>
                <w:sz w:val="16"/>
                <w:szCs w:val="16"/>
              </w:rPr>
              <w:t>100</w:t>
            </w:r>
          </w:p>
        </w:tc>
      </w:tr>
    </w:tbl>
    <w:p w:rsidR="00412509" w:rsidRPr="005A26BE" w:rsidRDefault="00412509" w:rsidP="00412509">
      <w:pPr>
        <w:ind w:left="-426" w:right="-569" w:firstLine="426"/>
        <w:rPr>
          <w:sz w:val="16"/>
          <w:szCs w:val="16"/>
        </w:rPr>
      </w:pPr>
      <w:r w:rsidRPr="005A26BE">
        <w:rPr>
          <w:sz w:val="16"/>
          <w:szCs w:val="16"/>
        </w:rPr>
        <w:t>Бюджет Орошаемого муниципального образования на 2023год  и плановый период 2024 и 2025 годов сформирован без дефицита.</w:t>
      </w:r>
    </w:p>
    <w:p w:rsidR="00412509" w:rsidRPr="005A26BE" w:rsidRDefault="00412509" w:rsidP="005A26BE">
      <w:pPr>
        <w:pStyle w:val="Standard"/>
        <w:spacing w:line="276" w:lineRule="auto"/>
        <w:ind w:firstLine="708"/>
        <w:jc w:val="both"/>
        <w:rPr>
          <w:sz w:val="16"/>
          <w:szCs w:val="16"/>
        </w:rPr>
        <w:sectPr w:rsidR="00412509" w:rsidRPr="005A26BE" w:rsidSect="00D703CB">
          <w:pgSz w:w="11906" w:h="16838"/>
          <w:pgMar w:top="568" w:right="1418" w:bottom="567" w:left="709" w:header="709" w:footer="709" w:gutter="0"/>
          <w:cols w:space="720"/>
        </w:sectPr>
      </w:pPr>
      <w:r w:rsidRPr="005A26BE">
        <w:rPr>
          <w:bCs/>
          <w:sz w:val="16"/>
          <w:szCs w:val="16"/>
        </w:rPr>
        <w:t xml:space="preserve">   </w:t>
      </w:r>
      <w:proofErr w:type="gramStart"/>
      <w:r w:rsidRPr="005A26BE">
        <w:rPr>
          <w:bCs/>
          <w:sz w:val="16"/>
          <w:szCs w:val="16"/>
        </w:rPr>
        <w:t xml:space="preserve">Верхний предел муниципального долга муниципального образования по состоянию на 1 января 2024 года -  0,0 тыс. рублей,  в том числе верхний предел долга по муниципальным гарантиям 0,0 тыс. рублей, </w:t>
      </w:r>
      <w:r w:rsidRPr="005A26BE">
        <w:rPr>
          <w:sz w:val="16"/>
          <w:szCs w:val="16"/>
        </w:rPr>
        <w:t xml:space="preserve"> </w:t>
      </w:r>
      <w:r w:rsidRPr="005A26BE">
        <w:rPr>
          <w:bCs/>
          <w:sz w:val="16"/>
          <w:szCs w:val="16"/>
        </w:rPr>
        <w:t>по состоянию на 1 января 2025 года в сумме 0,0 тыс. рублей, в том числе верхний предел долга по муниципальным гарантиям 0,0 тыс. рублей, по состоянию на 1 января 2026 года в</w:t>
      </w:r>
      <w:proofErr w:type="gramEnd"/>
      <w:r w:rsidRPr="005A26BE">
        <w:rPr>
          <w:bCs/>
          <w:sz w:val="16"/>
          <w:szCs w:val="16"/>
        </w:rPr>
        <w:t xml:space="preserve"> сумме 0,0 тыс. рублей, в том числе верхний предел долга по муниципальным гарантиям 0,0 тыс. рублей, что соответствует положениям Бюджетного кодекса </w:t>
      </w:r>
    </w:p>
    <w:p w:rsidR="00A640DD" w:rsidRPr="005A26BE" w:rsidRDefault="00A640DD" w:rsidP="005A26BE">
      <w:pPr>
        <w:rPr>
          <w:b/>
          <w:sz w:val="16"/>
          <w:szCs w:val="16"/>
        </w:rPr>
      </w:pPr>
    </w:p>
    <w:sectPr w:rsidR="00A640DD" w:rsidRPr="005A26BE" w:rsidSect="00957F0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B51"/>
    <w:multiLevelType w:val="multilevel"/>
    <w:tmpl w:val="30F46D66"/>
    <w:lvl w:ilvl="0">
      <w:start w:val="7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7792F47"/>
    <w:multiLevelType w:val="multilevel"/>
    <w:tmpl w:val="F892AD84"/>
    <w:lvl w:ilvl="0">
      <w:start w:val="7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2029F"/>
    <w:rsid w:val="0002463D"/>
    <w:rsid w:val="00030D6E"/>
    <w:rsid w:val="00036F7E"/>
    <w:rsid w:val="00040333"/>
    <w:rsid w:val="000444B8"/>
    <w:rsid w:val="0005083E"/>
    <w:rsid w:val="00050897"/>
    <w:rsid w:val="00050C28"/>
    <w:rsid w:val="00051F2E"/>
    <w:rsid w:val="000561FC"/>
    <w:rsid w:val="0006304E"/>
    <w:rsid w:val="00063845"/>
    <w:rsid w:val="00064D22"/>
    <w:rsid w:val="0008721F"/>
    <w:rsid w:val="0008741C"/>
    <w:rsid w:val="00090261"/>
    <w:rsid w:val="00091041"/>
    <w:rsid w:val="0009449C"/>
    <w:rsid w:val="00096C77"/>
    <w:rsid w:val="000B3D23"/>
    <w:rsid w:val="000B5369"/>
    <w:rsid w:val="000D24AA"/>
    <w:rsid w:val="000D38B0"/>
    <w:rsid w:val="000D3B3A"/>
    <w:rsid w:val="000D655D"/>
    <w:rsid w:val="00100F84"/>
    <w:rsid w:val="00101193"/>
    <w:rsid w:val="001037C4"/>
    <w:rsid w:val="00103E38"/>
    <w:rsid w:val="00112170"/>
    <w:rsid w:val="00121C94"/>
    <w:rsid w:val="0012267D"/>
    <w:rsid w:val="00123FD4"/>
    <w:rsid w:val="00125F37"/>
    <w:rsid w:val="00127D1C"/>
    <w:rsid w:val="00134A6B"/>
    <w:rsid w:val="00134B93"/>
    <w:rsid w:val="00144046"/>
    <w:rsid w:val="00157F5C"/>
    <w:rsid w:val="001622B3"/>
    <w:rsid w:val="00163572"/>
    <w:rsid w:val="00172A92"/>
    <w:rsid w:val="0017679D"/>
    <w:rsid w:val="00176DB9"/>
    <w:rsid w:val="00180FFE"/>
    <w:rsid w:val="00184F04"/>
    <w:rsid w:val="00185875"/>
    <w:rsid w:val="00194CE0"/>
    <w:rsid w:val="00197636"/>
    <w:rsid w:val="001A31BB"/>
    <w:rsid w:val="001B081D"/>
    <w:rsid w:val="001B642E"/>
    <w:rsid w:val="001B65E9"/>
    <w:rsid w:val="001B74FB"/>
    <w:rsid w:val="001C3E99"/>
    <w:rsid w:val="001D6C55"/>
    <w:rsid w:val="001E0B22"/>
    <w:rsid w:val="001E0D0D"/>
    <w:rsid w:val="001E2B28"/>
    <w:rsid w:val="001E55E3"/>
    <w:rsid w:val="001F3507"/>
    <w:rsid w:val="001F739D"/>
    <w:rsid w:val="001F7EB3"/>
    <w:rsid w:val="00200465"/>
    <w:rsid w:val="00212777"/>
    <w:rsid w:val="00214161"/>
    <w:rsid w:val="00227325"/>
    <w:rsid w:val="002304D0"/>
    <w:rsid w:val="00232EB2"/>
    <w:rsid w:val="0023469D"/>
    <w:rsid w:val="00242303"/>
    <w:rsid w:val="002433CC"/>
    <w:rsid w:val="002527BD"/>
    <w:rsid w:val="00253FE7"/>
    <w:rsid w:val="00254882"/>
    <w:rsid w:val="0025683E"/>
    <w:rsid w:val="00261646"/>
    <w:rsid w:val="00267415"/>
    <w:rsid w:val="00271CB2"/>
    <w:rsid w:val="00287066"/>
    <w:rsid w:val="00287E7A"/>
    <w:rsid w:val="00292D78"/>
    <w:rsid w:val="00294198"/>
    <w:rsid w:val="00296A60"/>
    <w:rsid w:val="002B48AD"/>
    <w:rsid w:val="002B7435"/>
    <w:rsid w:val="002C097A"/>
    <w:rsid w:val="002C1E8B"/>
    <w:rsid w:val="002C526B"/>
    <w:rsid w:val="002C67F2"/>
    <w:rsid w:val="002D1849"/>
    <w:rsid w:val="002D34D7"/>
    <w:rsid w:val="002D6019"/>
    <w:rsid w:val="002D6DEA"/>
    <w:rsid w:val="002E6808"/>
    <w:rsid w:val="002F6136"/>
    <w:rsid w:val="002F7D42"/>
    <w:rsid w:val="00300C3E"/>
    <w:rsid w:val="003048F9"/>
    <w:rsid w:val="00305097"/>
    <w:rsid w:val="00306C20"/>
    <w:rsid w:val="003109FC"/>
    <w:rsid w:val="00311806"/>
    <w:rsid w:val="00316CA4"/>
    <w:rsid w:val="00317D0E"/>
    <w:rsid w:val="00320790"/>
    <w:rsid w:val="003209E2"/>
    <w:rsid w:val="00322213"/>
    <w:rsid w:val="003225A7"/>
    <w:rsid w:val="0032434E"/>
    <w:rsid w:val="00324B09"/>
    <w:rsid w:val="003314E1"/>
    <w:rsid w:val="0033485C"/>
    <w:rsid w:val="00340A88"/>
    <w:rsid w:val="00344BBD"/>
    <w:rsid w:val="0034578E"/>
    <w:rsid w:val="00355372"/>
    <w:rsid w:val="00360C8B"/>
    <w:rsid w:val="00364A4C"/>
    <w:rsid w:val="00367443"/>
    <w:rsid w:val="00375BE1"/>
    <w:rsid w:val="00381B60"/>
    <w:rsid w:val="00392345"/>
    <w:rsid w:val="003A1925"/>
    <w:rsid w:val="003A7D88"/>
    <w:rsid w:val="003C278D"/>
    <w:rsid w:val="003C4BE6"/>
    <w:rsid w:val="003C5902"/>
    <w:rsid w:val="003D2EB7"/>
    <w:rsid w:val="003E265F"/>
    <w:rsid w:val="003E646A"/>
    <w:rsid w:val="003F452E"/>
    <w:rsid w:val="003F5B20"/>
    <w:rsid w:val="00400098"/>
    <w:rsid w:val="00405122"/>
    <w:rsid w:val="00406C7A"/>
    <w:rsid w:val="00412509"/>
    <w:rsid w:val="004149E8"/>
    <w:rsid w:val="00416EC9"/>
    <w:rsid w:val="00417B61"/>
    <w:rsid w:val="00425573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94009"/>
    <w:rsid w:val="004956EF"/>
    <w:rsid w:val="004A0E22"/>
    <w:rsid w:val="004A120C"/>
    <w:rsid w:val="004B024F"/>
    <w:rsid w:val="004C0F58"/>
    <w:rsid w:val="004C2912"/>
    <w:rsid w:val="004C2F5F"/>
    <w:rsid w:val="004C3924"/>
    <w:rsid w:val="004C5CF7"/>
    <w:rsid w:val="004C6048"/>
    <w:rsid w:val="004C7B83"/>
    <w:rsid w:val="004D2F9F"/>
    <w:rsid w:val="004F0D81"/>
    <w:rsid w:val="004F4260"/>
    <w:rsid w:val="00505A8F"/>
    <w:rsid w:val="00510990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4F53"/>
    <w:rsid w:val="00556A0D"/>
    <w:rsid w:val="0056640B"/>
    <w:rsid w:val="00566734"/>
    <w:rsid w:val="00567B22"/>
    <w:rsid w:val="005707CC"/>
    <w:rsid w:val="00570F5F"/>
    <w:rsid w:val="00573E22"/>
    <w:rsid w:val="005766EE"/>
    <w:rsid w:val="005824B4"/>
    <w:rsid w:val="00584733"/>
    <w:rsid w:val="005876A6"/>
    <w:rsid w:val="005A1B56"/>
    <w:rsid w:val="005A26BE"/>
    <w:rsid w:val="005A3DE9"/>
    <w:rsid w:val="005A5912"/>
    <w:rsid w:val="005C3695"/>
    <w:rsid w:val="005D0323"/>
    <w:rsid w:val="005D5114"/>
    <w:rsid w:val="005E050A"/>
    <w:rsid w:val="005E40C2"/>
    <w:rsid w:val="005E6018"/>
    <w:rsid w:val="00601210"/>
    <w:rsid w:val="006033AB"/>
    <w:rsid w:val="00605734"/>
    <w:rsid w:val="00611A36"/>
    <w:rsid w:val="006132A2"/>
    <w:rsid w:val="00613555"/>
    <w:rsid w:val="006156E1"/>
    <w:rsid w:val="00615994"/>
    <w:rsid w:val="00616598"/>
    <w:rsid w:val="00616D23"/>
    <w:rsid w:val="00625130"/>
    <w:rsid w:val="006274A7"/>
    <w:rsid w:val="00632D9F"/>
    <w:rsid w:val="00640A13"/>
    <w:rsid w:val="0064324E"/>
    <w:rsid w:val="006531AC"/>
    <w:rsid w:val="00653E0D"/>
    <w:rsid w:val="0065666C"/>
    <w:rsid w:val="00656770"/>
    <w:rsid w:val="00660DF8"/>
    <w:rsid w:val="0066404E"/>
    <w:rsid w:val="00673F2A"/>
    <w:rsid w:val="006752C5"/>
    <w:rsid w:val="006768BF"/>
    <w:rsid w:val="006807F2"/>
    <w:rsid w:val="00693608"/>
    <w:rsid w:val="006949F3"/>
    <w:rsid w:val="006A3EBB"/>
    <w:rsid w:val="006A58DD"/>
    <w:rsid w:val="006B1646"/>
    <w:rsid w:val="006C3115"/>
    <w:rsid w:val="006C674D"/>
    <w:rsid w:val="006D69AD"/>
    <w:rsid w:val="006E0831"/>
    <w:rsid w:val="006E3CF1"/>
    <w:rsid w:val="006E5998"/>
    <w:rsid w:val="006E6C50"/>
    <w:rsid w:val="006F3893"/>
    <w:rsid w:val="00701781"/>
    <w:rsid w:val="007127D4"/>
    <w:rsid w:val="007165C3"/>
    <w:rsid w:val="00726AC3"/>
    <w:rsid w:val="00732922"/>
    <w:rsid w:val="0073583B"/>
    <w:rsid w:val="007365FE"/>
    <w:rsid w:val="007376B6"/>
    <w:rsid w:val="00740F3D"/>
    <w:rsid w:val="007415F8"/>
    <w:rsid w:val="00742E5F"/>
    <w:rsid w:val="00746537"/>
    <w:rsid w:val="007525C1"/>
    <w:rsid w:val="00761C4F"/>
    <w:rsid w:val="007626ED"/>
    <w:rsid w:val="00764FFB"/>
    <w:rsid w:val="0076759E"/>
    <w:rsid w:val="0077272B"/>
    <w:rsid w:val="007760AB"/>
    <w:rsid w:val="0077617C"/>
    <w:rsid w:val="007779A3"/>
    <w:rsid w:val="00777AE1"/>
    <w:rsid w:val="00781386"/>
    <w:rsid w:val="00782880"/>
    <w:rsid w:val="00782F89"/>
    <w:rsid w:val="00795C17"/>
    <w:rsid w:val="007A3719"/>
    <w:rsid w:val="007A62AC"/>
    <w:rsid w:val="007C65EC"/>
    <w:rsid w:val="007C7052"/>
    <w:rsid w:val="007C7AE5"/>
    <w:rsid w:val="007D4548"/>
    <w:rsid w:val="007D67F9"/>
    <w:rsid w:val="007E29B0"/>
    <w:rsid w:val="007E334D"/>
    <w:rsid w:val="007F3556"/>
    <w:rsid w:val="0080355D"/>
    <w:rsid w:val="00805302"/>
    <w:rsid w:val="00812CAD"/>
    <w:rsid w:val="008136BD"/>
    <w:rsid w:val="008158DD"/>
    <w:rsid w:val="00815A8B"/>
    <w:rsid w:val="00815EFF"/>
    <w:rsid w:val="00820D47"/>
    <w:rsid w:val="008224C5"/>
    <w:rsid w:val="00856572"/>
    <w:rsid w:val="0087415D"/>
    <w:rsid w:val="008877FB"/>
    <w:rsid w:val="00887A36"/>
    <w:rsid w:val="00894979"/>
    <w:rsid w:val="00895A02"/>
    <w:rsid w:val="008A0260"/>
    <w:rsid w:val="008A2EB2"/>
    <w:rsid w:val="008B51F2"/>
    <w:rsid w:val="008B7C74"/>
    <w:rsid w:val="008C1840"/>
    <w:rsid w:val="008C6032"/>
    <w:rsid w:val="008D0725"/>
    <w:rsid w:val="008D24D8"/>
    <w:rsid w:val="008D6E5F"/>
    <w:rsid w:val="008E0809"/>
    <w:rsid w:val="008E2D63"/>
    <w:rsid w:val="008E560F"/>
    <w:rsid w:val="008E610D"/>
    <w:rsid w:val="008F1A92"/>
    <w:rsid w:val="008F38D8"/>
    <w:rsid w:val="008F4CD0"/>
    <w:rsid w:val="008F5749"/>
    <w:rsid w:val="008F693A"/>
    <w:rsid w:val="008F6AA2"/>
    <w:rsid w:val="0091178C"/>
    <w:rsid w:val="00925E91"/>
    <w:rsid w:val="00930B2F"/>
    <w:rsid w:val="0094088D"/>
    <w:rsid w:val="009434B8"/>
    <w:rsid w:val="009477D7"/>
    <w:rsid w:val="0095041B"/>
    <w:rsid w:val="00950FA2"/>
    <w:rsid w:val="00954131"/>
    <w:rsid w:val="00957F0A"/>
    <w:rsid w:val="0096011D"/>
    <w:rsid w:val="00962025"/>
    <w:rsid w:val="009647CC"/>
    <w:rsid w:val="00964B80"/>
    <w:rsid w:val="009677C7"/>
    <w:rsid w:val="00980B70"/>
    <w:rsid w:val="00983ADD"/>
    <w:rsid w:val="009A75F2"/>
    <w:rsid w:val="009B0A37"/>
    <w:rsid w:val="009C0EEB"/>
    <w:rsid w:val="009D35BE"/>
    <w:rsid w:val="009E0642"/>
    <w:rsid w:val="009E2CB9"/>
    <w:rsid w:val="009E2F17"/>
    <w:rsid w:val="009E312A"/>
    <w:rsid w:val="009E44C4"/>
    <w:rsid w:val="009E6DF1"/>
    <w:rsid w:val="009F1B76"/>
    <w:rsid w:val="009F389B"/>
    <w:rsid w:val="009F3B8B"/>
    <w:rsid w:val="00A11EF3"/>
    <w:rsid w:val="00A131D6"/>
    <w:rsid w:val="00A158EF"/>
    <w:rsid w:val="00A22197"/>
    <w:rsid w:val="00A22E64"/>
    <w:rsid w:val="00A25870"/>
    <w:rsid w:val="00A330E8"/>
    <w:rsid w:val="00A344C2"/>
    <w:rsid w:val="00A359E3"/>
    <w:rsid w:val="00A4775A"/>
    <w:rsid w:val="00A63D73"/>
    <w:rsid w:val="00A640DD"/>
    <w:rsid w:val="00A64862"/>
    <w:rsid w:val="00A66B75"/>
    <w:rsid w:val="00A77DDB"/>
    <w:rsid w:val="00A839C4"/>
    <w:rsid w:val="00A84E08"/>
    <w:rsid w:val="00AA30C5"/>
    <w:rsid w:val="00AA30FA"/>
    <w:rsid w:val="00AA3DFD"/>
    <w:rsid w:val="00AA793A"/>
    <w:rsid w:val="00AB5425"/>
    <w:rsid w:val="00AC718A"/>
    <w:rsid w:val="00AD5E79"/>
    <w:rsid w:val="00AD7B98"/>
    <w:rsid w:val="00AD7F03"/>
    <w:rsid w:val="00AE5D3A"/>
    <w:rsid w:val="00AE75B7"/>
    <w:rsid w:val="00AF02D6"/>
    <w:rsid w:val="00AF30B8"/>
    <w:rsid w:val="00B04046"/>
    <w:rsid w:val="00B12C19"/>
    <w:rsid w:val="00B15DBD"/>
    <w:rsid w:val="00B215FC"/>
    <w:rsid w:val="00B22E0E"/>
    <w:rsid w:val="00B24729"/>
    <w:rsid w:val="00B32CDB"/>
    <w:rsid w:val="00B35D0D"/>
    <w:rsid w:val="00B37999"/>
    <w:rsid w:val="00B434ED"/>
    <w:rsid w:val="00B44E69"/>
    <w:rsid w:val="00B470E0"/>
    <w:rsid w:val="00B50057"/>
    <w:rsid w:val="00B5145E"/>
    <w:rsid w:val="00B724A8"/>
    <w:rsid w:val="00B760E0"/>
    <w:rsid w:val="00B77AEC"/>
    <w:rsid w:val="00B85A10"/>
    <w:rsid w:val="00B92513"/>
    <w:rsid w:val="00B933E6"/>
    <w:rsid w:val="00BA2E41"/>
    <w:rsid w:val="00BA5171"/>
    <w:rsid w:val="00BA6F0E"/>
    <w:rsid w:val="00BA7CDB"/>
    <w:rsid w:val="00BB0D47"/>
    <w:rsid w:val="00BB16F9"/>
    <w:rsid w:val="00BB3786"/>
    <w:rsid w:val="00BB721A"/>
    <w:rsid w:val="00BC1773"/>
    <w:rsid w:val="00BC3272"/>
    <w:rsid w:val="00BD3BCA"/>
    <w:rsid w:val="00BD4FD0"/>
    <w:rsid w:val="00BE7497"/>
    <w:rsid w:val="00BF17EC"/>
    <w:rsid w:val="00C000F3"/>
    <w:rsid w:val="00C02ECE"/>
    <w:rsid w:val="00C051B0"/>
    <w:rsid w:val="00C05569"/>
    <w:rsid w:val="00C06016"/>
    <w:rsid w:val="00C10AED"/>
    <w:rsid w:val="00C20B81"/>
    <w:rsid w:val="00C27B58"/>
    <w:rsid w:val="00C318AC"/>
    <w:rsid w:val="00C3573D"/>
    <w:rsid w:val="00C36F8A"/>
    <w:rsid w:val="00C37408"/>
    <w:rsid w:val="00C41723"/>
    <w:rsid w:val="00C4335A"/>
    <w:rsid w:val="00C505B2"/>
    <w:rsid w:val="00C607A5"/>
    <w:rsid w:val="00C620D9"/>
    <w:rsid w:val="00C652B4"/>
    <w:rsid w:val="00C669FB"/>
    <w:rsid w:val="00C743EC"/>
    <w:rsid w:val="00C84DD2"/>
    <w:rsid w:val="00C86243"/>
    <w:rsid w:val="00CA012D"/>
    <w:rsid w:val="00CA1B25"/>
    <w:rsid w:val="00CA78F5"/>
    <w:rsid w:val="00CB7A52"/>
    <w:rsid w:val="00CC198B"/>
    <w:rsid w:val="00CC48C8"/>
    <w:rsid w:val="00CC5DAD"/>
    <w:rsid w:val="00CD0F67"/>
    <w:rsid w:val="00CD21BB"/>
    <w:rsid w:val="00CD5D08"/>
    <w:rsid w:val="00CE5DEA"/>
    <w:rsid w:val="00CF3431"/>
    <w:rsid w:val="00D02FD2"/>
    <w:rsid w:val="00D03423"/>
    <w:rsid w:val="00D0533A"/>
    <w:rsid w:val="00D05FA6"/>
    <w:rsid w:val="00D24F77"/>
    <w:rsid w:val="00D31E28"/>
    <w:rsid w:val="00D33231"/>
    <w:rsid w:val="00D33928"/>
    <w:rsid w:val="00D41B4E"/>
    <w:rsid w:val="00D47E6B"/>
    <w:rsid w:val="00D54B2C"/>
    <w:rsid w:val="00D576C5"/>
    <w:rsid w:val="00D703CB"/>
    <w:rsid w:val="00D71894"/>
    <w:rsid w:val="00D737E3"/>
    <w:rsid w:val="00D758D7"/>
    <w:rsid w:val="00D82A7E"/>
    <w:rsid w:val="00D866E5"/>
    <w:rsid w:val="00D94A0A"/>
    <w:rsid w:val="00D958FD"/>
    <w:rsid w:val="00DA3EC5"/>
    <w:rsid w:val="00DA6965"/>
    <w:rsid w:val="00DB3F92"/>
    <w:rsid w:val="00DB7156"/>
    <w:rsid w:val="00DC187F"/>
    <w:rsid w:val="00DC3EBF"/>
    <w:rsid w:val="00DD1DA4"/>
    <w:rsid w:val="00DD2210"/>
    <w:rsid w:val="00DE5BE0"/>
    <w:rsid w:val="00DE6D93"/>
    <w:rsid w:val="00DE6F35"/>
    <w:rsid w:val="00DF1369"/>
    <w:rsid w:val="00DF1DEA"/>
    <w:rsid w:val="00DF1DFB"/>
    <w:rsid w:val="00DF557D"/>
    <w:rsid w:val="00E03C35"/>
    <w:rsid w:val="00E122C6"/>
    <w:rsid w:val="00E16551"/>
    <w:rsid w:val="00E218A2"/>
    <w:rsid w:val="00E24C46"/>
    <w:rsid w:val="00E265B5"/>
    <w:rsid w:val="00E325C9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66F"/>
    <w:rsid w:val="00ED3395"/>
    <w:rsid w:val="00ED4BBD"/>
    <w:rsid w:val="00EE3741"/>
    <w:rsid w:val="00EE604B"/>
    <w:rsid w:val="00EE6D1D"/>
    <w:rsid w:val="00F1254D"/>
    <w:rsid w:val="00F14973"/>
    <w:rsid w:val="00F1524D"/>
    <w:rsid w:val="00F20CF1"/>
    <w:rsid w:val="00F278C5"/>
    <w:rsid w:val="00F31C67"/>
    <w:rsid w:val="00F32EBC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5A3B"/>
    <w:rsid w:val="00F765A3"/>
    <w:rsid w:val="00F77088"/>
    <w:rsid w:val="00F8692B"/>
    <w:rsid w:val="00F9148D"/>
    <w:rsid w:val="00F9409E"/>
    <w:rsid w:val="00F9769F"/>
    <w:rsid w:val="00FA0878"/>
    <w:rsid w:val="00FB578B"/>
    <w:rsid w:val="00FC2AC1"/>
    <w:rsid w:val="00FC3342"/>
    <w:rsid w:val="00FC56FB"/>
    <w:rsid w:val="00FC6B1A"/>
    <w:rsid w:val="00FD07DF"/>
    <w:rsid w:val="00FD41ED"/>
    <w:rsid w:val="00FD6099"/>
    <w:rsid w:val="00FE5448"/>
    <w:rsid w:val="00FE54EA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D24D8"/>
    <w:rPr>
      <w:b/>
      <w:bCs/>
    </w:rPr>
  </w:style>
  <w:style w:type="character" w:customStyle="1" w:styleId="wmi-callto">
    <w:name w:val="wmi-callto"/>
    <w:basedOn w:val="a0"/>
    <w:rsid w:val="008D24D8"/>
  </w:style>
  <w:style w:type="paragraph" w:styleId="aa">
    <w:name w:val="Body Text"/>
    <w:basedOn w:val="a"/>
    <w:link w:val="ab"/>
    <w:uiPriority w:val="99"/>
    <w:rsid w:val="00C652B4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C652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semiHidden/>
    <w:unhideWhenUsed/>
    <w:rsid w:val="0041250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12509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412509"/>
    <w:pPr>
      <w:spacing w:before="100" w:beforeAutospacing="1" w:after="100" w:afterAutospacing="1"/>
    </w:pPr>
  </w:style>
  <w:style w:type="paragraph" w:styleId="af">
    <w:name w:val="Title"/>
    <w:basedOn w:val="a"/>
    <w:link w:val="af0"/>
    <w:uiPriority w:val="10"/>
    <w:qFormat/>
    <w:rsid w:val="00412509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uiPriority w:val="10"/>
    <w:rsid w:val="004125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41250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12509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1250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12509"/>
    <w:rPr>
      <w:rFonts w:ascii="Calibri" w:eastAsia="Times New Roman" w:hAnsi="Calibri" w:cs="Times New Roman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412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2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4125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4125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uiPriority w:val="99"/>
    <w:rsid w:val="00412509"/>
    <w:pPr>
      <w:spacing w:after="120"/>
    </w:pPr>
  </w:style>
  <w:style w:type="paragraph" w:customStyle="1" w:styleId="Textbodyindent">
    <w:name w:val="Text body indent"/>
    <w:basedOn w:val="Standard"/>
    <w:uiPriority w:val="99"/>
    <w:rsid w:val="00412509"/>
    <w:pPr>
      <w:spacing w:after="120"/>
      <w:ind w:left="283"/>
    </w:pPr>
  </w:style>
  <w:style w:type="character" w:customStyle="1" w:styleId="31">
    <w:name w:val="Основной текст (3)_"/>
    <w:link w:val="32"/>
    <w:locked/>
    <w:rsid w:val="0041250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12509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FontStyle19">
    <w:name w:val="Font Style19"/>
    <w:uiPriority w:val="99"/>
    <w:rsid w:val="00412509"/>
    <w:rPr>
      <w:rFonts w:ascii="Times New Roman" w:hAnsi="Times New Roman" w:cs="Times New Roman" w:hint="default"/>
      <w:sz w:val="18"/>
      <w:szCs w:val="18"/>
    </w:rPr>
  </w:style>
  <w:style w:type="character" w:customStyle="1" w:styleId="4">
    <w:name w:val="Основной текст (4)"/>
    <w:rsid w:val="0041250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"/>
    <w:rsid w:val="004125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Колонтитул (2)"/>
    <w:rsid w:val="0041250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7AE05-5E78-493B-AA4B-3652C5E3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17368</Words>
  <Characters>99002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96</cp:revision>
  <cp:lastPrinted>2023-02-06T12:08:00Z</cp:lastPrinted>
  <dcterms:created xsi:type="dcterms:W3CDTF">2018-11-13T12:02:00Z</dcterms:created>
  <dcterms:modified xsi:type="dcterms:W3CDTF">2023-02-06T12:08:00Z</dcterms:modified>
</cp:coreProperties>
</file>