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  <w:r>
        <w:rPr>
          <w:sz w:val="22"/>
        </w:rPr>
        <w:drawing>
          <wp:inline>
            <wp:extent cx="585470" cy="7467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5470" cy="746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</w:p>
    <w:p w14:paraId="03000000">
      <w:pPr>
        <w:pStyle w:val="Style_1"/>
        <w:rPr>
          <w:sz w:val="22"/>
        </w:rPr>
      </w:pPr>
      <w:r>
        <w:rPr>
          <w:sz w:val="28"/>
        </w:rPr>
        <w:t xml:space="preserve">                                                        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2"/>
        </w:rPr>
      </w:pPr>
    </w:p>
    <w:p w14:paraId="06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7000000">
      <w:pPr>
        <w:ind/>
        <w:jc w:val="center"/>
        <w:rPr>
          <w:b w:val="1"/>
          <w:sz w:val="22"/>
        </w:rPr>
      </w:pP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18"/>
        </w:rPr>
      </w:pPr>
      <w:r>
        <w:rPr>
          <w:sz w:val="20"/>
          <w:u w:val="single"/>
        </w:rPr>
        <w:t xml:space="preserve">17.09..2025 г. №.68-393____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</w:t>
      </w:r>
      <w:r>
        <w:rPr>
          <w:sz w:val="18"/>
        </w:rPr>
        <w:t>413440 Саратовская область</w:t>
      </w:r>
    </w:p>
    <w:p w14:paraId="09000000">
      <w:pPr>
        <w:rPr>
          <w:sz w:val="18"/>
        </w:rPr>
      </w:pPr>
      <w:r>
        <w:rPr>
          <w:sz w:val="18"/>
        </w:rPr>
        <w:t xml:space="preserve">    .          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  Дергачи, ул. М.Горького,4</w:t>
      </w:r>
    </w:p>
    <w:p w14:paraId="0A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 тел: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B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</w:t>
      </w:r>
      <w:r>
        <w:rPr>
          <w:sz w:val="18"/>
        </w:rPr>
        <w:t>факс:</w:t>
      </w:r>
      <w:r>
        <w:rPr>
          <w:sz w:val="18"/>
        </w:rPr>
        <w:t>(845-63) 2-91-35</w:t>
      </w:r>
    </w:p>
    <w:p w14:paraId="0C000000">
      <w:pPr>
        <w:rPr>
          <w:sz w:val="18"/>
        </w:rPr>
      </w:pPr>
    </w:p>
    <w:p w14:paraId="0D000000">
      <w:pPr>
        <w:rPr>
          <w:sz w:val="18"/>
        </w:rPr>
      </w:pPr>
      <w:r>
        <w:rPr>
          <w:sz w:val="18"/>
        </w:rPr>
        <w:t xml:space="preserve">                                                           </w:t>
      </w:r>
      <w:r>
        <w:rPr>
          <w:sz w:val="28"/>
        </w:rPr>
        <w:t xml:space="preserve">    Решение </w:t>
      </w:r>
      <w:r>
        <w:rPr>
          <w:sz w:val="28"/>
        </w:rPr>
        <w:t xml:space="preserve">№ </w:t>
      </w:r>
      <w:r>
        <w:rPr>
          <w:sz w:val="28"/>
        </w:rPr>
        <w:t>68</w:t>
      </w:r>
      <w:r>
        <w:rPr>
          <w:sz w:val="28"/>
        </w:rPr>
        <w:t>-3</w:t>
      </w:r>
      <w:r>
        <w:rPr>
          <w:sz w:val="28"/>
        </w:rPr>
        <w:t>9</w:t>
      </w:r>
      <w:r>
        <w:rPr>
          <w:sz w:val="28"/>
        </w:rPr>
        <w:t>3</w:t>
      </w:r>
    </w:p>
    <w:p w14:paraId="0E000000">
      <w:pPr>
        <w:rPr>
          <w:sz w:val="18"/>
        </w:rPr>
      </w:pPr>
    </w:p>
    <w:p w14:paraId="0F000000">
      <w:pPr>
        <w:rPr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64"/>
      </w:tblGrid>
      <w:tr>
        <w:tc>
          <w:tcPr>
            <w:tcW w:type="dxa" w:w="946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единовременной денежной выплате</w:t>
            </w:r>
          </w:p>
          <w:p w14:paraId="11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гражданам Российской Федерации, </w:t>
            </w:r>
          </w:p>
          <w:p w14:paraId="12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иностранным гражданам, лицам без гражданства, </w:t>
            </w:r>
          </w:p>
          <w:p w14:paraId="13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оказавшим содействие в привлечении</w:t>
            </w:r>
          </w:p>
          <w:p w14:paraId="14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граждан Российской Федерации, лиц без гражданства,</w:t>
            </w:r>
          </w:p>
          <w:p w14:paraId="15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проживающих на территориях </w:t>
            </w:r>
          </w:p>
          <w:p w14:paraId="16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других субъектов Российской Федерации,</w:t>
            </w:r>
          </w:p>
          <w:p w14:paraId="17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 заключению на территории Саратовской области</w:t>
            </w:r>
          </w:p>
          <w:p w14:paraId="18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контракта о прохождении военной службы</w:t>
            </w:r>
          </w:p>
          <w:p w14:paraId="19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 Вооруженных Силах Российской Федерации</w:t>
            </w:r>
          </w:p>
          <w:p w14:paraId="1A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 целях участия в специальной военной операции</w:t>
            </w:r>
          </w:p>
          <w:p w14:paraId="1B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sz w:val="28"/>
              </w:rPr>
            </w:pPr>
          </w:p>
          <w:p w14:paraId="1C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color w:val="333333"/>
                <w:sz w:val="28"/>
                <w:highlight w:val="white"/>
              </w:rPr>
      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власти»</w:t>
            </w:r>
            <w:r>
              <w:rPr>
                <w:sz w:val="28"/>
              </w:rPr>
              <w:t xml:space="preserve">, Уставом Дергачевского муниципального района Саратовской области, Собрание   Дергачевского муниципального района Саратовской области </w:t>
            </w:r>
          </w:p>
          <w:p w14:paraId="1D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РЕШИЛО:</w:t>
            </w:r>
          </w:p>
          <w:p w14:paraId="1E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 w:firstLine="426"/>
              <w:jc w:val="both"/>
              <w:rPr>
                <w:sz w:val="28"/>
              </w:rPr>
            </w:pPr>
            <w:r>
              <w:rPr>
                <w:sz w:val="28"/>
              </w:rPr>
              <w:t>1. Установить выплаты гражданам Российской Федерации, иностранным гражданам, лицам без гражданства, оказавшим содействие в привлечении</w:t>
            </w:r>
          </w:p>
          <w:p w14:paraId="1F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граждан Российской Федерации, лиц без гражданства,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проживающих на территориях других субъектов Российской Федерации,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 заключению на территории Саратовской области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контракта о прохождении военной службы</w:t>
            </w:r>
          </w:p>
          <w:p w14:paraId="20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Вооруженных Силах Российской Федерации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 целях уч</w:t>
            </w:r>
            <w:r>
              <w:rPr>
                <w:sz w:val="28"/>
              </w:rPr>
              <w:t xml:space="preserve">астия в специальной военной операции </w:t>
            </w:r>
            <w:r>
              <w:rPr>
                <w:sz w:val="28"/>
              </w:rPr>
              <w:t>в размере 250 тысяч рублей с 25 августа 2025 года</w:t>
            </w:r>
            <w:r>
              <w:rPr>
                <w:sz w:val="28"/>
              </w:rPr>
              <w:t xml:space="preserve"> по 31 октября 2025г.</w:t>
            </w:r>
          </w:p>
          <w:p w14:paraId="21000000">
            <w:pPr>
              <w:tabs>
                <w:tab w:leader="none" w:pos="567" w:val="left"/>
                <w:tab w:leader="none" w:pos="3420" w:val="left"/>
                <w:tab w:leader="none" w:pos="5025" w:val="left"/>
                <w:tab w:leader="none" w:pos="5664" w:val="left"/>
                <w:tab w:leader="none" w:pos="6540" w:val="left"/>
                <w:tab w:leader="none" w:pos="7635" w:val="left"/>
              </w:tabs>
              <w:ind w:firstLine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>Администрации Дергачевского муниципального района разработать и утвердить Положение о порядке предоставления единовременной денежной выплаты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территориях других субъектов Российской Федерации, к заключению на территории Саратовской области контракта о прохождении военной службы в Вооруженных Силах Российской Федерации в целях участия</w:t>
            </w:r>
            <w:r>
              <w:rPr>
                <w:sz w:val="28"/>
              </w:rPr>
              <w:t xml:space="preserve"> в специальной военной операции</w:t>
            </w:r>
          </w:p>
        </w:tc>
      </w:tr>
    </w:tbl>
    <w:p w14:paraId="22000000">
      <w:pPr>
        <w:ind w:firstLine="426"/>
        <w:jc w:val="both"/>
        <w:rPr>
          <w:rFonts w:ascii="YS Text" w:hAnsi="YS Text"/>
          <w:color w:val="000000"/>
          <w:sz w:val="28"/>
        </w:rPr>
      </w:pPr>
      <w:r>
        <w:rPr>
          <w:sz w:val="28"/>
        </w:rPr>
        <w:t>3</w:t>
      </w:r>
      <w:r>
        <w:rPr>
          <w:sz w:val="28"/>
        </w:rPr>
        <w:t>. Н</w:t>
      </w:r>
      <w:r>
        <w:rPr>
          <w:rFonts w:ascii="YS Text" w:hAnsi="YS Text"/>
          <w:color w:val="000000"/>
          <w:sz w:val="28"/>
        </w:rPr>
        <w:t>астоящее решение вступает в силу со дня его официального опубликования</w:t>
      </w:r>
      <w:r>
        <w:rPr>
          <w:rFonts w:ascii="YS Text" w:hAnsi="YS Text"/>
          <w:color w:val="000000"/>
          <w:sz w:val="28"/>
        </w:rPr>
        <w:t xml:space="preserve"> и распространяется на правоотношения, возникшие с </w:t>
      </w:r>
      <w:r>
        <w:rPr>
          <w:rFonts w:ascii="YS Text" w:hAnsi="YS Text"/>
          <w:color w:val="000000"/>
          <w:sz w:val="28"/>
        </w:rPr>
        <w:t>25</w:t>
      </w:r>
      <w:r>
        <w:rPr>
          <w:rFonts w:ascii="YS Text" w:hAnsi="YS Text"/>
          <w:color w:val="000000"/>
          <w:sz w:val="28"/>
        </w:rPr>
        <w:t xml:space="preserve"> </w:t>
      </w:r>
      <w:r>
        <w:rPr>
          <w:rFonts w:ascii="YS Text" w:hAnsi="YS Text"/>
          <w:color w:val="000000"/>
          <w:sz w:val="28"/>
        </w:rPr>
        <w:t>августа</w:t>
      </w:r>
      <w:r>
        <w:rPr>
          <w:rFonts w:ascii="YS Text" w:hAnsi="YS Text"/>
          <w:color w:val="000000"/>
          <w:sz w:val="28"/>
        </w:rPr>
        <w:t xml:space="preserve"> 2025 года</w:t>
      </w:r>
      <w:r>
        <w:rPr>
          <w:rFonts w:ascii="YS Text" w:hAnsi="YS Text"/>
          <w:color w:val="000000"/>
          <w:sz w:val="28"/>
        </w:rPr>
        <w:t>.</w:t>
      </w:r>
    </w:p>
    <w:p w14:paraId="23000000">
      <w:pPr>
        <w:ind w:firstLine="709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Контроль за исполнением настоящего решения  возложить на комиссию по Р</w:t>
      </w:r>
      <w:r>
        <w:rPr>
          <w:sz w:val="28"/>
        </w:rPr>
        <w:t>егламенту</w:t>
      </w:r>
      <w:r>
        <w:rPr>
          <w:sz w:val="28"/>
        </w:rPr>
        <w:t xml:space="preserve"> Собрания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Саратовской области.</w:t>
      </w:r>
    </w:p>
    <w:p w14:paraId="24000000">
      <w:pPr>
        <w:rPr>
          <w:sz w:val="18"/>
        </w:rPr>
      </w:pPr>
    </w:p>
    <w:p w14:paraId="25000000">
      <w:pPr>
        <w:ind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</w:t>
      </w:r>
    </w:p>
    <w:p w14:paraId="26000000">
      <w:pPr>
        <w:ind/>
        <w:jc w:val="center"/>
        <w:rPr>
          <w:sz w:val="18"/>
        </w:rPr>
      </w:pPr>
    </w:p>
    <w:p w14:paraId="27000000">
      <w:pPr>
        <w:tabs>
          <w:tab w:leader="none" w:pos="550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14:paraId="28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 Дергачевского</w:t>
      </w:r>
    </w:p>
    <w:p w14:paraId="29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</w:t>
      </w:r>
      <w:r>
        <w:rPr>
          <w:rFonts w:ascii="Times New Roman" w:hAnsi="Times New Roman"/>
          <w:b w:val="0"/>
          <w:sz w:val="28"/>
        </w:rPr>
        <w:t xml:space="preserve">                                               Шамьюнов Э.Р.</w:t>
      </w:r>
    </w:p>
    <w:p w14:paraId="2A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</w:t>
      </w:r>
    </w:p>
    <w:p w14:paraId="2B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2C000000">
      <w:pPr>
        <w:rPr>
          <w:b w:val="0"/>
          <w:sz w:val="28"/>
        </w:rPr>
      </w:pPr>
      <w:r>
        <w:rPr>
          <w:b w:val="0"/>
          <w:sz w:val="28"/>
        </w:rPr>
        <w:t>муниципального района                                                 Мурзаков С.Н.</w:t>
      </w:r>
    </w:p>
    <w:p w14:paraId="2D000000">
      <w:pPr>
        <w:tabs>
          <w:tab w:leader="none" w:pos="5500" w:val="left"/>
        </w:tabs>
        <w:ind/>
        <w:jc w:val="both"/>
        <w:rPr>
          <w:b w:val="0"/>
          <w:sz w:val="28"/>
        </w:rPr>
      </w:pPr>
    </w:p>
    <w:sectPr>
      <w:pgSz w:h="15840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Основной текст (2)"/>
    <w:basedOn w:val="Style_2"/>
    <w:link w:val="Style_4_ch"/>
    <w:pPr>
      <w:widowControl w:val="0"/>
      <w:spacing w:before="300" w:line="480" w:lineRule="exact"/>
      <w:ind w:firstLine="740"/>
    </w:pPr>
    <w:rPr>
      <w:rFonts w:ascii="Times New Roman" w:hAnsi="Times New Roman"/>
      <w:sz w:val="28"/>
    </w:rPr>
  </w:style>
  <w:style w:styleId="Style_4_ch" w:type="character">
    <w:name w:val="Основной текст (2)"/>
    <w:basedOn w:val="Style_2_ch"/>
    <w:link w:val="Style_4"/>
    <w:rPr>
      <w:rFonts w:ascii="Times New Roman" w:hAnsi="Times New Roman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Основной шрифт абзаца2"/>
    <w:link w:val="Style_8_ch"/>
  </w:style>
  <w:style w:styleId="Style_8_ch" w:type="character">
    <w:name w:val="Основной шрифт абзаца2"/>
    <w:link w:val="Style_8"/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b w:val="1"/>
      <w:i w:val="1"/>
    </w:rPr>
  </w:style>
  <w:style w:styleId="Style_9_ch" w:type="character">
    <w:name w:val="heading 3"/>
    <w:link w:val="Style_9"/>
    <w:rPr>
      <w:b w:val="1"/>
      <w:i w:val="1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Подпись к таблице"/>
    <w:basedOn w:val="Style_2"/>
    <w:link w:val="Style_12_ch"/>
    <w:pPr>
      <w:widowControl w:val="0"/>
      <w:spacing w:line="0" w:lineRule="atLeast"/>
      <w:ind/>
    </w:pPr>
    <w:rPr>
      <w:rFonts w:ascii="Times New Roman" w:hAnsi="Times New Roman"/>
      <w:b w:val="1"/>
      <w:sz w:val="26"/>
    </w:rPr>
  </w:style>
  <w:style w:styleId="Style_12_ch" w:type="character">
    <w:name w:val="Подпись к таблице"/>
    <w:basedOn w:val="Style_2_ch"/>
    <w:link w:val="Style_12"/>
    <w:rPr>
      <w:rFonts w:ascii="Times New Roman" w:hAnsi="Times New Roman"/>
      <w:b w:val="1"/>
      <w:sz w:val="26"/>
    </w:rPr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2"/>
    <w:link w:val="Style_17_ch"/>
    <w:uiPriority w:val="39"/>
    <w:rPr>
      <w:b w:val="1"/>
    </w:rPr>
  </w:style>
  <w:style w:styleId="Style_17_ch" w:type="character">
    <w:name w:val="toc 1"/>
    <w:link w:val="Style_17"/>
    <w:rPr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Основной текст (2) + 13 pt"/>
    <w:basedOn w:val="Style_4"/>
    <w:link w:val="Style_19_ch"/>
    <w:rPr>
      <w:b w:val="1"/>
      <w:sz w:val="26"/>
    </w:rPr>
  </w:style>
  <w:style w:styleId="Style_19_ch" w:type="character">
    <w:name w:val="Основной текст (2) + 13 pt"/>
    <w:basedOn w:val="Style_4_ch"/>
    <w:link w:val="Style_19"/>
    <w:rPr>
      <w:b w:val="1"/>
      <w:sz w:val="26"/>
    </w:rPr>
  </w:style>
  <w:style w:styleId="Style_20" w:type="paragraph">
    <w:name w:val="toc 9"/>
    <w:next w:val="Style_2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rPr>
      <w:i w:val="1"/>
      <w:color w:val="616161"/>
    </w:rPr>
  </w:style>
  <w:style w:styleId="Style_26_ch" w:type="character">
    <w:name w:val="Subtitle"/>
    <w:link w:val="Style_26"/>
    <w:rPr>
      <w:i w:val="1"/>
      <w:color w:val="616161"/>
    </w:rPr>
  </w:style>
  <w:style w:styleId="Style_27" w:type="paragraph">
    <w:name w:val="toc 10"/>
    <w:next w:val="Style_2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next w:val="Style_2"/>
    <w:link w:val="Style_28_ch"/>
    <w:uiPriority w:val="10"/>
    <w:qFormat/>
    <w:rPr>
      <w:b w:val="1"/>
      <w:sz w:val="52"/>
    </w:rPr>
  </w:style>
  <w:style w:styleId="Style_28_ch" w:type="character">
    <w:name w:val="Title"/>
    <w:link w:val="Style_28"/>
    <w:rPr>
      <w:b w:val="1"/>
      <w:sz w:val="52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29_ch" w:type="character">
    <w:name w:val="heading 4"/>
    <w:link w:val="Style_29"/>
    <w:rPr>
      <w:b w:val="1"/>
      <w:color w:val="595959"/>
      <w:sz w:val="26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1_ch" w:type="character">
    <w:name w:val="heading 2"/>
    <w:link w:val="Style_31"/>
    <w:rPr>
      <w:b w:val="1"/>
      <w:color w:val="00A0FF"/>
      <w:sz w:val="26"/>
    </w:rPr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2025-09-17T07:39:13Z</dcterms:modified>
</cp:coreProperties>
</file>