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ind/>
        <w:jc w:val="center"/>
        <w:rPr>
          <w:b w:val="1"/>
          <w:sz w:val="28"/>
        </w:rPr>
      </w:pPr>
      <w:r>
        <w:rPr>
          <w:b w:val="1"/>
          <w:sz w:val="28"/>
        </w:rPr>
        <w:t xml:space="preserve">   СОВЕТ ДЕРГАЧЕВСКОГО                                                       </w:t>
      </w:r>
    </w:p>
    <w:p w14:paraId="02000000">
      <w:pPr>
        <w:ind/>
        <w:jc w:val="center"/>
        <w:rPr>
          <w:b w:val="1"/>
          <w:sz w:val="28"/>
        </w:rPr>
      </w:pPr>
      <w:r>
        <w:rPr>
          <w:b w:val="1"/>
          <w:sz w:val="28"/>
        </w:rPr>
        <w:t>ГОРОДСКОГО ПОСЕЛЕНИЯ</w:t>
      </w:r>
    </w:p>
    <w:p w14:paraId="03000000">
      <w:pPr>
        <w:ind/>
        <w:jc w:val="center"/>
        <w:rPr>
          <w:b w:val="1"/>
          <w:sz w:val="28"/>
        </w:rPr>
      </w:pPr>
      <w:r>
        <w:rPr>
          <w:b w:val="1"/>
          <w:sz w:val="28"/>
        </w:rPr>
        <w:t>ДЕРГАЧЕВСКОГО МУНИЦИПАЛЬНОГО РАЙОНА</w:t>
      </w:r>
    </w:p>
    <w:p w14:paraId="04000000">
      <w:pPr>
        <w:ind/>
        <w:jc w:val="center"/>
        <w:rPr>
          <w:b w:val="1"/>
          <w:sz w:val="28"/>
        </w:rPr>
      </w:pPr>
      <w:r>
        <w:rPr>
          <w:b w:val="1"/>
          <w:sz w:val="28"/>
        </w:rPr>
        <w:t>САРАТОВСКОЙ ОБЛАСТИ</w:t>
      </w:r>
    </w:p>
    <w:p w14:paraId="05000000">
      <w:pPr>
        <w:pStyle w:val="Style_1"/>
        <w:ind/>
        <w:jc w:val="center"/>
        <w:rPr>
          <w:rFonts w:ascii="Times New Roman" w:hAnsi="Times New Roman"/>
          <w:b w:val="1"/>
          <w:sz w:val="28"/>
        </w:rPr>
      </w:pPr>
    </w:p>
    <w:p w14:paraId="06000000">
      <w:pPr>
        <w:pStyle w:val="Style_1"/>
        <w:ind/>
        <w:jc w:val="center"/>
        <w:rPr>
          <w:rFonts w:ascii="Times New Roman" w:hAnsi="Times New Roman"/>
          <w:b w:val="1"/>
          <w:sz w:val="28"/>
        </w:rPr>
      </w:pPr>
    </w:p>
    <w:p w14:paraId="07000000">
      <w:pPr>
        <w:pStyle w:val="Style_1"/>
        <w:ind/>
        <w:jc w:val="center"/>
        <w:rPr>
          <w:rFonts w:ascii="Times New Roman" w:hAnsi="Times New Roman"/>
          <w:b w:val="1"/>
          <w:sz w:val="28"/>
        </w:rPr>
      </w:pPr>
    </w:p>
    <w:p w14:paraId="08000000">
      <w:pPr>
        <w:ind w:right="3195"/>
        <w:jc w:val="center"/>
        <w:rPr>
          <w:b w:val="1"/>
          <w:color w:val="000000"/>
          <w:sz w:val="28"/>
        </w:rPr>
      </w:pPr>
      <w:r>
        <w:rPr>
          <w:b w:val="1"/>
          <w:color w:val="000000"/>
          <w:sz w:val="28"/>
        </w:rPr>
        <w:t xml:space="preserve">                                       Решение №48-114</w:t>
      </w:r>
    </w:p>
    <w:p w14:paraId="09000000">
      <w:pPr>
        <w:ind w:right="3195"/>
        <w:jc w:val="both"/>
        <w:rPr>
          <w:b w:val="1"/>
          <w:color w:val="000000"/>
          <w:sz w:val="28"/>
        </w:rPr>
      </w:pPr>
      <w:r>
        <w:rPr>
          <w:b w:val="1"/>
          <w:color w:val="000000"/>
          <w:sz w:val="28"/>
        </w:rPr>
        <w:t xml:space="preserve">                                                28 января 2025 г.</w:t>
      </w:r>
    </w:p>
    <w:p w14:paraId="0A000000">
      <w:pPr>
        <w:ind w:right="3195"/>
        <w:jc w:val="both"/>
        <w:rPr>
          <w:b w:val="1"/>
          <w:color w:val="000000"/>
          <w:sz w:val="28"/>
        </w:rPr>
      </w:pPr>
    </w:p>
    <w:p w14:paraId="0B000000">
      <w:pPr>
        <w:ind w:right="3195"/>
        <w:jc w:val="both"/>
        <w:rPr>
          <w:b w:val="1"/>
          <w:color w:val="000000"/>
          <w:sz w:val="28"/>
        </w:rPr>
      </w:pPr>
      <w:r>
        <w:rPr>
          <w:b w:val="1"/>
          <w:sz w:val="28"/>
        </w:rPr>
        <w:t xml:space="preserve">О внесении изменений в решение </w:t>
      </w:r>
      <w:r>
        <w:rPr>
          <w:b w:val="1"/>
          <w:sz w:val="28"/>
        </w:rPr>
        <w:t>Совета Дергачевского муниципального образования Дергачевского муниципального района Саратовской области  от 29.05. 2020 года</w:t>
      </w:r>
      <w:r>
        <w:rPr>
          <w:b w:val="1"/>
          <w:sz w:val="28"/>
        </w:rPr>
        <w:t xml:space="preserve"> №</w:t>
      </w:r>
      <w:r>
        <w:rPr>
          <w:b w:val="1"/>
          <w:sz w:val="28"/>
        </w:rPr>
        <w:t>183-679</w:t>
      </w:r>
      <w:r>
        <w:rPr>
          <w:b w:val="1"/>
          <w:sz w:val="28"/>
        </w:rPr>
        <w:t xml:space="preserve"> «</w:t>
      </w:r>
      <w:r>
        <w:rPr>
          <w:b w:val="1"/>
          <w:sz w:val="28"/>
        </w:rPr>
        <w:t>Об утверждении Правил благоустройства территории Дергачевского муниципального образования Дергачевского муниципального района Саратовской области</w:t>
      </w:r>
      <w:r>
        <w:rPr>
          <w:b w:val="1"/>
          <w:sz w:val="28"/>
        </w:rPr>
        <w:t xml:space="preserve">» </w:t>
      </w:r>
    </w:p>
    <w:p w14:paraId="0C000000">
      <w:pPr>
        <w:pStyle w:val="Style_2"/>
        <w:widowControl w:val="1"/>
        <w:ind w:firstLine="0"/>
        <w:rPr>
          <w:rFonts w:ascii="Times New Roman" w:hAnsi="Times New Roman"/>
          <w:b w:val="1"/>
          <w:sz w:val="28"/>
        </w:rPr>
      </w:pPr>
    </w:p>
    <w:p w14:paraId="0D000000">
      <w:pPr>
        <w:pStyle w:val="Style_3"/>
        <w:spacing w:after="0" w:before="0"/>
        <w:ind w:firstLine="709" w:left="0"/>
        <w:jc w:val="both"/>
        <w:rPr>
          <w:rFonts w:ascii="Times New Roman" w:hAnsi="Times New Roman"/>
          <w:b w:val="0"/>
          <w:sz w:val="28"/>
        </w:rPr>
      </w:pPr>
      <w:r>
        <w:rPr>
          <w:rFonts w:ascii="Times New Roman" w:hAnsi="Times New Roman"/>
          <w:b w:val="0"/>
          <w:color w:val="000000"/>
          <w:sz w:val="28"/>
        </w:rPr>
        <w:t xml:space="preserve">В соответствии с Федеральными законами </w:t>
      </w:r>
      <w:r>
        <w:rPr>
          <w:rFonts w:ascii="Times New Roman" w:hAnsi="Times New Roman"/>
          <w:b w:val="0"/>
          <w:color w:val="000000"/>
          <w:sz w:val="28"/>
        </w:rPr>
        <w:t xml:space="preserve">от 6 октября 2003 г. </w:t>
      </w:r>
      <w:r>
        <w:rPr>
          <w:rFonts w:ascii="Times New Roman" w:hAnsi="Times New Roman"/>
          <w:b w:val="0"/>
          <w:color w:val="000000"/>
          <w:sz w:val="28"/>
        </w:rPr>
        <w:t>№131-ФЗ «Об общих принципах организации местного самоуправления в Российской Федерации»,</w:t>
      </w:r>
      <w:r>
        <w:rPr>
          <w:rFonts w:ascii="Times New Roman" w:hAnsi="Times New Roman"/>
          <w:b w:val="0"/>
          <w:color w:val="000000"/>
          <w:sz w:val="28"/>
        </w:rPr>
        <w:t xml:space="preserve"> </w:t>
      </w:r>
      <w:r>
        <w:rPr>
          <w:rFonts w:ascii="Times New Roman" w:hAnsi="Times New Roman"/>
          <w:b w:val="0"/>
          <w:color w:val="000000"/>
          <w:sz w:val="28"/>
        </w:rPr>
        <w:t xml:space="preserve"> на основании  </w:t>
      </w:r>
      <w:r>
        <w:rPr>
          <w:rFonts w:ascii="Times New Roman" w:hAnsi="Times New Roman"/>
          <w:b w:val="0"/>
          <w:sz w:val="28"/>
        </w:rPr>
        <w:t>Устава Дергачевского муниципального образо</w:t>
      </w:r>
      <w:r>
        <w:rPr>
          <w:rFonts w:ascii="Times New Roman" w:hAnsi="Times New Roman"/>
          <w:b w:val="0"/>
          <w:color w:val="000000"/>
          <w:sz w:val="28"/>
        </w:rPr>
        <w:t>вания</w:t>
      </w:r>
    </w:p>
    <w:p w14:paraId="0E000000">
      <w:pPr>
        <w:pStyle w:val="Style_3"/>
        <w:spacing w:after="0" w:before="0"/>
        <w:ind w:firstLine="709" w:left="0"/>
        <w:jc w:val="both"/>
        <w:rPr>
          <w:rFonts w:ascii="Times New Roman" w:hAnsi="Times New Roman"/>
          <w:b w:val="0"/>
          <w:sz w:val="28"/>
        </w:rPr>
      </w:pPr>
      <w:r>
        <w:rPr>
          <w:rFonts w:ascii="Times New Roman" w:hAnsi="Times New Roman"/>
          <w:b w:val="0"/>
          <w:color w:val="000000"/>
          <w:sz w:val="28"/>
        </w:rPr>
        <w:tab/>
      </w:r>
      <w:r>
        <w:rPr>
          <w:rFonts w:ascii="Times New Roman" w:hAnsi="Times New Roman"/>
          <w:b w:val="0"/>
          <w:color w:val="000000"/>
          <w:sz w:val="28"/>
        </w:rPr>
        <w:tab/>
      </w:r>
      <w:r>
        <w:rPr>
          <w:rFonts w:ascii="Times New Roman" w:hAnsi="Times New Roman"/>
          <w:b w:val="0"/>
          <w:color w:val="000000"/>
          <w:sz w:val="28"/>
        </w:rPr>
        <w:tab/>
      </w:r>
      <w:r>
        <w:rPr>
          <w:rFonts w:ascii="Times New Roman" w:hAnsi="Times New Roman"/>
          <w:b w:val="0"/>
          <w:color w:val="000000"/>
          <w:sz w:val="28"/>
        </w:rPr>
        <w:tab/>
      </w:r>
      <w:r>
        <w:rPr>
          <w:rFonts w:ascii="Times New Roman" w:hAnsi="Times New Roman"/>
          <w:b w:val="0"/>
          <w:color w:val="000000"/>
          <w:sz w:val="28"/>
        </w:rPr>
        <w:t>Совет</w:t>
      </w:r>
      <w:r>
        <w:rPr>
          <w:rFonts w:ascii="Times New Roman" w:hAnsi="Times New Roman"/>
          <w:b w:val="0"/>
          <w:sz w:val="28"/>
        </w:rPr>
        <w:t xml:space="preserve"> решил:</w:t>
      </w:r>
    </w:p>
    <w:p w14:paraId="0F000000">
      <w:pPr>
        <w:ind/>
        <w:jc w:val="both"/>
        <w:rPr>
          <w:sz w:val="28"/>
        </w:rPr>
      </w:pPr>
      <w:bookmarkStart w:id="1" w:name="sub_3"/>
      <w:r>
        <w:rPr>
          <w:sz w:val="28"/>
        </w:rPr>
        <w:t>1. Внести в Правила  благоустройства Дергачевского муниципального образования Дергачевского муниципального района, принятые Советом Дергачевского муниципального образования  29.05.2020г. №183-679,  с изменениями от 28.12.2020г.190-699, от 28.06.2022г. №12-30</w:t>
      </w:r>
      <w:r>
        <w:rPr>
          <w:sz w:val="28"/>
        </w:rPr>
        <w:t xml:space="preserve">, от </w:t>
      </w:r>
      <w:r>
        <w:rPr>
          <w:sz w:val="28"/>
        </w:rPr>
        <w:t>30.10.23 № 31-71</w:t>
      </w:r>
      <w:r>
        <w:rPr>
          <w:sz w:val="28"/>
        </w:rPr>
        <w:t xml:space="preserve">, от </w:t>
      </w:r>
      <w:r>
        <w:rPr>
          <w:sz w:val="28"/>
        </w:rPr>
        <w:t>27.02.2024 № 35-82</w:t>
      </w:r>
      <w:r>
        <w:rPr>
          <w:sz w:val="28"/>
        </w:rPr>
        <w:t xml:space="preserve"> следующие изменения:</w:t>
      </w:r>
    </w:p>
    <w:p w14:paraId="10000000">
      <w:pPr>
        <w:ind/>
        <w:jc w:val="both"/>
        <w:rPr>
          <w:sz w:val="28"/>
        </w:rPr>
      </w:pPr>
      <w:r>
        <w:rPr>
          <w:sz w:val="28"/>
        </w:rPr>
        <w:t>1.1</w:t>
      </w:r>
      <w:r>
        <w:rPr>
          <w:sz w:val="28"/>
        </w:rPr>
        <w:t>.</w:t>
      </w:r>
      <w:r>
        <w:rPr>
          <w:sz w:val="28"/>
        </w:rPr>
        <w:t xml:space="preserve"> Пункт 5.2 </w:t>
      </w:r>
      <w:r>
        <w:rPr>
          <w:sz w:val="28"/>
        </w:rPr>
        <w:t>Особенности уборки территории в весенне-летний период</w:t>
      </w:r>
      <w:r>
        <w:rPr>
          <w:sz w:val="28"/>
        </w:rPr>
        <w:t xml:space="preserve"> </w:t>
      </w:r>
      <w:r>
        <w:rPr>
          <w:sz w:val="28"/>
        </w:rPr>
        <w:t>дополнить подпунктами</w:t>
      </w:r>
      <w:r>
        <w:rPr>
          <w:sz w:val="28"/>
        </w:rPr>
        <w:t xml:space="preserve"> </w:t>
      </w:r>
      <w:r>
        <w:rPr>
          <w:sz w:val="28"/>
        </w:rPr>
        <w:t xml:space="preserve"> </w:t>
      </w:r>
      <w:r>
        <w:rPr>
          <w:sz w:val="28"/>
        </w:rPr>
        <w:t>следующего содержания:</w:t>
      </w:r>
    </w:p>
    <w:p w14:paraId="11000000">
      <w:pPr>
        <w:ind/>
        <w:jc w:val="both"/>
        <w:rPr>
          <w:sz w:val="28"/>
        </w:rPr>
      </w:pPr>
      <w:r>
        <w:rPr>
          <w:sz w:val="28"/>
        </w:rPr>
        <w:t xml:space="preserve">« </w:t>
      </w:r>
      <w:r>
        <w:rPr>
          <w:sz w:val="28"/>
        </w:rPr>
        <w:t>5.2.5. Запрещается складирование на придомовых территориях, тротуарах, газонах, детских игровых и спортивных площадках листвы, мусора и порубочных отходов.</w:t>
      </w:r>
    </w:p>
    <w:p w14:paraId="12000000">
      <w:pPr>
        <w:ind/>
        <w:jc w:val="both"/>
        <w:rPr>
          <w:sz w:val="28"/>
        </w:rPr>
      </w:pPr>
      <w:r>
        <w:rPr>
          <w:sz w:val="28"/>
        </w:rPr>
        <w:t>5.2.6.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w:t>
      </w:r>
    </w:p>
    <w:p w14:paraId="13000000">
      <w:pPr>
        <w:ind/>
        <w:jc w:val="both"/>
        <w:rPr>
          <w:sz w:val="28"/>
        </w:rPr>
      </w:pPr>
      <w:r>
        <w:rPr>
          <w:sz w:val="28"/>
        </w:rPr>
        <w:t>5.2.7.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Pr>
          <w:sz w:val="28"/>
        </w:rPr>
        <w:t>.</w:t>
      </w:r>
      <w:r>
        <w:rPr>
          <w:sz w:val="28"/>
        </w:rPr>
        <w:t>»</w:t>
      </w:r>
    </w:p>
    <w:p w14:paraId="14000000">
      <w:pPr>
        <w:ind/>
        <w:jc w:val="both"/>
        <w:rPr>
          <w:sz w:val="28"/>
        </w:rPr>
      </w:pPr>
      <w:r>
        <w:rPr>
          <w:sz w:val="28"/>
        </w:rPr>
        <w:t>1.2.</w:t>
      </w:r>
      <w:r>
        <w:rPr>
          <w:sz w:val="28"/>
        </w:rPr>
        <w:t>Пункт 5.3</w:t>
      </w:r>
      <w:r>
        <w:rPr>
          <w:sz w:val="28"/>
        </w:rPr>
        <w:t xml:space="preserve"> Особенности уборки территории в осенне-зимний период</w:t>
      </w:r>
      <w:r>
        <w:rPr>
          <w:sz w:val="28"/>
        </w:rPr>
        <w:t xml:space="preserve"> </w:t>
      </w:r>
      <w:r>
        <w:rPr>
          <w:sz w:val="28"/>
        </w:rPr>
        <w:t xml:space="preserve">дополнить </w:t>
      </w:r>
      <w:r>
        <w:rPr>
          <w:sz w:val="28"/>
        </w:rPr>
        <w:t xml:space="preserve">подпунктами 5.3.12, 5.3.13 </w:t>
      </w:r>
      <w:r>
        <w:rPr>
          <w:sz w:val="28"/>
        </w:rPr>
        <w:t>следующего содержания:</w:t>
      </w:r>
    </w:p>
    <w:p w14:paraId="15000000">
      <w:pPr>
        <w:ind/>
        <w:jc w:val="both"/>
      </w:pPr>
      <w:r>
        <w:rPr>
          <w:sz w:val="28"/>
        </w:rPr>
        <w:t>«</w:t>
      </w:r>
      <w:r>
        <w:rPr>
          <w:sz w:val="28"/>
        </w:rPr>
        <w:t xml:space="preserve">5.3.12. </w:t>
      </w:r>
      <w:r>
        <w:rPr>
          <w:sz w:val="28"/>
        </w:rPr>
        <w:t>Собственники и (или) иные законные владельцы зданий, строений, сооружений, земельных участков, обязаны  очищать прилегающие территории,  от снега и наледи для обеспечения свободного и безопасного прохода граждан</w:t>
      </w:r>
      <w:r>
        <w:rPr>
          <w:sz w:val="28"/>
        </w:rPr>
        <w:t>,</w:t>
      </w:r>
      <w:r>
        <w:rPr>
          <w:sz w:val="28"/>
        </w:rPr>
        <w:t xml:space="preserve"> а также обрабатывать прилегающие территории </w:t>
      </w:r>
      <w:r>
        <w:rPr>
          <w:sz w:val="28"/>
        </w:rPr>
        <w:t>противогололедными</w:t>
      </w:r>
      <w:r>
        <w:rPr>
          <w:sz w:val="28"/>
        </w:rPr>
        <w:t xml:space="preserve"> реагентами.</w:t>
      </w:r>
    </w:p>
    <w:p w14:paraId="16000000">
      <w:pPr>
        <w:ind/>
        <w:jc w:val="both"/>
        <w:rPr>
          <w:sz w:val="28"/>
        </w:rPr>
      </w:pPr>
      <w:r>
        <w:rPr>
          <w:sz w:val="28"/>
        </w:rPr>
        <w:t xml:space="preserve">5.3.13.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w:t>
      </w:r>
      <w:r>
        <w:rPr>
          <w:sz w:val="28"/>
        </w:rPr>
        <w:t xml:space="preserve">козырьки, водосточные трубы и </w:t>
      </w:r>
      <w:r>
        <w:rPr>
          <w:sz w:val="28"/>
        </w:rPr>
        <w:t>т</w:t>
      </w:r>
      <w:r>
        <w:rPr>
          <w:sz w:val="28"/>
        </w:rPr>
        <w:t>.</w:t>
      </w:r>
      <w:r>
        <w:rPr>
          <w:sz w:val="28"/>
        </w:rPr>
        <w:t>д</w:t>
      </w:r>
      <w:r>
        <w:rPr>
          <w:sz w:val="28"/>
        </w:rPr>
        <w:t>), от снега и сосулек, которые угрожают жизни и безопасности граждан.</w:t>
      </w:r>
      <w:r>
        <w:rPr>
          <w:sz w:val="28"/>
        </w:rPr>
        <w:t>»</w:t>
      </w:r>
    </w:p>
    <w:p w14:paraId="17000000">
      <w:pPr>
        <w:ind/>
        <w:jc w:val="both"/>
        <w:rPr>
          <w:sz w:val="28"/>
        </w:rPr>
      </w:pPr>
      <w:r>
        <w:rPr>
          <w:sz w:val="28"/>
        </w:rPr>
        <w:t>2. Направить данное решение</w:t>
      </w:r>
      <w:r>
        <w:rPr>
          <w:sz w:val="28"/>
        </w:rPr>
        <w:t xml:space="preserve"> в администрацию Дергачевского муниципального района.</w:t>
      </w:r>
    </w:p>
    <w:p w14:paraId="18000000">
      <w:pPr>
        <w:ind/>
        <w:jc w:val="both"/>
        <w:rPr>
          <w:sz w:val="28"/>
        </w:rPr>
      </w:pPr>
      <w:r>
        <w:rPr>
          <w:sz w:val="28"/>
        </w:rPr>
        <w:t>3.Опубликовать (обнародовать) настоящее решение на официальном сайте администрации Дергачевского муниципального района.</w:t>
      </w:r>
    </w:p>
    <w:p w14:paraId="19000000">
      <w:pPr>
        <w:ind/>
        <w:jc w:val="both"/>
        <w:rPr>
          <w:sz w:val="28"/>
        </w:rPr>
      </w:pPr>
    </w:p>
    <w:p w14:paraId="1A000000">
      <w:pPr>
        <w:rPr>
          <w:sz w:val="28"/>
        </w:rPr>
      </w:pPr>
    </w:p>
    <w:p w14:paraId="1B000000">
      <w:pPr>
        <w:rPr>
          <w:sz w:val="28"/>
        </w:rPr>
      </w:pPr>
    </w:p>
    <w:p w14:paraId="1C000000">
      <w:pPr>
        <w:rPr>
          <w:sz w:val="28"/>
        </w:rPr>
      </w:pPr>
      <w:r>
        <w:rPr>
          <w:sz w:val="28"/>
        </w:rPr>
        <w:t xml:space="preserve">И.О. главы Дергачевского </w:t>
      </w:r>
    </w:p>
    <w:p w14:paraId="1D000000">
      <w:pPr>
        <w:rPr>
          <w:sz w:val="28"/>
        </w:rPr>
      </w:pPr>
      <w:r>
        <w:rPr>
          <w:sz w:val="28"/>
        </w:rPr>
        <w:t>муниципального образования                                    Полещук Ф.М.</w:t>
      </w:r>
    </w:p>
    <w:p w14:paraId="1E000000">
      <w:pPr>
        <w:rPr>
          <w:sz w:val="28"/>
        </w:rPr>
      </w:pPr>
    </w:p>
    <w:p w14:paraId="1F000000">
      <w:pPr>
        <w:ind w:firstLine="709"/>
        <w:jc w:val="both"/>
        <w:rPr>
          <w:sz w:val="28"/>
        </w:rPr>
      </w:pPr>
    </w:p>
    <w:p w14:paraId="20000000">
      <w:pPr>
        <w:ind/>
        <w:jc w:val="both"/>
        <w:rPr>
          <w:sz w:val="28"/>
        </w:rPr>
      </w:pPr>
    </w:p>
    <w:p w14:paraId="21000000">
      <w:pPr>
        <w:ind/>
        <w:jc w:val="both"/>
        <w:rPr>
          <w:sz w:val="28"/>
        </w:rPr>
      </w:pPr>
    </w:p>
    <w:p w14:paraId="22000000">
      <w:pPr>
        <w:ind/>
        <w:jc w:val="both"/>
        <w:rPr>
          <w:sz w:val="28"/>
        </w:rPr>
      </w:pPr>
    </w:p>
    <w:p w14:paraId="23000000">
      <w:pPr>
        <w:ind/>
        <w:jc w:val="both"/>
        <w:rPr>
          <w:b w:val="1"/>
          <w:sz w:val="28"/>
        </w:rPr>
      </w:pPr>
    </w:p>
    <w:p w14:paraId="24000000">
      <w:pPr>
        <w:ind/>
        <w:jc w:val="both"/>
        <w:rPr>
          <w:b w:val="1"/>
          <w:sz w:val="28"/>
        </w:rPr>
      </w:pPr>
    </w:p>
    <w:p w14:paraId="25000000">
      <w:pPr>
        <w:ind/>
        <w:jc w:val="both"/>
        <w:rPr>
          <w:b w:val="1"/>
          <w:sz w:val="28"/>
        </w:rPr>
      </w:pPr>
    </w:p>
    <w:p w14:paraId="26000000">
      <w:pPr>
        <w:ind/>
        <w:jc w:val="both"/>
        <w:rPr>
          <w:b w:val="1"/>
          <w:sz w:val="28"/>
        </w:rPr>
      </w:pPr>
    </w:p>
    <w:p w14:paraId="27000000">
      <w:pPr>
        <w:ind/>
        <w:jc w:val="both"/>
        <w:rPr>
          <w:b w:val="1"/>
          <w:sz w:val="28"/>
        </w:rPr>
      </w:pPr>
    </w:p>
    <w:p w14:paraId="28000000">
      <w:pPr>
        <w:ind/>
        <w:jc w:val="both"/>
        <w:rPr>
          <w:b w:val="1"/>
          <w:sz w:val="28"/>
        </w:rPr>
      </w:pPr>
    </w:p>
    <w:p w14:paraId="29000000">
      <w:pPr>
        <w:ind/>
        <w:jc w:val="both"/>
        <w:rPr>
          <w:b w:val="1"/>
          <w:sz w:val="28"/>
        </w:rPr>
      </w:pPr>
    </w:p>
    <w:p w14:paraId="2A000000">
      <w:pPr>
        <w:ind/>
        <w:jc w:val="both"/>
        <w:rPr>
          <w:b w:val="1"/>
          <w:sz w:val="28"/>
        </w:rPr>
      </w:pPr>
    </w:p>
    <w:p w14:paraId="2B000000">
      <w:pPr>
        <w:ind/>
        <w:jc w:val="both"/>
        <w:rPr>
          <w:b w:val="1"/>
          <w:sz w:val="28"/>
        </w:rPr>
      </w:pPr>
    </w:p>
    <w:p w14:paraId="2C000000">
      <w:pPr>
        <w:ind/>
        <w:jc w:val="both"/>
        <w:rPr>
          <w:b w:val="1"/>
          <w:sz w:val="28"/>
        </w:rPr>
      </w:pPr>
    </w:p>
    <w:p w14:paraId="2D000000">
      <w:pPr>
        <w:ind/>
        <w:jc w:val="both"/>
        <w:rPr>
          <w:b w:val="1"/>
          <w:sz w:val="28"/>
        </w:rPr>
      </w:pPr>
    </w:p>
    <w:p w14:paraId="2E000000">
      <w:pPr>
        <w:ind/>
        <w:jc w:val="both"/>
        <w:rPr>
          <w:b w:val="1"/>
          <w:sz w:val="28"/>
        </w:rPr>
      </w:pPr>
    </w:p>
    <w:p w14:paraId="2F000000">
      <w:pPr>
        <w:ind/>
        <w:jc w:val="both"/>
        <w:rPr>
          <w:b w:val="1"/>
          <w:sz w:val="28"/>
        </w:rPr>
      </w:pPr>
    </w:p>
    <w:p w14:paraId="30000000">
      <w:pPr>
        <w:ind/>
        <w:jc w:val="both"/>
        <w:rPr>
          <w:b w:val="1"/>
          <w:sz w:val="28"/>
        </w:rPr>
      </w:pPr>
    </w:p>
    <w:p w14:paraId="31000000">
      <w:pPr>
        <w:ind/>
        <w:jc w:val="both"/>
        <w:rPr>
          <w:b w:val="1"/>
          <w:sz w:val="28"/>
        </w:rPr>
      </w:pPr>
    </w:p>
    <w:p w14:paraId="32000000">
      <w:pPr>
        <w:ind/>
        <w:jc w:val="both"/>
        <w:rPr>
          <w:b w:val="1"/>
          <w:sz w:val="28"/>
        </w:rPr>
      </w:pPr>
    </w:p>
    <w:p w14:paraId="33000000">
      <w:pPr>
        <w:ind/>
        <w:jc w:val="both"/>
        <w:rPr>
          <w:b w:val="1"/>
          <w:sz w:val="28"/>
        </w:rPr>
      </w:pPr>
    </w:p>
    <w:p w14:paraId="34000000">
      <w:pPr>
        <w:ind/>
        <w:jc w:val="both"/>
        <w:rPr>
          <w:b w:val="1"/>
        </w:rPr>
      </w:pPr>
    </w:p>
    <w:p w14:paraId="35000000">
      <w:pPr>
        <w:ind/>
        <w:jc w:val="both"/>
        <w:rPr>
          <w:b w:val="1"/>
        </w:rPr>
      </w:pPr>
    </w:p>
    <w:p w14:paraId="36000000">
      <w:pPr>
        <w:ind/>
        <w:jc w:val="both"/>
        <w:rPr>
          <w:b w:val="1"/>
          <w:sz w:val="28"/>
        </w:rPr>
      </w:pPr>
    </w:p>
    <w:p w14:paraId="37000000">
      <w:pPr>
        <w:ind/>
        <w:jc w:val="both"/>
        <w:rPr>
          <w:b w:val="1"/>
          <w:sz w:val="28"/>
        </w:rPr>
      </w:pPr>
      <w:r>
        <w:rPr>
          <w:b w:val="1"/>
          <w:sz w:val="28"/>
        </w:rPr>
        <w:t xml:space="preserve">С изменениями </w:t>
      </w:r>
      <w:r>
        <w:rPr>
          <w:b w:val="1"/>
          <w:sz w:val="28"/>
        </w:rPr>
        <w:t>от</w:t>
      </w:r>
      <w:r>
        <w:rPr>
          <w:b w:val="1"/>
          <w:sz w:val="28"/>
        </w:rPr>
        <w:t>:</w:t>
      </w:r>
    </w:p>
    <w:p w14:paraId="38000000">
      <w:pPr>
        <w:ind/>
        <w:jc w:val="both"/>
        <w:rPr>
          <w:b w:val="1"/>
          <w:sz w:val="28"/>
        </w:rPr>
      </w:pPr>
      <w:r>
        <w:rPr>
          <w:b w:val="1"/>
          <w:sz w:val="28"/>
        </w:rPr>
        <w:t>28.12.2020 № 190-699</w:t>
      </w:r>
    </w:p>
    <w:p w14:paraId="39000000">
      <w:pPr>
        <w:ind/>
        <w:jc w:val="both"/>
        <w:rPr>
          <w:b w:val="1"/>
          <w:sz w:val="28"/>
        </w:rPr>
      </w:pPr>
      <w:r>
        <w:rPr>
          <w:b w:val="1"/>
          <w:sz w:val="28"/>
        </w:rPr>
        <w:t>28.06.2022 №12-30</w:t>
      </w:r>
    </w:p>
    <w:p w14:paraId="3A000000">
      <w:pPr>
        <w:ind/>
        <w:jc w:val="both"/>
        <w:rPr>
          <w:b w:val="1"/>
          <w:sz w:val="28"/>
        </w:rPr>
      </w:pPr>
      <w:r>
        <w:rPr>
          <w:b w:val="1"/>
          <w:sz w:val="28"/>
        </w:rPr>
        <w:t>30.10.23 № 31-71</w:t>
      </w:r>
    </w:p>
    <w:p w14:paraId="3B000000">
      <w:pPr>
        <w:ind/>
        <w:jc w:val="both"/>
        <w:rPr>
          <w:b w:val="1"/>
          <w:sz w:val="28"/>
        </w:rPr>
      </w:pPr>
      <w:r>
        <w:rPr>
          <w:b w:val="1"/>
          <w:sz w:val="28"/>
        </w:rPr>
        <w:t>27.02.2024 № 35-82</w:t>
      </w:r>
    </w:p>
    <w:p w14:paraId="3C000000">
      <w:pPr>
        <w:ind/>
        <w:jc w:val="both"/>
        <w:rPr>
          <w:b w:val="1"/>
          <w:sz w:val="28"/>
        </w:rPr>
      </w:pPr>
      <w:r>
        <w:rPr>
          <w:b w:val="1"/>
          <w:sz w:val="28"/>
        </w:rPr>
        <w:t>28.01.2025 г.№ 48-114</w:t>
      </w:r>
    </w:p>
    <w:p w14:paraId="3D000000">
      <w:pPr>
        <w:ind/>
        <w:jc w:val="both"/>
        <w:rPr>
          <w:b w:val="1"/>
        </w:rPr>
      </w:pPr>
    </w:p>
    <w:p w14:paraId="3E000000">
      <w:pPr>
        <w:ind/>
        <w:jc w:val="both"/>
        <w:rPr>
          <w:b w:val="1"/>
        </w:rPr>
      </w:pPr>
    </w:p>
    <w:p w14:paraId="3F000000">
      <w:pPr>
        <w:ind/>
        <w:jc w:val="both"/>
        <w:rPr>
          <w:b w:val="1"/>
        </w:rPr>
      </w:pPr>
    </w:p>
    <w:p w14:paraId="40000000">
      <w:pPr>
        <w:spacing w:line="240" w:lineRule="atLeast"/>
        <w:ind w:firstLine="0" w:left="540"/>
        <w:jc w:val="center"/>
        <w:rPr>
          <w:b w:val="1"/>
        </w:rPr>
      </w:pPr>
      <w:r>
        <w:rPr>
          <w:b w:val="1"/>
        </w:rPr>
        <w:t xml:space="preserve"> </w:t>
      </w:r>
    </w:p>
    <w:p w14:paraId="41000000">
      <w:pPr>
        <w:spacing w:line="240" w:lineRule="atLeast"/>
        <w:ind w:firstLine="0" w:left="540"/>
        <w:jc w:val="center"/>
        <w:rPr>
          <w:b w:val="1"/>
        </w:rPr>
      </w:pPr>
    </w:p>
    <w:p w14:paraId="42000000">
      <w:pPr>
        <w:spacing w:line="240" w:lineRule="atLeast"/>
        <w:ind w:firstLine="0" w:left="540"/>
        <w:jc w:val="center"/>
        <w:rPr>
          <w:b w:val="1"/>
        </w:rPr>
      </w:pPr>
      <w:r>
        <w:rPr>
          <w:b w:val="1"/>
        </w:rPr>
        <w:t xml:space="preserve">ПРАВИЛА БЛАГОУСТРОЙСТВА </w:t>
      </w:r>
    </w:p>
    <w:p w14:paraId="43000000">
      <w:pPr>
        <w:spacing w:line="240" w:lineRule="atLeast"/>
        <w:ind w:firstLine="0" w:left="540"/>
        <w:jc w:val="center"/>
        <w:rPr>
          <w:b w:val="1"/>
        </w:rPr>
      </w:pPr>
      <w:r>
        <w:rPr>
          <w:b w:val="1"/>
        </w:rPr>
        <w:t xml:space="preserve">ДЕРГАЧЕВСКОГО  МУНИЦИПАЛЬНОГО ОБРАЗОВАНИЯ </w:t>
      </w:r>
    </w:p>
    <w:p w14:paraId="44000000">
      <w:pPr>
        <w:spacing w:line="240" w:lineRule="atLeast"/>
        <w:ind w:firstLine="0" w:left="540"/>
        <w:jc w:val="center"/>
        <w:rPr>
          <w:b w:val="1"/>
        </w:rPr>
      </w:pPr>
    </w:p>
    <w:p w14:paraId="45000000">
      <w:pPr>
        <w:tabs>
          <w:tab w:leader="none" w:pos="284" w:val="left"/>
        </w:tabs>
        <w:spacing w:line="240" w:lineRule="atLeast"/>
        <w:ind w:firstLine="284"/>
        <w:jc w:val="center"/>
        <w:rPr>
          <w:b w:val="1"/>
          <w:caps w:val="1"/>
        </w:rPr>
      </w:pPr>
      <w:bookmarkStart w:id="2" w:name="i21462"/>
      <w:r>
        <w:rPr>
          <w:b w:val="1"/>
        </w:rPr>
        <w:t>Раздел</w:t>
      </w:r>
      <w:r>
        <w:rPr>
          <w:b w:val="1"/>
          <w:caps w:val="1"/>
        </w:rPr>
        <w:t xml:space="preserve"> 1. Общие положения</w:t>
      </w:r>
    </w:p>
    <w:p w14:paraId="46000000">
      <w:pPr>
        <w:tabs>
          <w:tab w:leader="none" w:pos="284" w:val="left"/>
        </w:tabs>
        <w:spacing w:line="240" w:lineRule="atLeast"/>
        <w:ind w:firstLine="284"/>
        <w:jc w:val="center"/>
        <w:rPr>
          <w:b w:val="1"/>
          <w:caps w:val="1"/>
        </w:rPr>
      </w:pPr>
    </w:p>
    <w:p w14:paraId="47000000">
      <w:pPr>
        <w:tabs>
          <w:tab w:leader="none" w:pos="284" w:val="left"/>
        </w:tabs>
        <w:ind w:firstLine="709"/>
        <w:jc w:val="both"/>
      </w:pPr>
      <w:r>
        <w:t xml:space="preserve">1.1. Настоящие Правила благоустройства Дергачевского муниципального образования Дергачевского муниципального района Саратовской области (далее - Правила) разработаны на основе законодательства Российской Федерации, </w:t>
      </w:r>
      <w:r>
        <w:rPr>
          <w:rStyle w:val="Style_4_ch"/>
        </w:rPr>
        <w:fldChar w:fldCharType="begin"/>
      </w:r>
      <w:r>
        <w:rPr>
          <w:rStyle w:val="Style_4_ch"/>
        </w:rPr>
        <w:instrText>HYPERLINK "consultantplus://offline/main?base=RLAW169;n=72631;fld=134;dst=101247"</w:instrText>
      </w:r>
      <w:r>
        <w:rPr>
          <w:rStyle w:val="Style_4_ch"/>
        </w:rPr>
        <w:fldChar w:fldCharType="separate"/>
      </w:r>
      <w:r>
        <w:rPr>
          <w:rStyle w:val="Style_4_ch"/>
        </w:rPr>
        <w:t>Устава</w:t>
      </w:r>
      <w:r>
        <w:rPr>
          <w:rStyle w:val="Style_4_ch"/>
        </w:rPr>
        <w:fldChar w:fldCharType="end"/>
      </w:r>
      <w:r>
        <w:t xml:space="preserve"> Дергачевского муниципального образования Дергачевского муниципального района Саратовской области (далее – муниципальное образование) и иных нормативных правовых актов, утвержденных органами местного самоуправления муниципального образования.</w:t>
      </w:r>
    </w:p>
    <w:p w14:paraId="48000000">
      <w:pPr>
        <w:tabs>
          <w:tab w:leader="none" w:pos="284" w:val="left"/>
        </w:tabs>
        <w:ind w:firstLine="709"/>
        <w:jc w:val="both"/>
      </w:pPr>
      <w:r>
        <w:t xml:space="preserve">1.2. Правила устанавливают единые и </w:t>
      </w:r>
      <w:r>
        <w:t>обязательные к исполнению</w:t>
      </w:r>
      <w:r>
        <w:t xml:space="preserve"> требования в сфере благоустройства, к обеспечению доступности городской среды, определяют порядок уборки и содержания населённых пунктов и объектов благоустройства, перечень работ по благоустройству, их периодичность, порядок участия собственников зданий (помещений в них) и сооружений, собственников (арендаторов) земельных участков в благоустройстве прилегающих территорий.</w:t>
      </w:r>
    </w:p>
    <w:p w14:paraId="49000000">
      <w:pPr>
        <w:tabs>
          <w:tab w:leader="none" w:pos="284" w:val="left"/>
        </w:tabs>
        <w:ind w:firstLine="709"/>
        <w:jc w:val="both"/>
        <w:rPr>
          <w:b w:val="1"/>
        </w:rPr>
      </w:pPr>
      <w:r>
        <w:t>1.3.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14:paraId="4A000000">
      <w:pPr>
        <w:tabs>
          <w:tab w:leader="none" w:pos="284" w:val="left"/>
        </w:tabs>
        <w:ind w:firstLine="284"/>
        <w:jc w:val="center"/>
      </w:pPr>
      <w:r>
        <w:rPr>
          <w:b w:val="1"/>
        </w:rPr>
        <w:t xml:space="preserve">Раздел 2. ОСНОВНЫЕ </w:t>
      </w:r>
      <w:bookmarkEnd w:id="2"/>
      <w:r>
        <w:rPr>
          <w:b w:val="1"/>
        </w:rPr>
        <w:t>ПОНЯТИЯ</w:t>
      </w:r>
    </w:p>
    <w:p w14:paraId="4B000000">
      <w:pPr>
        <w:ind w:firstLine="709"/>
        <w:jc w:val="both"/>
        <w:rPr>
          <w:b w:val="1"/>
        </w:rPr>
      </w:pPr>
      <w:r>
        <w:t>2.1. В настоящих Правилах применяются следующие термины с соответствующими определениями:</w:t>
      </w:r>
    </w:p>
    <w:p w14:paraId="4C000000">
      <w:pPr>
        <w:ind w:firstLine="709"/>
        <w:jc w:val="both"/>
        <w:rPr>
          <w:b w:val="1"/>
        </w:rPr>
      </w:pPr>
      <w:r>
        <w:rPr>
          <w:b w:val="1"/>
        </w:rPr>
        <w:t>Благоустройство территории</w:t>
      </w:r>
      <w: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безопасности и повышение комфортности условий проживания граждан, поддержание и улучшение санитарного и эстетического состояния территории.</w:t>
      </w:r>
    </w:p>
    <w:p w14:paraId="4D000000">
      <w:pPr>
        <w:ind w:firstLine="709"/>
        <w:jc w:val="both"/>
        <w:rPr>
          <w:b w:val="1"/>
        </w:rPr>
      </w:pPr>
      <w:r>
        <w:rPr>
          <w:b w:val="1"/>
        </w:rPr>
        <w:t>Элементы благоустройства</w:t>
      </w:r>
      <w: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4E000000">
      <w:pPr>
        <w:ind w:firstLine="709"/>
        <w:jc w:val="both"/>
        <w:rPr>
          <w:b w:val="1"/>
        </w:rPr>
      </w:pPr>
      <w:r>
        <w:rPr>
          <w:b w:val="1"/>
        </w:rPr>
        <w:t>Объекты благоустройства</w:t>
      </w:r>
      <w:r>
        <w:t xml:space="preserve"> - любые территории населённых пунктов, на которых осуществляется деятельность по благоустройству: площадки, дворы, функционально-планировочные образования, территории населённых пунктов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населённого пункта.</w:t>
      </w:r>
    </w:p>
    <w:p w14:paraId="4F000000">
      <w:pPr>
        <w:ind w:firstLine="709"/>
        <w:jc w:val="both"/>
        <w:rPr>
          <w:b w:val="1"/>
        </w:rPr>
      </w:pPr>
      <w:r>
        <w:rPr>
          <w:b w:val="1"/>
        </w:rPr>
        <w:t>Общественные пространства</w:t>
      </w:r>
      <w:r>
        <w:t xml:space="preserve"> - свободные от транспорта территории общего пользования, в том числе пешеходные зоны, площади, улицы, скверы,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
    <w:p w14:paraId="50000000">
      <w:pPr>
        <w:ind w:firstLine="709"/>
        <w:jc w:val="both"/>
        <w:rPr>
          <w:b w:val="1"/>
        </w:rPr>
      </w:pPr>
      <w:r>
        <w:rPr>
          <w:b w:val="1"/>
        </w:rPr>
        <w:t>Придомовая территория</w:t>
      </w:r>
      <w:r>
        <w:t xml:space="preserve"> –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w:t>
      </w:r>
      <w:r>
        <w:t>Придомовая территория домов (зданий и строений) включает в себя: территорию под домом (зданием, строением); проезды и тротуары; озелененные территории; игровые площадки для детей; площадку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14:paraId="51000000">
      <w:pPr>
        <w:ind w:firstLine="709"/>
        <w:jc w:val="both"/>
        <w:rPr>
          <w:b w:val="1"/>
        </w:rPr>
      </w:pPr>
      <w:r>
        <w:rPr>
          <w:b w:val="1"/>
        </w:rPr>
        <w:t>Вертикальное озеленение</w:t>
      </w:r>
      <w:r>
        <w:t xml:space="preserve"> - использование фасадных поверхностей зданий и сооружений, включая балконы, лоджии, подпорные стенки и т.п., для размещения на них стационарных и мобильных зеленых насаждений.</w:t>
      </w:r>
    </w:p>
    <w:p w14:paraId="52000000">
      <w:pPr>
        <w:ind w:firstLine="709"/>
        <w:jc w:val="both"/>
        <w:rPr>
          <w:b w:val="1"/>
        </w:rPr>
      </w:pPr>
      <w:r>
        <w:rPr>
          <w:b w:val="1"/>
        </w:rPr>
        <w:t>Пешеходные зоны</w:t>
      </w:r>
      <w:r>
        <w:t xml:space="preserve"> -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 </w:t>
      </w:r>
    </w:p>
    <w:p w14:paraId="53000000">
      <w:pPr>
        <w:ind w:firstLine="709"/>
        <w:jc w:val="both"/>
        <w:rPr>
          <w:b w:val="1"/>
        </w:rPr>
      </w:pPr>
      <w:r>
        <w:rPr>
          <w:b w:val="1"/>
        </w:rPr>
        <w:t>Тактильное покрытие</w:t>
      </w:r>
      <w:r>
        <w:t xml:space="preserve"> - покрытие с ощутимым изменением фактуры поверхностного слоя.</w:t>
      </w:r>
    </w:p>
    <w:p w14:paraId="54000000">
      <w:pPr>
        <w:ind w:firstLine="709"/>
        <w:jc w:val="both"/>
      </w:pPr>
      <w:r>
        <w:rPr>
          <w:b w:val="1"/>
        </w:rPr>
        <w:t>Озеленение</w:t>
      </w:r>
      <w:r>
        <w:t xml:space="preserve"> - элемент благоустройства и ландшафтной организации территории, обеспечивающий формирование среды поселка с использованием растительных компонентов, а также поддержание ранее созданной или изначально существующей природной среды на территории населённого пункта.</w:t>
      </w:r>
    </w:p>
    <w:p w14:paraId="55000000">
      <w:pPr>
        <w:ind w:firstLine="709"/>
        <w:jc w:val="both"/>
      </w:pPr>
      <w:r>
        <w:rPr>
          <w:b w:val="1"/>
        </w:rPr>
        <w:t xml:space="preserve">Прилегающая территория - </w:t>
      </w:r>
      <w: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r>
        <w:t>границы</w:t>
      </w:r>
      <w:r>
        <w:t xml:space="preserve"> которой определены правилами благоустройства в соответствии с порядком, установленным  Законом Саратовской области от 31 октября 2018 г. №102-ЗСО </w:t>
      </w:r>
      <w:r>
        <w:rPr>
          <w:spacing w:val="2"/>
        </w:rPr>
        <w:t>«Об утверждении порядка определения границ территорий, прилегающих к зданию, строению, сооружению, земельному участку</w:t>
      </w:r>
      <w:r>
        <w:t>».</w:t>
      </w:r>
    </w:p>
    <w:p w14:paraId="56000000">
      <w:pPr>
        <w:ind w:firstLine="709"/>
        <w:jc w:val="both"/>
      </w:pPr>
      <w:r>
        <w:rPr>
          <w:b w:val="1"/>
        </w:rPr>
        <w:t xml:space="preserve">Территории общего пользования - </w:t>
      </w:r>
      <w:r>
        <w:t>территории, которыми беспрепятственно пользуется неограниченный круг лиц.</w:t>
      </w:r>
    </w:p>
    <w:p w14:paraId="57000000">
      <w:pPr>
        <w:ind w:firstLine="709"/>
        <w:jc w:val="both"/>
      </w:pPr>
      <w:r>
        <w:rPr>
          <w:b w:val="1"/>
        </w:rPr>
        <w:t xml:space="preserve">Внутренняя часть границ прилегающей территории - </w:t>
      </w:r>
      <w:r>
        <w:t>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14:paraId="58000000">
      <w:pPr>
        <w:ind w:firstLine="709"/>
        <w:jc w:val="both"/>
      </w:pPr>
      <w:r>
        <w:rPr>
          <w:b w:val="1"/>
        </w:rPr>
        <w:t>Внешняя часть границ прилегающей территории </w:t>
      </w:r>
      <w: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14:paraId="59000000">
      <w:pPr>
        <w:ind w:firstLine="709"/>
        <w:jc w:val="center"/>
        <w:rPr>
          <w:b w:val="1"/>
        </w:rPr>
      </w:pPr>
      <w:r>
        <w:rPr>
          <w:b w:val="1"/>
        </w:rPr>
        <w:t>Раздел 3. ГРАНИЦЫ ПРИЛЕГАЮЩЕЙ ТЕРРИТОРИИ</w:t>
      </w:r>
    </w:p>
    <w:p w14:paraId="5A000000">
      <w:pPr>
        <w:ind w:firstLine="709"/>
        <w:jc w:val="both"/>
      </w:pPr>
      <w:r>
        <w:t>3.1.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«Об утверждении порядка определения границ территорий, прилегающих к зданию, строению, сооружению, земельному участку».</w:t>
      </w:r>
    </w:p>
    <w:p w14:paraId="5B000000">
      <w:pPr>
        <w:ind w:firstLine="709"/>
        <w:jc w:val="both"/>
      </w:pPr>
      <w:r>
        <w:t xml:space="preserve">3.2.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w:t>
      </w:r>
      <w:r>
        <w:t>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«Об утверждении порядка определения границ территорий, прилегающих к зданию, строению, сооружению, земельному участку».</w:t>
      </w:r>
    </w:p>
    <w:p w14:paraId="5C000000">
      <w:pPr>
        <w:ind w:firstLine="709"/>
        <w:jc w:val="both"/>
      </w:pPr>
      <w: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14:paraId="5D000000">
      <w:pPr>
        <w:ind w:firstLine="709"/>
        <w:jc w:val="both"/>
      </w:pPr>
      <w: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14:paraId="5E000000">
      <w:pPr>
        <w:ind w:firstLine="709"/>
        <w:jc w:val="both"/>
      </w:pPr>
      <w: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14:paraId="5F000000">
      <w:pPr>
        <w:ind w:firstLine="709"/>
        <w:jc w:val="both"/>
      </w:pPr>
      <w:r>
        <w:t xml:space="preserve">3.3. В границах прилегающих территорий в соответствии с правилами </w:t>
      </w:r>
      <w:r>
        <w:t>благоустройства</w:t>
      </w:r>
      <w: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14:paraId="60000000">
      <w:pPr>
        <w:ind w:firstLine="709"/>
        <w:jc w:val="both"/>
      </w:pPr>
      <w:r>
        <w:t>1) пешеходные коммуникации, в том числе тротуары, аллеи, дорожки;</w:t>
      </w:r>
    </w:p>
    <w:p w14:paraId="61000000">
      <w:pPr>
        <w:ind w:firstLine="709"/>
        <w:jc w:val="both"/>
      </w:pPr>
      <w:r>
        <w:t>2) палисадники, клумбы;</w:t>
      </w:r>
    </w:p>
    <w:p w14:paraId="62000000">
      <w:pPr>
        <w:ind w:firstLine="709"/>
        <w:jc w:val="both"/>
      </w:pPr>
      <w:r>
        <w:t>3) площади, набережные, парки, скверы,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14:paraId="63000000">
      <w:pPr>
        <w:ind w:firstLine="709"/>
        <w:jc w:val="both"/>
      </w:pPr>
      <w:r>
        <w:t>3.4. Границы прилегающей территории определяются с учетом следующих требований:</w:t>
      </w:r>
    </w:p>
    <w:p w14:paraId="64000000">
      <w:pPr>
        <w:ind w:firstLine="709"/>
        <w:jc w:val="both"/>
      </w:pPr>
      <w: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65000000">
      <w:pPr>
        <w:ind w:firstLine="709"/>
        <w:jc w:val="both"/>
      </w:pPr>
      <w: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66000000">
      <w:pPr>
        <w:ind w:firstLine="709"/>
        <w:jc w:val="both"/>
      </w:pPr>
      <w:r>
        <w:t>3) пересечение границ прилегающих территорий, за исключением случая установления общих смежных границ прилегающих территорий, не допускается;</w:t>
      </w:r>
    </w:p>
    <w:p w14:paraId="67000000">
      <w:pPr>
        <w:ind w:firstLine="709"/>
        <w:jc w:val="both"/>
      </w:pPr>
      <w: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68000000">
      <w:pPr>
        <w:ind w:firstLine="709"/>
        <w:jc w:val="both"/>
      </w:pPr>
      <w:r>
        <w:t>5) внешняя часть границ прилегающей территории не может выходить за пределы территорий общего пользования (их части).</w:t>
      </w:r>
    </w:p>
    <w:p w14:paraId="69000000">
      <w:pPr>
        <w:ind w:firstLine="709"/>
        <w:jc w:val="both"/>
      </w:pPr>
      <w:r>
        <w:t>3.5.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14:paraId="6A000000">
      <w:pPr>
        <w:ind w:firstLine="709"/>
        <w:jc w:val="both"/>
      </w:pPr>
      <w:r>
        <w:t>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(не более 15 метров) в соответствии с </w:t>
      </w:r>
      <w:r>
        <w:rPr>
          <w:rStyle w:val="Style_4_ch"/>
        </w:rPr>
        <w:fldChar w:fldCharType="begin"/>
      </w:r>
      <w:r>
        <w:rPr>
          <w:rStyle w:val="Style_4_ch"/>
        </w:rPr>
        <w:instrText>HYPERLINK "http://base.garant.ru/45130442/" \l "block_2002"</w:instrText>
      </w:r>
      <w:r>
        <w:rPr>
          <w:rStyle w:val="Style_4_ch"/>
        </w:rPr>
        <w:fldChar w:fldCharType="separate"/>
      </w:r>
      <w:r>
        <w:rPr>
          <w:rStyle w:val="Style_4_ch"/>
        </w:rPr>
        <w:t>частями 2</w:t>
      </w:r>
      <w:r>
        <w:rPr>
          <w:rStyle w:val="Style_4_ch"/>
        </w:rPr>
        <w:fldChar w:fldCharType="end"/>
      </w:r>
      <w:r>
        <w:t>, </w:t>
      </w:r>
      <w:r>
        <w:rPr>
          <w:rStyle w:val="Style_4_ch"/>
        </w:rPr>
        <w:fldChar w:fldCharType="begin"/>
      </w:r>
      <w:r>
        <w:rPr>
          <w:rStyle w:val="Style_4_ch"/>
        </w:rPr>
        <w:instrText>HYPERLINK "http://base.garant.ru/45130442/" \l "block_2006"</w:instrText>
      </w:r>
      <w:r>
        <w:rPr>
          <w:rStyle w:val="Style_4_ch"/>
        </w:rPr>
        <w:fldChar w:fldCharType="separate"/>
      </w:r>
      <w:r>
        <w:rPr>
          <w:rStyle w:val="Style_4_ch"/>
        </w:rPr>
        <w:t>6</w:t>
      </w:r>
      <w:r>
        <w:rPr>
          <w:rStyle w:val="Style_4_ch"/>
        </w:rPr>
        <w:fldChar w:fldCharType="end"/>
      </w:r>
      <w:r>
        <w:t> раздела II);</w:t>
      </w:r>
    </w:p>
    <w:p w14:paraId="6B000000">
      <w:pPr>
        <w:ind w:firstLine="709"/>
        <w:jc w:val="both"/>
      </w:pPr>
      <w: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w:t>
      </w:r>
      <w:r>
        <w:rPr>
          <w:rStyle w:val="Style_4_ch"/>
        </w:rPr>
        <w:fldChar w:fldCharType="begin"/>
      </w:r>
      <w:r>
        <w:rPr>
          <w:rStyle w:val="Style_4_ch"/>
        </w:rPr>
        <w:instrText>HYPERLINK "http://base.garant.ru/45130442/" \l "block_2002"</w:instrText>
      </w:r>
      <w:r>
        <w:rPr>
          <w:rStyle w:val="Style_4_ch"/>
        </w:rPr>
        <w:fldChar w:fldCharType="separate"/>
      </w:r>
      <w:r>
        <w:rPr>
          <w:rStyle w:val="Style_4_ch"/>
        </w:rPr>
        <w:t>частями 2</w:t>
      </w:r>
      <w:r>
        <w:rPr>
          <w:rStyle w:val="Style_4_ch"/>
        </w:rPr>
        <w:fldChar w:fldCharType="end"/>
      </w:r>
      <w:r>
        <w:t>, </w:t>
      </w:r>
      <w:r>
        <w:rPr>
          <w:rStyle w:val="Style_4_ch"/>
        </w:rPr>
        <w:fldChar w:fldCharType="begin"/>
      </w:r>
      <w:r>
        <w:rPr>
          <w:rStyle w:val="Style_4_ch"/>
        </w:rPr>
        <w:instrText>HYPERLINK "http://base.garant.ru/45130442/" \l "block_2006"</w:instrText>
      </w:r>
      <w:r>
        <w:rPr>
          <w:rStyle w:val="Style_4_ch"/>
        </w:rPr>
        <w:fldChar w:fldCharType="separate"/>
      </w:r>
      <w:r>
        <w:rPr>
          <w:rStyle w:val="Style_4_ch"/>
        </w:rPr>
        <w:t>6</w:t>
      </w:r>
      <w:r>
        <w:rPr>
          <w:rStyle w:val="Style_4_ch"/>
        </w:rPr>
        <w:fldChar w:fldCharType="end"/>
      </w:r>
      <w:r>
        <w:t> раздела II).</w:t>
      </w:r>
    </w:p>
    <w:p w14:paraId="6C000000">
      <w:pPr>
        <w:ind w:firstLine="709"/>
        <w:jc w:val="both"/>
        <w:rPr>
          <w:b w:val="1"/>
        </w:rPr>
      </w:pPr>
      <w:r>
        <w:t>3.6.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14:paraId="6D000000">
      <w:pPr>
        <w:ind w:firstLine="709"/>
        <w:jc w:val="both"/>
        <w:rPr>
          <w:b w:val="1"/>
        </w:rPr>
      </w:pPr>
      <w:r>
        <w:rPr>
          <w:b w:val="1"/>
          <w:sz w:val="28"/>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не более 10 метров;</w:t>
      </w:r>
    </w:p>
    <w:p w14:paraId="6E000000">
      <w:pPr>
        <w:ind/>
        <w:jc w:val="both"/>
        <w:rPr>
          <w:b w:val="1"/>
          <w:sz w:val="28"/>
        </w:rPr>
      </w:pPr>
      <w:r>
        <w:rPr>
          <w:b w:val="1"/>
          <w:sz w:val="28"/>
        </w:rPr>
        <w:t>для индивидуальных жилых домов - не более 5 метров</w:t>
      </w:r>
      <w:r>
        <w:rPr>
          <w:b w:val="1"/>
          <w:sz w:val="28"/>
        </w:rPr>
        <w:t>;"</w:t>
      </w:r>
      <w:r>
        <w:rPr>
          <w:b w:val="1"/>
          <w:sz w:val="28"/>
        </w:rPr>
        <w:t>;</w:t>
      </w:r>
    </w:p>
    <w:p w14:paraId="6F000000">
      <w:pPr>
        <w:ind w:firstLine="709"/>
        <w:jc w:val="both"/>
      </w:pPr>
      <w:r>
        <w:t>для отдельно стоящих объектов торговли (за исключением торговых комплексов, торгово-развлекательных центров, рынков) - не более 10 метров;</w:t>
      </w:r>
    </w:p>
    <w:p w14:paraId="70000000">
      <w:pPr>
        <w:ind w:firstLine="709"/>
        <w:jc w:val="both"/>
      </w:pPr>
      <w:r>
        <w:t>для отдельно стоящих торговых комплексов, торгово-развлекательных центров, рынков - не более 15 метров;</w:t>
      </w:r>
    </w:p>
    <w:p w14:paraId="71000000">
      <w:pPr>
        <w:ind w:firstLine="709"/>
        <w:jc w:val="both"/>
      </w:pPr>
      <w:r>
        <w:t>для объектов торговли (не являющихся отдельно стоящими объектами) - не более 10 метров;</w:t>
      </w:r>
    </w:p>
    <w:p w14:paraId="72000000">
      <w:pPr>
        <w:ind w:firstLine="709"/>
        <w:jc w:val="both"/>
      </w:pPr>
      <w:r>
        <w:t>для некапитальных нестационарных сооружений - не более 5 метров;</w:t>
      </w:r>
    </w:p>
    <w:p w14:paraId="73000000">
      <w:pPr>
        <w:ind w:firstLine="709"/>
        <w:jc w:val="both"/>
      </w:pPr>
      <w:r>
        <w:t>для аттракционов - не более 5 метров;</w:t>
      </w:r>
    </w:p>
    <w:p w14:paraId="74000000">
      <w:pPr>
        <w:ind w:firstLine="709"/>
        <w:jc w:val="both"/>
      </w:pPr>
      <w:r>
        <w:t>для гаражных, гаражно-строительных кооперативов, садоводческих, огороднических и дачных некоммерческих объединений - не более 5 метров;</w:t>
      </w:r>
    </w:p>
    <w:p w14:paraId="75000000">
      <w:pPr>
        <w:ind w:firstLine="709"/>
        <w:jc w:val="both"/>
      </w:pPr>
      <w:r>
        <w:t>для строительных площадок - не более 10 метров;</w:t>
      </w:r>
    </w:p>
    <w:p w14:paraId="76000000">
      <w:pPr>
        <w:ind w:firstLine="709"/>
        <w:jc w:val="both"/>
      </w:pPr>
      <w:r>
        <w:t>для иных нежилых зданий - не более 10 метров;</w:t>
      </w:r>
    </w:p>
    <w:p w14:paraId="77000000">
      <w:pPr>
        <w:ind w:firstLine="709"/>
        <w:jc w:val="both"/>
      </w:pPr>
      <w:r>
        <w:t>для промышленных объектов - не более 10 метров;</w:t>
      </w:r>
    </w:p>
    <w:p w14:paraId="78000000">
      <w:pPr>
        <w:ind w:firstLine="709"/>
        <w:jc w:val="both"/>
      </w:pPr>
      <w:r>
        <w:t>для отдельно стоящих тепловых, трансформаторных подстанций, зданий и сооружений инженерно-технического назначения - не более 3 метров;</w:t>
      </w:r>
    </w:p>
    <w:p w14:paraId="79000000">
      <w:pPr>
        <w:ind w:firstLine="709"/>
        <w:jc w:val="both"/>
      </w:pPr>
      <w:r>
        <w:t>для автозаправочных станций - не более 10 метров;</w:t>
      </w:r>
    </w:p>
    <w:p w14:paraId="7A000000">
      <w:pPr>
        <w:ind w:firstLine="709"/>
        <w:jc w:val="both"/>
      </w:pPr>
      <w: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14:paraId="7B000000">
      <w:pPr>
        <w:ind w:firstLine="709"/>
        <w:jc w:val="both"/>
      </w:pPr>
      <w: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14:paraId="7C000000">
      <w:pPr>
        <w:ind w:firstLine="709"/>
        <w:jc w:val="both"/>
      </w:pPr>
      <w:r>
        <w:t>для иных объектов - не более 15 метров.</w:t>
      </w:r>
    </w:p>
    <w:p w14:paraId="7D000000">
      <w:pPr>
        <w:ind/>
        <w:jc w:val="both"/>
        <w:rPr>
          <w:b w:val="1"/>
        </w:rPr>
      </w:pPr>
      <w:r>
        <w:rPr>
          <w:b w:val="1"/>
        </w:rPr>
        <w:t>"для домов блокированной застройки - не более 5 метров;</w:t>
      </w:r>
    </w:p>
    <w:p w14:paraId="7E000000">
      <w:pPr>
        <w:ind/>
        <w:jc w:val="both"/>
        <w:rPr>
          <w:b w:val="1"/>
        </w:rPr>
      </w:pPr>
      <w:r>
        <w:rPr>
          <w:b w:val="1"/>
        </w:rPr>
        <w:t>для пристроенных к многоквартирным домам нежилых зданий, строений, сооружений (не являющихся единым объектом с многоквартирным домом) - не более 10 метров</w:t>
      </w:r>
      <w:r>
        <w:rPr>
          <w:b w:val="1"/>
        </w:rPr>
        <w:t>;"</w:t>
      </w:r>
    </w:p>
    <w:p w14:paraId="7F000000">
      <w:pPr>
        <w:ind w:firstLine="284"/>
        <w:jc w:val="center"/>
      </w:pPr>
      <w:r>
        <w:rPr>
          <w:b w:val="1"/>
        </w:rPr>
        <w:t>Раздел 4. ЭЛЕМЕНТЫ БЛАГОУСТРОЙСТВА ТЕРРИТОРИИ</w:t>
      </w:r>
    </w:p>
    <w:p w14:paraId="80000000">
      <w:pPr>
        <w:ind w:firstLine="284"/>
        <w:jc w:val="center"/>
      </w:pPr>
      <w:r>
        <w:rPr>
          <w:b w:val="1"/>
        </w:rPr>
        <w:t>4.1. Элементы инженерной подготовки и защиты территории</w:t>
      </w:r>
    </w:p>
    <w:p w14:paraId="81000000">
      <w:pPr>
        <w:ind w:firstLine="709"/>
        <w:jc w:val="both"/>
      </w:pPr>
      <w:r>
        <w:t xml:space="preserve">4.1.1.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w:t>
      </w:r>
      <w:r>
        <w:t xml:space="preserve">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w:t>
      </w:r>
      <w:r>
        <w:t>СНиП</w:t>
      </w:r>
      <w:r>
        <w:t xml:space="preserve"> 2.07.01-89*, </w:t>
      </w:r>
      <w:r>
        <w:t>СНиП</w:t>
      </w:r>
      <w:r>
        <w:t xml:space="preserve"> 2.04.03-85, </w:t>
      </w:r>
      <w:r>
        <w:t>СанПиН</w:t>
      </w:r>
      <w:r>
        <w:t xml:space="preserve"> 2.1.5.980-00, </w:t>
      </w:r>
      <w:r>
        <w:t>СНиП</w:t>
      </w:r>
      <w:r>
        <w:t xml:space="preserve"> 2.06.15-85, </w:t>
      </w:r>
      <w:r>
        <w:t>СНиП</w:t>
      </w:r>
      <w:r>
        <w:t xml:space="preserve"> 3.02.01-87.</w:t>
      </w:r>
    </w:p>
    <w:p w14:paraId="82000000">
      <w:pPr>
        <w:ind w:firstLine="709"/>
        <w:jc w:val="both"/>
      </w:pPr>
      <w:r>
        <w:t>4.1.2.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83000000">
      <w:pPr>
        <w:ind w:firstLine="709"/>
        <w:jc w:val="both"/>
      </w:pPr>
      <w:r>
        <w:t>4.1.3. При террасировании рельефа следует проектировать подпорные стенки и откосы. Максимально допустимые величины углов откосов устанавливаются в зависимости от видов грунтов.</w:t>
      </w:r>
    </w:p>
    <w:p w14:paraId="84000000">
      <w:pPr>
        <w:pStyle w:val="Style_5"/>
        <w:ind w:firstLine="709"/>
        <w:jc w:val="both"/>
      </w:pPr>
      <w:r>
        <w:t>4.1.4. Следует</w:t>
      </w:r>
      <w:r>
        <w:rPr>
          <w:b w:val="1"/>
        </w:rPr>
        <w:t xml:space="preserve"> </w:t>
      </w:r>
      <w:r>
        <w:t xml:space="preserve">проводить укрепление откосов. Выбор материала и технологии укрепления зависят от местоположения откоса в населённом пункте, предполагаемого уровня механических нагрузок на склон, крутизны склона и формируемой среды. </w:t>
      </w:r>
    </w:p>
    <w:p w14:paraId="85000000">
      <w:pPr>
        <w:pStyle w:val="Style_5"/>
        <w:ind w:firstLine="709"/>
        <w:jc w:val="both"/>
      </w:pPr>
      <w:r>
        <w:t xml:space="preserve">4.1.4.1. В городской и сельской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r>
        <w:t>омоноличиванием</w:t>
      </w:r>
      <w:r>
        <w:t xml:space="preserve"> швов, и т.п. </w:t>
      </w:r>
    </w:p>
    <w:p w14:paraId="86000000">
      <w:pPr>
        <w:pStyle w:val="Style_5"/>
        <w:ind w:firstLine="709"/>
        <w:jc w:val="both"/>
      </w:pPr>
      <w:r>
        <w:t xml:space="preserve">4.1.5. Подпорные стенки должны проектироваться с учетом разницы высот сопрягаемых террас. Перепад рельефа менее 0,4 м  оформляется бортовым камнем или выкладкой естественного камня. </w:t>
      </w:r>
      <w:r>
        <w:t xml:space="preserve">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 </w:t>
      </w:r>
    </w:p>
    <w:p w14:paraId="87000000">
      <w:pPr>
        <w:pStyle w:val="Style_6"/>
        <w:widowControl w:val="1"/>
        <w:ind w:firstLine="709"/>
        <w:jc w:val="both"/>
        <w:rPr>
          <w:rFonts w:ascii="Times New Roman" w:hAnsi="Times New Roman"/>
          <w:color w:val="000001"/>
          <w:sz w:val="24"/>
        </w:rPr>
      </w:pPr>
      <w:r>
        <w:rPr>
          <w:rFonts w:ascii="Times New Roman" w:hAnsi="Times New Roman"/>
          <w:sz w:val="24"/>
        </w:rPr>
        <w:t xml:space="preserve">4.1.6. Следует предусматривать ограждение подпорных стенок и верхних бровок откосов при размещении на них транспортных коммуникаций согласно ГОСТ </w:t>
      </w:r>
      <w:r>
        <w:rPr>
          <w:rFonts w:ascii="Times New Roman" w:hAnsi="Times New Roman"/>
          <w:sz w:val="24"/>
        </w:rPr>
        <w:t>Р</w:t>
      </w:r>
      <w:r>
        <w:rPr>
          <w:rFonts w:ascii="Times New Roman" w:hAnsi="Times New Roman"/>
          <w:sz w:val="24"/>
        </w:rPr>
        <w:t xml:space="preserve"> 52289-2004, ГОСТ 26804-86.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14:paraId="88000000">
      <w:pPr>
        <w:pStyle w:val="Style_5"/>
        <w:ind w:firstLine="709"/>
        <w:jc w:val="both"/>
        <w:rPr>
          <w:color w:val="000001"/>
        </w:rPr>
      </w:pPr>
      <w:r>
        <w:rPr>
          <w:color w:val="000001"/>
        </w:rPr>
        <w:t xml:space="preserve">4.1.7. При проектировании стока поверхностных вод следует руководствоваться </w:t>
      </w:r>
      <w:r>
        <w:rPr>
          <w:color w:val="000001"/>
        </w:rPr>
        <w:t>СНиП</w:t>
      </w:r>
      <w:r>
        <w:rPr>
          <w:color w:val="000001"/>
        </w:rPr>
        <w:t xml:space="preserve">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r>
        <w:rPr>
          <w:color w:val="000001"/>
        </w:rPr>
        <w:t>дождеприемных</w:t>
      </w:r>
      <w:r>
        <w:rPr>
          <w:color w:val="000001"/>
        </w:rPr>
        <w:t xml:space="preserve">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 </w:t>
      </w:r>
    </w:p>
    <w:p w14:paraId="89000000">
      <w:pPr>
        <w:pStyle w:val="Style_5"/>
        <w:ind w:firstLine="709"/>
        <w:jc w:val="both"/>
        <w:rPr>
          <w:color w:val="000001"/>
        </w:rPr>
      </w:pPr>
      <w:r>
        <w:rPr>
          <w:color w:val="000001"/>
        </w:rPr>
        <w:t>4.1.8.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укрепляются (</w:t>
      </w:r>
      <w:r>
        <w:rPr>
          <w:color w:val="000001"/>
        </w:rPr>
        <w:t>одерновка</w:t>
      </w:r>
      <w:r>
        <w:rPr>
          <w:color w:val="000001"/>
        </w:rPr>
        <w:t xml:space="preserve">, каменное мощение, монолитный бетон, сборный железобетон, керамика и др.), угол откосов кюветов принимается в зависимости от видов грунтов. </w:t>
      </w:r>
    </w:p>
    <w:p w14:paraId="8A000000">
      <w:pPr>
        <w:pStyle w:val="Style_5"/>
        <w:ind w:firstLine="709"/>
        <w:jc w:val="both"/>
        <w:rPr>
          <w:color w:val="000001"/>
        </w:rPr>
      </w:pPr>
      <w:r>
        <w:rPr>
          <w:color w:val="000001"/>
        </w:rPr>
        <w:t xml:space="preserve">4.1.9. Минимальные и максимальные уклоны назначаются с учетом </w:t>
      </w:r>
      <w:r>
        <w:rPr>
          <w:color w:val="000001"/>
        </w:rPr>
        <w:t>неразмывающих</w:t>
      </w:r>
      <w:r>
        <w:rPr>
          <w:color w:val="000001"/>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обеспечиваются устройства быстротоков (ступенчатых перепадов). </w:t>
      </w:r>
    </w:p>
    <w:p w14:paraId="8B000000">
      <w:pPr>
        <w:pStyle w:val="Style_5"/>
        <w:ind w:firstLine="709"/>
        <w:jc w:val="both"/>
        <w:rPr>
          <w:color w:val="000001"/>
        </w:rPr>
      </w:pPr>
      <w:r>
        <w:rPr>
          <w:color w:val="000001"/>
        </w:rPr>
        <w:t xml:space="preserve">4.1.10. На территориях объектов рекреации водоотводные лотки должны обеспечивать сопряжение покрытия пешеходной коммуникации с газоном, должны быть </w:t>
      </w:r>
      <w:r>
        <w:rPr>
          <w:color w:val="000001"/>
        </w:rPr>
        <w:t xml:space="preserve">выполнены из элементов мощения (плоского булыжника, колотой или пиленой брусчатки, каменной плитки и др.), стыки допускается </w:t>
      </w:r>
      <w:r>
        <w:rPr>
          <w:color w:val="000001"/>
        </w:rPr>
        <w:t>замоноличивать</w:t>
      </w:r>
      <w:r>
        <w:rPr>
          <w:color w:val="000001"/>
        </w:rPr>
        <w:t xml:space="preserve"> раствором высококачественной глины. </w:t>
      </w:r>
    </w:p>
    <w:p w14:paraId="8C000000">
      <w:pPr>
        <w:pStyle w:val="Style_5"/>
        <w:ind w:firstLine="709"/>
        <w:jc w:val="both"/>
        <w:rPr>
          <w:color w:val="000001"/>
        </w:rPr>
      </w:pPr>
      <w:r>
        <w:rPr>
          <w:color w:val="000001"/>
        </w:rPr>
        <w:t xml:space="preserve">4.1.11. </w:t>
      </w:r>
      <w:r>
        <w:rPr>
          <w:color w:val="000001"/>
        </w:rPr>
        <w:t>Дождеприемные</w:t>
      </w:r>
      <w:r>
        <w:rPr>
          <w:color w:val="000001"/>
        </w:rPr>
        <w:t xml:space="preserve"> колодцы являются элементами закрытой системы дождевой (</w:t>
      </w:r>
      <w:r>
        <w:rPr>
          <w:color w:val="000001"/>
        </w:rPr>
        <w:t xml:space="preserve">ливневой) </w:t>
      </w:r>
      <w:r>
        <w:rPr>
          <w:color w:val="000001"/>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t>населённого пункта</w:t>
      </w:r>
      <w:r>
        <w:rPr>
          <w:color w:val="000001"/>
        </w:rPr>
        <w:t xml:space="preserve"> не допускается устройство поглощающих колодцев и испарительных площадок. </w:t>
      </w:r>
    </w:p>
    <w:p w14:paraId="8D000000">
      <w:pPr>
        <w:pStyle w:val="Style_5"/>
        <w:ind w:firstLine="709"/>
        <w:jc w:val="both"/>
        <w:rPr>
          <w:color w:val="000001"/>
        </w:rPr>
      </w:pPr>
      <w:r>
        <w:rPr>
          <w:color w:val="000001"/>
        </w:rPr>
        <w:t xml:space="preserve">4.1.12.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 </w:t>
      </w:r>
    </w:p>
    <w:p w14:paraId="8E000000">
      <w:pPr>
        <w:pStyle w:val="Style_5"/>
        <w:ind w:firstLine="709"/>
        <w:jc w:val="both"/>
        <w:rPr>
          <w:b w:val="1"/>
        </w:rPr>
      </w:pPr>
      <w:r>
        <w:rPr>
          <w:color w:val="000001"/>
        </w:rPr>
        <w:t xml:space="preserve">4.1.13. При ширине улицы в красных линиях более 30 м и уклонах более 30 промилле расстояние между </w:t>
      </w:r>
      <w:r>
        <w:rPr>
          <w:color w:val="000001"/>
        </w:rPr>
        <w:t>дождеприемными</w:t>
      </w:r>
      <w:r>
        <w:rPr>
          <w:color w:val="000001"/>
        </w:rPr>
        <w:t xml:space="preserve"> колодцами устанавливается не более 60 м. В случае превышения указанного расстояния следует обеспечивать устройство спаренных </w:t>
      </w:r>
      <w:r>
        <w:rPr>
          <w:color w:val="000001"/>
        </w:rPr>
        <w:t>дождеприемных</w:t>
      </w:r>
      <w:r>
        <w:rPr>
          <w:color w:val="000001"/>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r>
        <w:rPr>
          <w:color w:val="000001"/>
        </w:rPr>
        <w:t>дождеприемными</w:t>
      </w:r>
      <w:r>
        <w:rPr>
          <w:color w:val="000001"/>
        </w:rPr>
        <w:t xml:space="preserve">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14:paraId="8F000000">
      <w:pPr>
        <w:ind/>
        <w:jc w:val="both"/>
        <w:rPr>
          <w:b w:val="1"/>
        </w:rPr>
      </w:pPr>
      <w:r>
        <w:rPr>
          <w:b w:val="1"/>
        </w:rPr>
        <w:t xml:space="preserve"> 4.1.14 следующего содержания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w:t>
      </w:r>
      <w:r>
        <w:rPr>
          <w:b w:val="1"/>
        </w:rPr>
        <w:t>oc</w:t>
      </w:r>
      <w:r>
        <w:rPr>
          <w:b w:val="1"/>
        </w:rPr>
        <w:t>нoвныx</w:t>
      </w:r>
      <w:r>
        <w:rPr>
          <w:b w:val="1"/>
        </w:rPr>
        <w:t xml:space="preserve"> функций, связанных с проживанием граждан, и не оказывали негативного воздействия на окружающую среду.</w:t>
      </w:r>
    </w:p>
    <w:p w14:paraId="90000000">
      <w:pPr>
        <w:ind w:firstLine="708"/>
        <w:jc w:val="both"/>
        <w:rPr>
          <w:b w:val="1"/>
        </w:rPr>
      </w:pPr>
      <w:r>
        <w:rPr>
          <w:b w:val="1"/>
        </w:rPr>
        <w:t xml:space="preserve">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 учитывая потребности и запросы жителей квартала, микрорайона, в том числе предусматривая размещение специальных </w:t>
      </w:r>
      <w:r>
        <w:rPr>
          <w:b w:val="1"/>
        </w:rPr>
        <w:t>инженерно­технических</w:t>
      </w:r>
      <w:r>
        <w:rPr>
          <w:b w:val="1"/>
        </w:rPr>
        <w:t xml:space="preserve"> сооружений (подземных и надземных автостоянок и парковок) для стоянки и хранения автомототранспортных средств жителей</w:t>
      </w:r>
      <w:r>
        <w:rPr>
          <w:b w:val="1"/>
        </w:rPr>
        <w:t>.»</w:t>
      </w:r>
    </w:p>
    <w:p w14:paraId="91000000">
      <w:pPr>
        <w:pStyle w:val="Style_5"/>
        <w:ind w:firstLine="709"/>
        <w:jc w:val="both"/>
        <w:rPr>
          <w:b w:val="1"/>
        </w:rPr>
      </w:pPr>
    </w:p>
    <w:p w14:paraId="92000000">
      <w:pPr>
        <w:ind w:firstLine="709"/>
        <w:jc w:val="center"/>
      </w:pPr>
      <w:r>
        <w:rPr>
          <w:b w:val="1"/>
        </w:rPr>
        <w:t>4.2. Озеленение</w:t>
      </w:r>
    </w:p>
    <w:p w14:paraId="93000000">
      <w:pPr>
        <w:ind w:firstLine="709"/>
        <w:jc w:val="both"/>
      </w:pPr>
      <w:r>
        <w:t xml:space="preserve">4.2.1. </w:t>
      </w:r>
      <w:r>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14:paraId="94000000">
      <w:pPr>
        <w:ind w:firstLine="709"/>
        <w:jc w:val="both"/>
      </w:pPr>
      <w:r>
        <w:t xml:space="preserve">4.2.2. На территории населённых пунктов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кашпо и т.п.).  </w:t>
      </w:r>
    </w:p>
    <w:p w14:paraId="95000000">
      <w:pPr>
        <w:ind w:firstLine="709"/>
        <w:jc w:val="both"/>
        <w:rPr>
          <w:b w:val="1"/>
        </w:rPr>
      </w:pPr>
    </w:p>
    <w:p w14:paraId="96000000">
      <w:pPr>
        <w:ind w:firstLine="709"/>
        <w:jc w:val="center"/>
      </w:pPr>
      <w:r>
        <w:rPr>
          <w:b w:val="1"/>
        </w:rPr>
        <w:t>4.3. Виды покрытий</w:t>
      </w:r>
    </w:p>
    <w:p w14:paraId="97000000">
      <w:pPr>
        <w:ind w:firstLine="709"/>
        <w:jc w:val="both"/>
      </w:pPr>
      <w:r>
        <w:t>4.3.1. Покрытия поверхности обеспечивают на территории населённых пунктов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p w14:paraId="98000000">
      <w:pPr>
        <w:ind w:firstLine="709"/>
        <w:jc w:val="both"/>
      </w:pPr>
      <w:r>
        <w:t xml:space="preserve">- твердые (капитальные) - монолитные или сборные, выполняемые из асфальтобетона, </w:t>
      </w:r>
      <w:r>
        <w:t>цементобетона</w:t>
      </w:r>
      <w:r>
        <w:t>, природного камня и т.п. материалов;</w:t>
      </w:r>
    </w:p>
    <w:p w14:paraId="99000000">
      <w:pPr>
        <w:ind w:firstLine="709"/>
        <w:jc w:val="both"/>
      </w:pPr>
      <w: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w:t>
      </w:r>
      <w:r>
        <w:t>др.), находящихся в естественном состоянии, сухих смесях, уплотненных или укрепленных вяжущими;</w:t>
      </w:r>
    </w:p>
    <w:p w14:paraId="9A000000">
      <w:pPr>
        <w:ind w:firstLine="709"/>
        <w:jc w:val="both"/>
      </w:pPr>
      <w:r>
        <w:t>- газонные, выполняемые по специальным технологиям подготовки и посадки травяного покрова;</w:t>
      </w:r>
    </w:p>
    <w:p w14:paraId="9B000000">
      <w:pPr>
        <w:ind w:firstLine="709"/>
        <w:jc w:val="both"/>
      </w:pPr>
      <w:r>
        <w:t xml:space="preserve">- комбинированные, представляющие сочетания покрытий, указанных выше (например, плитка, утопленная в газон и т.п.). </w:t>
      </w:r>
    </w:p>
    <w:p w14:paraId="9C000000">
      <w:pPr>
        <w:ind w:firstLine="709"/>
        <w:jc w:val="both"/>
      </w:pPr>
      <w:r>
        <w:t xml:space="preserve">4.3.2. Применяемый вид покрытия должен быть прочным, </w:t>
      </w:r>
      <w:r>
        <w:t>ремонтопригодным</w:t>
      </w:r>
      <w:r>
        <w:t xml:space="preserve">, </w:t>
      </w:r>
      <w:r>
        <w:t>экологичным</w:t>
      </w:r>
      <w:r>
        <w:t xml:space="preserve">, не допускающим скольжения. </w:t>
      </w:r>
      <w: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r>
        <w:t>экологичных</w:t>
      </w:r>
      <w:r>
        <w:t>.</w:t>
      </w:r>
    </w:p>
    <w:p w14:paraId="9D000000">
      <w:pPr>
        <w:ind w:firstLine="709"/>
        <w:jc w:val="both"/>
      </w:pPr>
      <w:r>
        <w:t>4.3.3.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подземных переходов, на ступенях лестниц, площадках крылец входных групп зданий.</w:t>
      </w:r>
    </w:p>
    <w:p w14:paraId="9E000000">
      <w:pPr>
        <w:ind w:firstLine="709"/>
        <w:jc w:val="both"/>
      </w:pPr>
      <w:r>
        <w:t>4.3.4. Уклон поверхности твердых видов покрытия должен обеспечивать отвод поверхностных вод. Максимальные уклоны следует назначать в зависимости от условий движения транспорта и пешеходов.</w:t>
      </w:r>
    </w:p>
    <w:p w14:paraId="9F000000">
      <w:pPr>
        <w:ind w:firstLine="709"/>
        <w:jc w:val="both"/>
      </w:pPr>
      <w:r>
        <w:t>4.3.5. Требования к мощению улиц, площадей, проспектов и иных общественных пространств устанавливаются администрацией Дергачевского муниципального  района Саратовской области.</w:t>
      </w:r>
    </w:p>
    <w:p w14:paraId="A0000000">
      <w:pPr>
        <w:ind w:firstLine="709"/>
        <w:jc w:val="center"/>
      </w:pPr>
    </w:p>
    <w:p w14:paraId="A1000000">
      <w:pPr>
        <w:ind w:firstLine="709"/>
        <w:jc w:val="center"/>
      </w:pPr>
      <w:r>
        <w:rPr>
          <w:b w:val="1"/>
        </w:rPr>
        <w:t>4.4. Сопряжения поверхностей</w:t>
      </w:r>
    </w:p>
    <w:p w14:paraId="A2000000">
      <w:pPr>
        <w:ind w:firstLine="709"/>
        <w:jc w:val="both"/>
      </w:pPr>
      <w:r>
        <w:t>4.4.1. К элементам сопряжения поверхностей относятся различные виды бортовых камней, пандусы, ступени, лестницы.</w:t>
      </w:r>
    </w:p>
    <w:p w14:paraId="A3000000">
      <w:pPr>
        <w:ind w:firstLine="709"/>
        <w:jc w:val="center"/>
      </w:pPr>
      <w:r>
        <w:rPr>
          <w:b w:val="1"/>
        </w:rPr>
        <w:t>Бортовые камни</w:t>
      </w:r>
    </w:p>
    <w:p w14:paraId="A4000000">
      <w:pPr>
        <w:ind w:firstLine="709"/>
        <w:jc w:val="both"/>
      </w:pPr>
      <w:r>
        <w:t>4.4.2.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w:t>
      </w:r>
      <w:r>
        <w:rPr>
          <w:color w:val="FF0000"/>
          <w:u w:val="single"/>
        </w:rPr>
        <w:t xml:space="preserve">   </w:t>
      </w:r>
    </w:p>
    <w:p w14:paraId="A5000000">
      <w:pPr>
        <w:ind w:firstLine="709"/>
        <w:jc w:val="both"/>
        <w:rPr>
          <w:b w:val="1"/>
        </w:rPr>
      </w:pPr>
      <w:r>
        <w:t xml:space="preserve">4.4.3.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r>
        <w:rPr>
          <w:color w:val="FF0000"/>
          <w:u w:val="single"/>
        </w:rPr>
        <w:t xml:space="preserve"> </w:t>
      </w:r>
    </w:p>
    <w:p w14:paraId="A6000000">
      <w:pPr>
        <w:ind w:firstLine="709"/>
        <w:jc w:val="center"/>
      </w:pPr>
      <w:r>
        <w:rPr>
          <w:b w:val="1"/>
        </w:rPr>
        <w:t>Ступени, лестницы, пандусы</w:t>
      </w:r>
    </w:p>
    <w:p w14:paraId="A7000000">
      <w:pPr>
        <w:ind w:firstLine="709"/>
        <w:jc w:val="both"/>
      </w:pPr>
      <w:r>
        <w:t>4.4.4.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14:paraId="A8000000">
      <w:pPr>
        <w:ind w:firstLine="709"/>
        <w:jc w:val="both"/>
        <w:rPr>
          <w:color w:val="FF0000"/>
        </w:rPr>
      </w:pPr>
      <w:r>
        <w:t>4.4.5. Пандус должен выполняться из нескользкого материала с шероховатой текстурой поверхности. При отсутствии ограждающих пандус конструкций следует предусматривать ограждающий бортик высотой не менее 75 мм и поручни.</w:t>
      </w:r>
    </w:p>
    <w:p w14:paraId="A9000000">
      <w:pPr>
        <w:ind w:firstLine="709"/>
        <w:jc w:val="center"/>
      </w:pPr>
      <w:r>
        <w:rPr>
          <w:b w:val="1"/>
        </w:rPr>
        <w:t>4.5. Ограждения</w:t>
      </w:r>
    </w:p>
    <w:p w14:paraId="AA000000">
      <w:pPr>
        <w:ind w:firstLine="709"/>
        <w:jc w:val="both"/>
      </w:pPr>
      <w:r>
        <w:t xml:space="preserve">4.5.1. </w:t>
      </w:r>
      <w:r>
        <w:t xml:space="preserve">В целях благоустройства на территории населённых пунктов применяются различные виды ограждений, которые различаются: по назначению (декоративные, защитные, их сочетание), высоте (низкие - 0,3 - 1,0 м, средние - 1,1 - 1,7 м, высокие - 1,8 - </w:t>
      </w:r>
      <w:r>
        <w:t>2,0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AB000000">
      <w:pPr>
        <w:ind w:firstLine="709"/>
        <w:jc w:val="both"/>
      </w:pPr>
      <w:r>
        <w:t xml:space="preserve">4.5.2. Ограждения предусматриваются в зависимости от их местоположения и назначения согласно </w:t>
      </w:r>
      <w:r>
        <w:t>ГОСТам</w:t>
      </w:r>
      <w:r>
        <w:t>, каталогам сертифицированных изделий, проектам индивидуального проектирования.</w:t>
      </w:r>
      <w:r>
        <w:rPr>
          <w:color w:val="FF0000"/>
          <w:u w:val="single"/>
        </w:rPr>
        <w:t xml:space="preserve"> </w:t>
      </w:r>
    </w:p>
    <w:p w14:paraId="AC000000">
      <w:pPr>
        <w:ind w:firstLine="709"/>
        <w:jc w:val="both"/>
      </w:pPr>
      <w:r>
        <w:t>4.5.2.1. 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высотой до 2 метров.</w:t>
      </w:r>
    </w:p>
    <w:p w14:paraId="AD000000">
      <w:pPr>
        <w:ind w:firstLine="709"/>
        <w:jc w:val="both"/>
      </w:pPr>
      <w:r>
        <w:t xml:space="preserve">4.5.3. В местах примыкания газонов к проездам, стоянкам автотранспорта, в местах возможного наезда автомобилей на газон и </w:t>
      </w:r>
      <w:r>
        <w:t>вытаптывания</w:t>
      </w:r>
      <w:r>
        <w:t xml:space="preserve"> троп через газон предусматривается размещение защитных металлических ограждений высотой не менее 0,5 м. Ограждения  размещаются на территории газона с отступом от границы примыкания порядка 0,2 - 0,3 м.</w:t>
      </w:r>
    </w:p>
    <w:p w14:paraId="AE000000">
      <w:pPr>
        <w:ind w:firstLine="709"/>
        <w:jc w:val="both"/>
      </w:pPr>
      <w:r>
        <w:t>4.5.4.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 позволяющие производить ремонтные или строительные работы.</w:t>
      </w:r>
    </w:p>
    <w:p w14:paraId="AF000000">
      <w:pPr>
        <w:ind w:firstLine="709"/>
        <w:jc w:val="center"/>
      </w:pPr>
      <w:r>
        <w:rPr>
          <w:b w:val="1"/>
        </w:rPr>
        <w:t>4.6. Малые архитектурные формы</w:t>
      </w:r>
    </w:p>
    <w:p w14:paraId="B0000000">
      <w:pPr>
        <w:ind w:firstLine="709"/>
        <w:jc w:val="both"/>
      </w:pPr>
      <w:r>
        <w:t>4.6.1.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сельская мебель, коммунально-бытовое и техническое оборудование на территории населённых пунктов. При проектировании и выборе малых архитектурных форм необходимо пользоваться каталогами сертифицированных изделий. Строительство или установка малых архитектурных форм согласовывается с администрацией Пригородного муниципального образования Петровского муниципального района.</w:t>
      </w:r>
    </w:p>
    <w:p w14:paraId="B1000000">
      <w:pPr>
        <w:ind w:firstLine="709"/>
        <w:jc w:val="center"/>
      </w:pPr>
      <w:r>
        <w:rPr>
          <w:b w:val="1"/>
        </w:rPr>
        <w:t>Устройства для оформления озеленения</w:t>
      </w:r>
    </w:p>
    <w:p w14:paraId="B2000000">
      <w:pPr>
        <w:ind w:firstLine="709"/>
        <w:jc w:val="both"/>
        <w:rPr>
          <w:b w:val="1"/>
        </w:rPr>
      </w:pPr>
      <w:r>
        <w:t xml:space="preserve">4.6.2. Для оформления мобильного озеленения следует применять следующие виды устройств: трельяжи, шпалеры, </w:t>
      </w:r>
      <w:r>
        <w:t>перголы</w:t>
      </w:r>
      <w:r>
        <w:t xml:space="preserve">, цветочницы, вазоны, кашпо.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r>
        <w:t>Пергола</w:t>
      </w:r>
      <w: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кашпо - небольшие емкости с растительным грунтом, в которые высаживаются цветочные растения.</w:t>
      </w:r>
    </w:p>
    <w:p w14:paraId="B3000000">
      <w:pPr>
        <w:ind w:firstLine="709"/>
        <w:jc w:val="center"/>
      </w:pPr>
      <w:r>
        <w:rPr>
          <w:b w:val="1"/>
        </w:rPr>
        <w:t>Водные устройства</w:t>
      </w:r>
    </w:p>
    <w:p w14:paraId="B4000000">
      <w:pPr>
        <w:ind w:firstLine="709"/>
        <w:jc w:val="both"/>
      </w:pPr>
      <w:r>
        <w:t xml:space="preserve">4.6.3.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w:t>
      </w:r>
    </w:p>
    <w:p w14:paraId="B5000000">
      <w:pPr>
        <w:ind w:firstLine="709"/>
        <w:jc w:val="both"/>
      </w:pPr>
      <w:r>
        <w:t>4.6.3.1. Водные устройства всех видов следует снабжать водосливными трубами, отводящими избыток воды в дренажную сеть и ливневую канализацию.</w:t>
      </w:r>
    </w:p>
    <w:p w14:paraId="B6000000">
      <w:pPr>
        <w:ind w:firstLine="709"/>
        <w:jc w:val="both"/>
      </w:pPr>
      <w:r>
        <w:t>4.6.3.2. Место размещения питьевого фонтанчика и подход к нему следует</w:t>
      </w:r>
      <w:r>
        <w:rPr>
          <w:b w:val="1"/>
        </w:rPr>
        <w:t xml:space="preserve"> </w:t>
      </w:r>
      <w:r>
        <w:t>оборудовать твердым видом покрытия, высота должна составлять не более 90 см для взрослых и не более 70 см для детей.</w:t>
      </w:r>
    </w:p>
    <w:p w14:paraId="B7000000">
      <w:pPr>
        <w:ind w:firstLine="709"/>
        <w:jc w:val="both"/>
        <w:rPr>
          <w:b w:val="1"/>
        </w:rPr>
      </w:pPr>
    </w:p>
    <w:p w14:paraId="B8000000">
      <w:pPr>
        <w:ind w:firstLine="709"/>
        <w:jc w:val="center"/>
      </w:pPr>
      <w:r>
        <w:rPr>
          <w:b w:val="1"/>
        </w:rPr>
        <w:t>Мебель муниципального образования</w:t>
      </w:r>
    </w:p>
    <w:p w14:paraId="B9000000">
      <w:pPr>
        <w:ind w:firstLine="709"/>
        <w:jc w:val="both"/>
      </w:pPr>
      <w:r>
        <w:t>4.6.4. К мебели населённых пунктов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BA000000">
      <w:pPr>
        <w:ind w:firstLine="709"/>
        <w:jc w:val="both"/>
      </w:pPr>
      <w:r>
        <w:t xml:space="preserve">4.6.4.1. Установку скамей следует осуществлять на твердые виды покрытия или фундамент. В зонах отдыха, лесопарках, детских площадках допускается установка </w:t>
      </w:r>
      <w:r>
        <w:t xml:space="preserve">скамей на мягкие виды покрытия. При наличии фундамента его части следует выполнять не </w:t>
      </w:r>
      <w:r>
        <w:t>выступающими</w:t>
      </w:r>
      <w:r>
        <w:t xml:space="preserve"> над поверхностью земли. Высоту скамьи для отдыха взрослого человека от уровня покрытия до плоскости сидения допускается</w:t>
      </w:r>
      <w:r>
        <w:rPr>
          <w:i w:val="1"/>
        </w:rPr>
        <w:t xml:space="preserve"> </w:t>
      </w:r>
      <w:r>
        <w:t>принимать в пределах 420 - 480 мм. Поверхности скамьи для отдыха следует выполнять из дерева, с различными видами водоустойчивой обработки (предпочтительно - пропиткой).</w:t>
      </w:r>
    </w:p>
    <w:p w14:paraId="BB000000">
      <w:pPr>
        <w:ind w:firstLine="709"/>
        <w:jc w:val="both"/>
      </w:pPr>
      <w:r>
        <w:t xml:space="preserve">4.6.4.2. На территории особо охраняемых природных </w:t>
      </w:r>
      <w:r>
        <w:t>территорий</w:t>
      </w:r>
      <w:r>
        <w:t xml:space="preserve"> возможно выполнять скамьи и столы из древесных пней-срубов, бревен и плах, не имеющих сколов и острых углов.</w:t>
      </w:r>
    </w:p>
    <w:p w14:paraId="BC000000">
      <w:pPr>
        <w:ind w:firstLine="709"/>
        <w:jc w:val="both"/>
      </w:pPr>
      <w:r>
        <w:t>4.6.4.3. Количество размещаемой мебели населённого пункта определяется в зависимости от функционального назначения территории и количества посетителей на этой территории.</w:t>
      </w:r>
    </w:p>
    <w:p w14:paraId="BD000000">
      <w:pPr>
        <w:ind w:firstLine="709"/>
        <w:jc w:val="center"/>
      </w:pPr>
      <w:r>
        <w:rPr>
          <w:b w:val="1"/>
        </w:rPr>
        <w:t>Уличное коммунально-бытовое оборудование</w:t>
      </w:r>
    </w:p>
    <w:p w14:paraId="BE000000">
      <w:pPr>
        <w:ind w:firstLine="709"/>
        <w:jc w:val="both"/>
      </w:pPr>
      <w:r>
        <w:t xml:space="preserve">4.6.5. Уличное коммунально-бытовое оборудование обычно представлено различными видами мусоросборников - контейнеров и урн. Основными требованиями к коммунально-бытовому оборудованию являются: </w:t>
      </w:r>
      <w:r>
        <w:t>экологичность</w:t>
      </w:r>
      <w:r>
        <w:t>, безопасность, удобство в пользовании, легкость очистки, привлекательный внешний вид.</w:t>
      </w:r>
    </w:p>
    <w:p w14:paraId="BF000000">
      <w:pPr>
        <w:ind w:firstLine="709"/>
        <w:jc w:val="both"/>
      </w:pPr>
      <w:r>
        <w:t>4.6.5.1. На вокзалах, рынках, парках, зонах отдыха, учреждениях образования, здравоохранения и других местах массового посещения населения, на улицах, на остановках общественного транспорта, у входа в торговые объекты, объекты общественного питания, бытового обслуживания и иных коммерческих и некоммерческих организаций должны быть установлены урны.</w:t>
      </w:r>
    </w:p>
    <w:p w14:paraId="C0000000">
      <w:pPr>
        <w:ind w:firstLine="709"/>
        <w:jc w:val="both"/>
      </w:pPr>
      <w:r>
        <w:t>Урны на рынках, вокзалах и в других местах массового посещения населения, на улицах, в парках и на других территориях устанавливаются на расстоянии, не превышающем 50 м одна от другой, в местах, не мешающих передвижению пешеходов, проезду инвалидных и детских колясок.</w:t>
      </w:r>
    </w:p>
    <w:p w14:paraId="C1000000">
      <w:pPr>
        <w:ind w:firstLine="709"/>
        <w:jc w:val="center"/>
      </w:pPr>
      <w:r>
        <w:rPr>
          <w:b w:val="1"/>
        </w:rPr>
        <w:t>Уличное техническое оборудование</w:t>
      </w:r>
    </w:p>
    <w:p w14:paraId="C2000000">
      <w:pPr>
        <w:ind w:firstLine="709"/>
        <w:jc w:val="both"/>
      </w:pPr>
      <w:r>
        <w:t xml:space="preserve">4.6.6. К уличному техническому оборудованию относятся: таксофоны, почтовые ящики, автоматы по продаже воды и др., элементы инженерного оборудования (подъемные площадки для инвалидных колясок, смотровые люки, решетки </w:t>
      </w:r>
      <w:r>
        <w:t>дождеприемных</w:t>
      </w:r>
      <w:r>
        <w:t xml:space="preserve"> колодцев, вентиляционные шахты подземных коммуникаций, шкафы телефонной связи и т.п.).</w:t>
      </w:r>
    </w:p>
    <w:p w14:paraId="C3000000">
      <w:pPr>
        <w:ind w:firstLine="709"/>
        <w:jc w:val="both"/>
      </w:pPr>
      <w:r>
        <w:t>4.6.6.1. Установка уличного технического оборудования должна обеспечивать удобный подход к оборудованию.</w:t>
      </w:r>
    </w:p>
    <w:p w14:paraId="C4000000">
      <w:pPr>
        <w:ind w:firstLine="709"/>
        <w:jc w:val="both"/>
      </w:pPr>
      <w:r>
        <w:t>4.6.7.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C5000000">
      <w:pPr>
        <w:ind w:firstLine="709"/>
        <w:jc w:val="both"/>
      </w:pPr>
      <w:r>
        <w:t xml:space="preserve">- крышки люков смотровых колодцев, расположенных на территории пешеходных коммуникаций, устанавливаются на одном уровне с покрытием прилегающей поверхности; </w:t>
      </w:r>
    </w:p>
    <w:p w14:paraId="C6000000">
      <w:pPr>
        <w:ind w:firstLine="709"/>
        <w:jc w:val="both"/>
      </w:pPr>
      <w:r>
        <w:t>- вентиляционные шахты должны быть оборудованы решетками.</w:t>
      </w:r>
    </w:p>
    <w:p w14:paraId="C7000000">
      <w:pPr>
        <w:ind w:firstLine="709"/>
        <w:jc w:val="center"/>
      </w:pPr>
      <w:r>
        <w:rPr>
          <w:b w:val="1"/>
        </w:rPr>
        <w:t>4.7. Игровое и спортивное оборудование</w:t>
      </w:r>
    </w:p>
    <w:p w14:paraId="C8000000">
      <w:pPr>
        <w:ind w:firstLine="709"/>
        <w:jc w:val="both"/>
        <w:rPr>
          <w:b w:val="1"/>
        </w:rPr>
      </w:pPr>
      <w:r>
        <w:t>4.7.1. Игровое и спортивное оборудование на территории населённого пункта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 (</w:t>
      </w:r>
      <w:r>
        <w:rPr>
          <w:rStyle w:val="Style_4_ch"/>
        </w:rPr>
        <w:fldChar w:fldCharType="begin"/>
      </w:r>
      <w:r>
        <w:rPr>
          <w:rStyle w:val="Style_4_ch"/>
        </w:rPr>
        <w:instrText>HYPERLINK "consultantplus://offline/ref=F7A3DD18C45ADF730BF6CC16ACA3FD2370C910033ACB21D4C0AB68D8027B360B67E78C0C1048DDBBZ4M9L"</w:instrText>
      </w:r>
      <w:r>
        <w:rPr>
          <w:rStyle w:val="Style_4_ch"/>
        </w:rPr>
        <w:fldChar w:fldCharType="separate"/>
      </w:r>
      <w:r>
        <w:rPr>
          <w:rStyle w:val="Style_4_ch"/>
        </w:rPr>
        <w:t xml:space="preserve">таблица </w:t>
      </w:r>
      <w:r>
        <w:rPr>
          <w:rStyle w:val="Style_4_ch"/>
        </w:rPr>
        <w:fldChar w:fldCharType="end"/>
      </w:r>
      <w:r>
        <w:t>1 Приложения 1 к настоящим Правилам).</w:t>
      </w:r>
    </w:p>
    <w:p w14:paraId="C9000000">
      <w:pPr>
        <w:ind w:firstLine="709"/>
        <w:jc w:val="center"/>
      </w:pPr>
      <w:r>
        <w:rPr>
          <w:b w:val="1"/>
        </w:rPr>
        <w:t>Игровое оборудование</w:t>
      </w:r>
    </w:p>
    <w:p w14:paraId="CA000000">
      <w:pPr>
        <w:ind w:firstLine="709"/>
        <w:jc w:val="both"/>
      </w:pPr>
      <w:r>
        <w:t xml:space="preserve">4.7.2.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w:t>
      </w:r>
      <w:r>
        <w:t>применение модульного оборудования, обеспечивающего вариантность сочетаний элементов.</w:t>
      </w:r>
    </w:p>
    <w:p w14:paraId="CB000000">
      <w:pPr>
        <w:ind w:firstLine="709"/>
        <w:jc w:val="both"/>
        <w:rPr>
          <w:b w:val="1"/>
        </w:rPr>
      </w:pPr>
      <w:r>
        <w:t xml:space="preserve">4.7.3. При размещении игрового оборудования на детских игровых площадках необходимо  соблюдать минимальные расстояния безопасности в соответствии с </w:t>
      </w:r>
      <w:r>
        <w:rPr>
          <w:rStyle w:val="Style_4_ch"/>
        </w:rPr>
        <w:fldChar w:fldCharType="begin"/>
      </w:r>
      <w:r>
        <w:rPr>
          <w:rStyle w:val="Style_4_ch"/>
        </w:rPr>
        <w:instrText>HYPERLINK "consultantplus://offline/ref=F7A3DD18C45ADF730BF6CC16ACA3FD2370C910033ACB21D4C0AB68D8027B360B67E78C0C1048DDB4Z4MFL"</w:instrText>
      </w:r>
      <w:r>
        <w:rPr>
          <w:rStyle w:val="Style_4_ch"/>
        </w:rPr>
        <w:fldChar w:fldCharType="separate"/>
      </w:r>
      <w:r>
        <w:rPr>
          <w:rStyle w:val="Style_4_ch"/>
        </w:rPr>
        <w:t xml:space="preserve">таблицей </w:t>
      </w:r>
      <w:r>
        <w:rPr>
          <w:rStyle w:val="Style_4_ch"/>
        </w:rPr>
        <w:fldChar w:fldCharType="end"/>
      </w:r>
      <w:r>
        <w:t xml:space="preserve">3 Приложения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следует принимать согласно </w:t>
      </w:r>
      <w:r>
        <w:rPr>
          <w:rStyle w:val="Style_4_ch"/>
        </w:rPr>
        <w:fldChar w:fldCharType="begin"/>
      </w:r>
      <w:r>
        <w:rPr>
          <w:rStyle w:val="Style_4_ch"/>
        </w:rPr>
        <w:instrText>HYPERLINK "consultantplus://offline/ref=F7A3DD18C45ADF730BF6CC16ACA3FD2370C910033ACB21D4C0AB68D8027B360B67E78C0C1048DDBBZ4M3L"</w:instrText>
      </w:r>
      <w:r>
        <w:rPr>
          <w:rStyle w:val="Style_4_ch"/>
        </w:rPr>
        <w:fldChar w:fldCharType="separate"/>
      </w:r>
      <w:r>
        <w:rPr>
          <w:rStyle w:val="Style_4_ch"/>
        </w:rPr>
        <w:t xml:space="preserve">таблице </w:t>
      </w:r>
      <w:r>
        <w:rPr>
          <w:rStyle w:val="Style_4_ch"/>
        </w:rPr>
        <w:fldChar w:fldCharType="end"/>
      </w:r>
      <w:r>
        <w:t>2 Приложения 1 к настоящим Правилам.</w:t>
      </w:r>
    </w:p>
    <w:p w14:paraId="CC000000">
      <w:pPr>
        <w:ind w:firstLine="709"/>
        <w:jc w:val="center"/>
      </w:pPr>
      <w:r>
        <w:rPr>
          <w:b w:val="1"/>
        </w:rPr>
        <w:t>Спортивное оборудование</w:t>
      </w:r>
    </w:p>
    <w:p w14:paraId="CD000000">
      <w:pPr>
        <w:ind w:firstLine="709"/>
        <w:jc w:val="both"/>
      </w:pPr>
      <w:r>
        <w:t>4.7.4.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в составе рекреаций. При размещении спортивного оборудования следует руководствоваться каталогами сертифицированного оборудования.</w:t>
      </w:r>
    </w:p>
    <w:p w14:paraId="CE000000">
      <w:pPr>
        <w:ind w:firstLine="709"/>
        <w:jc w:val="center"/>
      </w:pPr>
      <w:r>
        <w:rPr>
          <w:b w:val="1"/>
        </w:rPr>
        <w:t>4.8. Освещение и осветительное оборудование</w:t>
      </w:r>
    </w:p>
    <w:p w14:paraId="CF000000">
      <w:pPr>
        <w:ind w:firstLine="709"/>
        <w:jc w:val="both"/>
      </w:pPr>
      <w:r>
        <w:t>4.8.1. На территории населённых пунктов предусматриваются следующие виды освещения: наружное освещение, архитектурное освещение и информационное освещение.</w:t>
      </w:r>
    </w:p>
    <w:p w14:paraId="D0000000">
      <w:pPr>
        <w:ind w:firstLine="709"/>
        <w:jc w:val="both"/>
      </w:pPr>
      <w:r>
        <w:t>4.8.2. При проектировании каждой из трех основных групп осветительных установок необходимо обеспечивать:</w:t>
      </w:r>
    </w:p>
    <w:p w14:paraId="D1000000">
      <w:pPr>
        <w:ind w:firstLine="709"/>
        <w:jc w:val="both"/>
      </w:pPr>
      <w:r>
        <w:t>- количественные и качественные показатели, предусмотренные действующими нормами искусственного освещения и наружного архитектурного освещения;</w:t>
      </w:r>
    </w:p>
    <w:p w14:paraId="D2000000">
      <w:pPr>
        <w:ind w:firstLine="709"/>
        <w:jc w:val="both"/>
      </w:pPr>
      <w:r>
        <w:t>- надежность работы установок согласно Правилам устройства электроустановок, безопасность населения, обслуживающего персонала и, в необходимых случаях, защищенность от вандализма;</w:t>
      </w:r>
    </w:p>
    <w:p w14:paraId="D3000000">
      <w:pPr>
        <w:ind w:firstLine="709"/>
        <w:jc w:val="both"/>
      </w:pPr>
      <w:r>
        <w:t xml:space="preserve">- экономичность и </w:t>
      </w:r>
      <w:r>
        <w:t>энергоэффективность</w:t>
      </w:r>
      <w:r>
        <w:t xml:space="preserve"> применяемых установок, рациональное распределение и использование электроэнергии;</w:t>
      </w:r>
    </w:p>
    <w:p w14:paraId="D4000000">
      <w:pPr>
        <w:ind w:firstLine="709"/>
        <w:jc w:val="both"/>
      </w:pPr>
      <w:r>
        <w:t>- эстетику элементов осветительных установок, их дизайн, качество материалов и изделий с учетом восприятия в дневное и ночное время;</w:t>
      </w:r>
    </w:p>
    <w:p w14:paraId="D5000000">
      <w:pPr>
        <w:ind w:firstLine="709"/>
        <w:jc w:val="both"/>
      </w:pPr>
      <w:r>
        <w:t>- удобство обслуживания и управления при разных режимах работы установок.</w:t>
      </w:r>
    </w:p>
    <w:p w14:paraId="D6000000">
      <w:pPr>
        <w:ind w:firstLine="709"/>
        <w:jc w:val="center"/>
      </w:pPr>
      <w:r>
        <w:rPr>
          <w:b w:val="1"/>
        </w:rPr>
        <w:t>Архитектурное освещение</w:t>
      </w:r>
    </w:p>
    <w:p w14:paraId="D7000000">
      <w:pPr>
        <w:ind w:firstLine="709"/>
        <w:jc w:val="both"/>
      </w:pPr>
      <w:r>
        <w:t>4.8.3. Архитектурное освещение  применяется для формирования художественно выразительной визуальной среды населённого пункта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14:paraId="D8000000">
      <w:pPr>
        <w:ind w:firstLine="709"/>
        <w:jc w:val="both"/>
      </w:pPr>
      <w:r>
        <w:t xml:space="preserve">4.8.3.1. К временным установкам архитектурного освещения  относится праздничная иллюминация: световые гирлянды, сетки, контурные обтяжки, </w:t>
      </w:r>
      <w:r>
        <w:t>светографические</w:t>
      </w:r>
      <w:r>
        <w:t xml:space="preserve"> элементы, панно и объемные композиции из ламп накаливания, разрядных, светодиодов, </w:t>
      </w:r>
      <w:r>
        <w:t>световодов</w:t>
      </w:r>
      <w:r>
        <w:t>, световые проекции, лазерные рисунки и т.п.</w:t>
      </w:r>
    </w:p>
    <w:p w14:paraId="D9000000">
      <w:pPr>
        <w:ind w:firstLine="709"/>
        <w:jc w:val="center"/>
      </w:pPr>
      <w:r>
        <w:rPr>
          <w:b w:val="1"/>
        </w:rPr>
        <w:t>Световая информация</w:t>
      </w:r>
    </w:p>
    <w:p w14:paraId="DA000000">
      <w:pPr>
        <w:ind w:firstLine="709"/>
        <w:jc w:val="both"/>
      </w:pPr>
      <w:r>
        <w:t xml:space="preserve">4.8.4. Световая информация, в том числе, световая реклама, как правило, должна помогать ориентации пешеходов и водителей автотранспорта в городском и сельском пространстве и участвовать в решении </w:t>
      </w:r>
      <w:r>
        <w:t>светокомпозиционных</w:t>
      </w:r>
      <w:r>
        <w:t xml:space="preserve">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14:paraId="DB000000">
      <w:pPr>
        <w:ind w:firstLine="709"/>
        <w:jc w:val="center"/>
      </w:pPr>
      <w:r>
        <w:rPr>
          <w:b w:val="1"/>
        </w:rPr>
        <w:t>Источники света</w:t>
      </w:r>
    </w:p>
    <w:p w14:paraId="DC000000">
      <w:pPr>
        <w:ind w:firstLine="709"/>
        <w:jc w:val="both"/>
      </w:pPr>
      <w:r>
        <w:t xml:space="preserve">4.8.5. В стационарных установках и архитектурном освещении следует применять </w:t>
      </w:r>
      <w:r>
        <w:t>энергоэффективные</w:t>
      </w:r>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DD000000">
      <w:pPr>
        <w:tabs>
          <w:tab w:leader="none" w:pos="284" w:val="left"/>
          <w:tab w:leader="none" w:pos="1276" w:val="left"/>
        </w:tabs>
        <w:ind w:firstLine="709"/>
        <w:jc w:val="both"/>
      </w:pPr>
      <w: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w:t>
      </w:r>
      <w:r>
        <w:t>контроль за</w:t>
      </w:r>
      <w:r>
        <w:t xml:space="preserve"> их состоянием в процессе эксплуатации, осуществляется в соответствии с требованиями Свода правил СП 52.13330.2011 «</w:t>
      </w:r>
      <w:r>
        <w:t>СНиП</w:t>
      </w:r>
      <w:r>
        <w:t xml:space="preserve"> 23-05-95*. Естественное и искусственное освещение» и с учетом обеспечения:</w:t>
      </w:r>
    </w:p>
    <w:p w14:paraId="DE000000">
      <w:pPr>
        <w:tabs>
          <w:tab w:leader="none" w:pos="284" w:val="left"/>
          <w:tab w:leader="none" w:pos="1276" w:val="left"/>
        </w:tabs>
        <w:ind w:firstLine="709"/>
        <w:jc w:val="both"/>
      </w:pPr>
      <w:r>
        <w:t xml:space="preserve">- экономичности и </w:t>
      </w:r>
      <w:r>
        <w:t>энергоэффективности</w:t>
      </w:r>
      <w:r>
        <w:t xml:space="preserve"> применяемых установок, рационального распределения и использования электроэнергии;</w:t>
      </w:r>
    </w:p>
    <w:p w14:paraId="DF000000">
      <w:pPr>
        <w:tabs>
          <w:tab w:leader="none" w:pos="1276" w:val="left"/>
        </w:tabs>
        <w:ind w:firstLine="709"/>
        <w:jc w:val="both"/>
      </w:pPr>
      <w:r>
        <w:t>- эстетики элементов осветительных установок, их дизайна, качества материалов и изделий при их восприятии в дневное и ночное время.</w:t>
      </w:r>
    </w:p>
    <w:p w14:paraId="E0000000">
      <w:pPr>
        <w:ind w:firstLine="709"/>
        <w:jc w:val="center"/>
      </w:pPr>
      <w:r>
        <w:rPr>
          <w:b w:val="1"/>
        </w:rPr>
        <w:t>Освещение транспортных и пешеходных зон</w:t>
      </w:r>
    </w:p>
    <w:p w14:paraId="E1000000">
      <w:pPr>
        <w:ind w:firstLine="709"/>
        <w:jc w:val="both"/>
      </w:pPr>
      <w:r>
        <w:t xml:space="preserve">4.8.6. Для освещения проезжей части улиц и сопутствующих им тротуаров в зонах интенсивного пешеходного движения необходимо применять </w:t>
      </w:r>
      <w:r>
        <w:t>двухконсольные</w:t>
      </w:r>
      <w:r>
        <w:t xml:space="preserve"> опоры со светильниками на разной высоте, снабженными </w:t>
      </w:r>
      <w:r>
        <w:t>разноспектральными</w:t>
      </w:r>
      <w:r>
        <w:t xml:space="preserve"> источниками света.</w:t>
      </w:r>
    </w:p>
    <w:p w14:paraId="E2000000">
      <w:pPr>
        <w:ind w:firstLine="709"/>
        <w:jc w:val="both"/>
      </w:pPr>
      <w:r>
        <w:t xml:space="preserve">4.8.7. Выбор типа, расположения и способа установки светильников наружного освещения транспортных и пешеходных зон следует осуществлять с учетом формируемого масштаба </w:t>
      </w:r>
      <w:r>
        <w:t>светопространств</w:t>
      </w:r>
      <w:r>
        <w:t xml:space="preserve">. </w:t>
      </w:r>
      <w:r>
        <w:t xml:space="preserve">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расположенные у зданий, устанавливается  на высоте не менее 3 м. </w:t>
      </w:r>
    </w:p>
    <w:p w14:paraId="E3000000">
      <w:pPr>
        <w:ind w:firstLine="709"/>
        <w:jc w:val="both"/>
      </w:pPr>
      <w:r>
        <w:t>4.8.8. Опоры уличных светильников для освещения проезжей части магистральных улиц  должны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14:paraId="E4000000">
      <w:pPr>
        <w:ind w:firstLine="709"/>
        <w:jc w:val="both"/>
        <w:rPr>
          <w:highlight w:val="cyan"/>
        </w:rPr>
      </w:pPr>
      <w:r>
        <w:t>4.8.9.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E5000000">
      <w:pPr>
        <w:ind w:firstLine="709"/>
        <w:jc w:val="center"/>
      </w:pPr>
      <w:r>
        <w:rPr>
          <w:b w:val="1"/>
        </w:rPr>
        <w:t>Режимы работы осветительных установок</w:t>
      </w:r>
    </w:p>
    <w:p w14:paraId="E6000000">
      <w:pPr>
        <w:ind w:firstLine="709"/>
        <w:jc w:val="both"/>
      </w:pPr>
      <w:r>
        <w:t>4.8.10.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населённого пункта в темное время суток предусматриваются следующие режимы их работы:</w:t>
      </w:r>
    </w:p>
    <w:p w14:paraId="E7000000">
      <w:pPr>
        <w:ind w:firstLine="709"/>
        <w:jc w:val="both"/>
      </w:pPr>
      <w:r>
        <w:t>- вечерний будничный режим, когда функционируют все стационарные установки наружного освещения, архитектурного освещения и световой информации, за исключением систем праздничного освещения;</w:t>
      </w:r>
    </w:p>
    <w:p w14:paraId="E8000000">
      <w:pPr>
        <w:ind w:firstLine="709"/>
        <w:jc w:val="both"/>
      </w:pPr>
      <w:r>
        <w:t>- ночной дежурный режим, когда в установках наружного освещения, архитектурного освещения и световой информации может отключаться часть осветительных приборов при соблюдении  норм освещенности;</w:t>
      </w:r>
    </w:p>
    <w:p w14:paraId="E9000000">
      <w:pPr>
        <w:ind w:firstLine="709"/>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Дергачевского муниципального района;</w:t>
      </w:r>
    </w:p>
    <w:p w14:paraId="EA000000">
      <w:pPr>
        <w:ind w:firstLine="709"/>
        <w:jc w:val="both"/>
      </w:pPr>
      <w:r>
        <w:t>- сезонный режим, предусматриваемый главным образом в рекреационных зонах для стационарных и временных установок наружного освещения и архитектурного освещения в определенные сроки (зимой, осенью).</w:t>
      </w:r>
    </w:p>
    <w:p w14:paraId="EB000000">
      <w:pPr>
        <w:ind w:firstLine="709"/>
        <w:jc w:val="both"/>
      </w:pPr>
      <w:r>
        <w:t>4.8.11.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следует производить:</w:t>
      </w:r>
    </w:p>
    <w:p w14:paraId="EC000000">
      <w:pPr>
        <w:ind w:firstLine="709"/>
        <w:jc w:val="both"/>
      </w:pPr>
      <w:r>
        <w:t>- установок наружного освещения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муниципального образования.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ED000000">
      <w:pPr>
        <w:ind w:firstLine="709"/>
        <w:jc w:val="both"/>
      </w:pPr>
      <w:r>
        <w:t>- установок архитектурного освещения - в соответствии с муниципальным правовым актом, которым для большинства освещаемых объектов назначается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населённый пункт и т.п.) установки архитектурного освещения могут функционировать от заката до рассвета;</w:t>
      </w:r>
    </w:p>
    <w:p w14:paraId="EE000000">
      <w:pPr>
        <w:ind w:firstLine="709"/>
        <w:jc w:val="both"/>
      </w:pPr>
      <w:r>
        <w:t xml:space="preserve">-  установок световой информации </w:t>
      </w:r>
      <w:r>
        <w:rPr>
          <w:b w:val="1"/>
        </w:rPr>
        <w:t xml:space="preserve"> -</w:t>
      </w:r>
      <w:r>
        <w:t xml:space="preserve"> по решению соответствующих ведомств или владельцев.</w:t>
      </w:r>
    </w:p>
    <w:p w14:paraId="EF000000">
      <w:pPr>
        <w:ind w:firstLine="709"/>
        <w:jc w:val="center"/>
      </w:pPr>
      <w:r>
        <w:rPr>
          <w:b w:val="1"/>
        </w:rPr>
        <w:t>4.9. Средства наружной рекламы и информации</w:t>
      </w:r>
    </w:p>
    <w:p w14:paraId="F0000000">
      <w:pPr>
        <w:ind w:firstLine="709"/>
        <w:jc w:val="both"/>
      </w:pPr>
      <w:r>
        <w:t xml:space="preserve">4.9.1. Размещение средств наружной рекламы и информации на территории населённого пункта следует производить согласно </w:t>
      </w:r>
      <w:r>
        <w:rPr>
          <w:rStyle w:val="Style_4_ch"/>
          <w:color w:val="000000"/>
        </w:rPr>
        <w:fldChar w:fldCharType="begin"/>
      </w:r>
      <w:r>
        <w:rPr>
          <w:rStyle w:val="Style_4_ch"/>
          <w:color w:val="000000"/>
        </w:rPr>
        <w:instrText>HYPERLINK "consultantplus://offline/ref=F7A3DD18C45ADF730BF6C50FABA3FD2375CE1D013FCB21D4C0AB68D802Z7MBL"</w:instrText>
      </w:r>
      <w:r>
        <w:rPr>
          <w:rStyle w:val="Style_4_ch"/>
          <w:color w:val="000000"/>
        </w:rPr>
        <w:fldChar w:fldCharType="separate"/>
      </w:r>
      <w:r>
        <w:rPr>
          <w:rStyle w:val="Style_4_ch"/>
          <w:color w:val="000000"/>
        </w:rPr>
        <w:t xml:space="preserve">ГОСТ </w:t>
      </w:r>
      <w:r>
        <w:rPr>
          <w:rStyle w:val="Style_4_ch"/>
          <w:color w:val="000000"/>
        </w:rPr>
        <w:t>Р</w:t>
      </w:r>
      <w:r>
        <w:rPr>
          <w:rStyle w:val="Style_4_ch"/>
          <w:color w:val="000000"/>
        </w:rPr>
        <w:t xml:space="preserve"> 52044</w:t>
      </w:r>
      <w:r>
        <w:rPr>
          <w:rStyle w:val="Style_4_ch"/>
          <w:color w:val="000000"/>
        </w:rPr>
        <w:fldChar w:fldCharType="end"/>
      </w:r>
      <w:r>
        <w:t>-2003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F1000000">
      <w:pPr>
        <w:ind w:firstLine="709"/>
        <w:jc w:val="center"/>
      </w:pPr>
      <w:r>
        <w:rPr>
          <w:b w:val="1"/>
        </w:rPr>
        <w:t>4.10. Некапитальные нестационарные сооружения</w:t>
      </w:r>
    </w:p>
    <w:p w14:paraId="F2000000">
      <w:pPr>
        <w:ind w:firstLine="709"/>
        <w:jc w:val="both"/>
      </w:pPr>
      <w:r>
        <w:t xml:space="preserve">4.10.1.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общественного питания, остановочные павильоны, наземные туалетные кабины,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населённого пункта и условиям долговременной эксплуатации. При остеклении витрин следует применять безосколочные, </w:t>
      </w:r>
      <w:r>
        <w:t>ударостойкие</w:t>
      </w:r>
      <w:r>
        <w:t xml:space="preserve"> материалы, безопасные упрочняющие многослойные пленочные покрытия, поликарбонатные стекла. Архитектурно-художественные требования городского дизайна устанавливаются администрацией Дергачевского муниципального района.</w:t>
      </w:r>
    </w:p>
    <w:p w14:paraId="F3000000">
      <w:pPr>
        <w:ind w:firstLine="709"/>
        <w:jc w:val="both"/>
      </w:pPr>
      <w:r>
        <w:t>4.10.2. Размещение некапитальных нестационарных сооружений на территориях населённых пунктах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населённого пункта и благоустройство территории и застройки.</w:t>
      </w:r>
    </w:p>
    <w:p w14:paraId="F4000000">
      <w:pPr>
        <w:ind w:firstLine="709"/>
        <w:jc w:val="both"/>
      </w:pPr>
      <w:r>
        <w:t xml:space="preserve">4.10.2.1. </w:t>
      </w:r>
      <w:r>
        <w:t>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14:paraId="F5000000">
      <w:pPr>
        <w:ind w:firstLine="709"/>
        <w:jc w:val="both"/>
      </w:pPr>
      <w:r>
        <w:t xml:space="preserve">4.10.3. 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следует обеспечивать соблюдение требований ГОСТ и </w:t>
      </w:r>
      <w:r>
        <w:t>СНиП</w:t>
      </w:r>
      <w:r>
        <w:t>.</w:t>
      </w:r>
    </w:p>
    <w:p w14:paraId="F6000000">
      <w:pPr>
        <w:ind w:firstLine="709"/>
        <w:jc w:val="center"/>
      </w:pPr>
      <w:r>
        <w:rPr>
          <w:b w:val="1"/>
        </w:rPr>
        <w:t>4.11. Оформление и оборудование зданий и сооружений</w:t>
      </w:r>
    </w:p>
    <w:p w14:paraId="F7000000">
      <w:pPr>
        <w:ind w:firstLine="709"/>
        <w:jc w:val="both"/>
      </w:pPr>
      <w:r>
        <w:t xml:space="preserve">4.11.1. Оформление и оборудование зданий и сооружений включает: колористическое решение внешних поверхностей стен, отделку крыши, некоторые </w:t>
      </w:r>
      <w:r>
        <w:t xml:space="preserve">вопросы оборудования конструктивных элементов здания (входные группы, цоколи и др.), размещение антенн, водосточных труб, </w:t>
      </w:r>
      <w:r>
        <w:t>отмостков</w:t>
      </w:r>
      <w:r>
        <w:t>, домовых знаков, защитных сеток и т.п.</w:t>
      </w:r>
    </w:p>
    <w:p w14:paraId="F8000000">
      <w:pPr>
        <w:ind w:firstLine="709"/>
        <w:jc w:val="both"/>
      </w:pPr>
      <w:r>
        <w:t>4.11.2. Колористическое решение зданий и сооружений проектируется с учетом концепции общего цветового решения застройки улиц и территорий населённого пункта, разработанного администрацией о муниципального образования</w:t>
      </w:r>
      <w:r>
        <w:t xml:space="preserve"> .</w:t>
      </w:r>
    </w:p>
    <w:p w14:paraId="F9000000">
      <w:pPr>
        <w:ind w:firstLine="709"/>
        <w:jc w:val="both"/>
      </w:pPr>
      <w:r>
        <w:t>4.11.2.1. Работы по покраске фасадов зданий и их отдельных элементов (балконы, лоджии, водосточные трубы и др.) должны производиться в соответствии с требованиями администрации муниципального образования</w:t>
      </w:r>
      <w:r>
        <w:t xml:space="preserve"> .</w:t>
      </w:r>
    </w:p>
    <w:p w14:paraId="FA000000">
      <w:pPr>
        <w:ind w:firstLine="709"/>
        <w:jc w:val="both"/>
      </w:pPr>
      <w:r>
        <w:t>4.11.2.2. Размещение наружных кондиционеров и антенн - «тарелок» на зданиях, расположенных вдоль магистральных улиц населённого пункта, рекомендуется предусматривать со стороны дворовых фасадов.</w:t>
      </w:r>
    </w:p>
    <w:p w14:paraId="FB000000">
      <w:pPr>
        <w:pStyle w:val="Style_7"/>
        <w:ind w:firstLine="709"/>
        <w:rPr>
          <w:sz w:val="24"/>
        </w:rPr>
      </w:pPr>
      <w:r>
        <w:rPr>
          <w:sz w:val="24"/>
        </w:rPr>
        <w:t xml:space="preserve">4.11.3. </w:t>
      </w:r>
      <w:r>
        <w:rPr>
          <w:sz w:val="24"/>
        </w:rPr>
        <w:t xml:space="preserve">На зданиях и сооружениях населённого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доски для объявлений, </w:t>
      </w:r>
      <w:r>
        <w:rPr>
          <w:sz w:val="24"/>
        </w:rPr>
        <w:t>флагодержатели</w:t>
      </w:r>
      <w:r>
        <w:rPr>
          <w:sz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w:t>
      </w:r>
      <w:r>
        <w:rPr>
          <w:sz w:val="24"/>
        </w:rPr>
        <w:t xml:space="preserve"> подземного газопровода.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 </w:t>
      </w:r>
    </w:p>
    <w:p w14:paraId="FC000000">
      <w:pPr>
        <w:pStyle w:val="Style_7"/>
        <w:ind w:firstLine="709"/>
        <w:rPr>
          <w:sz w:val="24"/>
        </w:rPr>
      </w:pPr>
      <w:r>
        <w:rPr>
          <w:sz w:val="24"/>
        </w:rPr>
        <w:t xml:space="preserve">Порядок размещения памятных (мемориальных) досок на фасадах зданий утверждается постановлением администрации Дергачевского муниципального района. </w:t>
      </w:r>
    </w:p>
    <w:p w14:paraId="FD000000">
      <w:pPr>
        <w:pStyle w:val="Style_7"/>
        <w:ind w:firstLine="709"/>
        <w:rPr>
          <w:sz w:val="24"/>
        </w:rPr>
      </w:pPr>
      <w:r>
        <w:rPr>
          <w:sz w:val="24"/>
        </w:rPr>
        <w:t xml:space="preserve">4.11.4. Для обеспечения поверхностного водоотвода от зданий и сооружений по их периметру необходимо предусматривать устройство </w:t>
      </w:r>
      <w:r>
        <w:rPr>
          <w:sz w:val="24"/>
        </w:rPr>
        <w:t>отмостки</w:t>
      </w:r>
      <w:r>
        <w:rPr>
          <w:sz w:val="24"/>
        </w:rPr>
        <w:t xml:space="preserve"> с надежной гидроизоляцией. В случае примыкания здания к пешеходным коммуникациям, роль </w:t>
      </w:r>
      <w:r>
        <w:rPr>
          <w:sz w:val="24"/>
        </w:rPr>
        <w:t>отмостки</w:t>
      </w:r>
      <w:r>
        <w:rPr>
          <w:sz w:val="24"/>
        </w:rPr>
        <w:t xml:space="preserve"> обычно выполняет тротуар с твердым видом покрытия.</w:t>
      </w:r>
    </w:p>
    <w:p w14:paraId="FE000000">
      <w:pPr>
        <w:ind w:firstLine="709"/>
        <w:jc w:val="both"/>
      </w:pPr>
      <w:r>
        <w:t>4.11.5. При организации стока воды со скатных крыш через водосточные трубы следует:</w:t>
      </w:r>
    </w:p>
    <w:p w14:paraId="FF000000">
      <w:pPr>
        <w:ind w:firstLine="709"/>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0010000">
      <w:pPr>
        <w:ind w:firstLine="709"/>
        <w:jc w:val="both"/>
      </w:pPr>
      <w:r>
        <w:t>- не допускать высоты свободного падения воды из выходного отверстия трубы более 200 мм;</w:t>
      </w:r>
    </w:p>
    <w:p w14:paraId="01010000">
      <w:pPr>
        <w:ind w:firstLine="709"/>
        <w:jc w:val="both"/>
      </w:pPr>
      <w: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14:paraId="02010000">
      <w:pPr>
        <w:ind w:firstLine="709"/>
        <w:jc w:val="both"/>
      </w:pPr>
      <w:r>
        <w:t>- предусматривать устройство дренажа в местах стока воды из трубы на газон или иные мягкие виды покрытия.</w:t>
      </w:r>
    </w:p>
    <w:p w14:paraId="03010000">
      <w:pPr>
        <w:ind w:firstLine="709"/>
        <w:jc w:val="both"/>
      </w:pPr>
      <w:r>
        <w:t xml:space="preserve">4.11.6.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r>
        <w:t>маломобильных</w:t>
      </w:r>
      <w:r>
        <w:t xml:space="preserve"> групп населения (пандусы, перила и пр.).</w:t>
      </w:r>
    </w:p>
    <w:p w14:paraId="04010000">
      <w:pPr>
        <w:pStyle w:val="Style_8"/>
        <w:ind w:firstLine="709"/>
        <w:rPr>
          <w:sz w:val="24"/>
        </w:rPr>
      </w:pPr>
      <w:r>
        <w:rPr>
          <w:sz w:val="24"/>
        </w:rPr>
        <w:t>4.11.6.1.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14:paraId="05010000">
      <w:pPr>
        <w:ind w:firstLine="709"/>
        <w:jc w:val="center"/>
      </w:pPr>
      <w:r>
        <w:rPr>
          <w:b w:val="1"/>
        </w:rPr>
        <w:t>4.12. Площадки</w:t>
      </w:r>
    </w:p>
    <w:p w14:paraId="06010000">
      <w:pPr>
        <w:ind w:firstLine="709"/>
        <w:jc w:val="both"/>
        <w:rPr>
          <w:b w:val="1"/>
        </w:rPr>
      </w:pPr>
      <w:r>
        <w:t xml:space="preserve">4.12.1. На территории населённого пункта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r>
        <w:t>зон</w:t>
      </w:r>
      <w:r>
        <w:t xml:space="preserve"> особо </w:t>
      </w:r>
      <w:r>
        <w:t>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14:paraId="07010000">
      <w:pPr>
        <w:ind w:firstLine="709"/>
        <w:jc w:val="center"/>
      </w:pPr>
      <w:r>
        <w:rPr>
          <w:b w:val="1"/>
        </w:rPr>
        <w:t>Детские площадки</w:t>
      </w:r>
    </w:p>
    <w:p w14:paraId="08010000">
      <w:pPr>
        <w:ind w:firstLine="709"/>
        <w:jc w:val="both"/>
      </w:pPr>
      <w:r>
        <w:t xml:space="preserve">4.12.2. Детские площадки предназначены для игр и активного отдыха детей разных возрастов: </w:t>
      </w:r>
      <w:r>
        <w:t>преддошкольного</w:t>
      </w:r>
      <w: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r>
        <w:t>микро-скалодромы</w:t>
      </w:r>
      <w:r>
        <w:t>, велодромы и т.п.) и оборудование специальных мест для катания на самокатах, роликовых досках и коньках.</w:t>
      </w:r>
    </w:p>
    <w:p w14:paraId="09010000">
      <w:pPr>
        <w:ind w:firstLine="709"/>
        <w:jc w:val="both"/>
      </w:pPr>
      <w:r>
        <w:t>4.12.3. Расстояние от окон жилых домов и общественных зданий до границ детских площадок должно быть не менее 20 м. Детские площадки должны быть размещены на участках жилой застройки, на озелененных территориях, в парках.</w:t>
      </w:r>
    </w:p>
    <w:p w14:paraId="0A010000">
      <w:pPr>
        <w:ind w:firstLine="709"/>
        <w:jc w:val="both"/>
      </w:pPr>
      <w:r>
        <w:t>4.12.4.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населённом пункте.</w:t>
      </w:r>
    </w:p>
    <w:p w14:paraId="0B010000">
      <w:pPr>
        <w:ind w:firstLine="709"/>
        <w:jc w:val="both"/>
      </w:pPr>
      <w:r>
        <w:t xml:space="preserve">4.12.4.1. Площадки для детей </w:t>
      </w:r>
      <w:r>
        <w:t>преддошкольного</w:t>
      </w:r>
      <w:r>
        <w:t xml:space="preserve"> возраста должны быть не менее 50 - 75 кв. м и должны размещаться отдельно или совмещаться с площадками для тихого отдыха взрослых - в этом случае общую площадь площадки следует устанавливать не менее 80 кв. м.</w:t>
      </w:r>
    </w:p>
    <w:p w14:paraId="0C010000">
      <w:pPr>
        <w:ind w:firstLine="709"/>
        <w:jc w:val="both"/>
      </w:pPr>
      <w:r>
        <w:t xml:space="preserve">4.12.4.2. Оптимальный размер игровых площадок: для детей дошкольного возраста - 70 - 150 кв. м, школьного возраста - 100 - 300 кв. м, комплексных игровых площадок - 900 - 1600 кв. м. Допускается объединение площадок дошкольного возраста с площадками отдыха взрослых (размер площадки - не менее 150 кв. м). </w:t>
      </w:r>
    </w:p>
    <w:p w14:paraId="0D010000">
      <w:pPr>
        <w:ind w:firstLine="709"/>
        <w:jc w:val="both"/>
      </w:pPr>
      <w:r>
        <w:t xml:space="preserve">4.12.4.3. В условиях высокоплотной застройки размеры площадок принимаются в зависимости от имеющихся территориальных возможностей. </w:t>
      </w:r>
    </w:p>
    <w:p w14:paraId="0E010000">
      <w:pPr>
        <w:ind w:firstLine="709"/>
        <w:jc w:val="both"/>
      </w:pPr>
      <w:r>
        <w:t>4.12.5.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w:t>
      </w:r>
      <w:r>
        <w:t>дств пр</w:t>
      </w:r>
      <w:r>
        <w:t xml:space="preserve">инимается согласно </w:t>
      </w:r>
      <w:r>
        <w:t>СанПиН</w:t>
      </w:r>
      <w:r>
        <w:t>.</w:t>
      </w:r>
    </w:p>
    <w:p w14:paraId="0F010000">
      <w:pPr>
        <w:ind w:firstLine="709"/>
        <w:jc w:val="both"/>
      </w:pPr>
      <w:r>
        <w:t>4.12.6. При реконструкции детских площадок во избежание травматизма должно быть предотвращено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10010000">
      <w:pPr>
        <w:ind w:firstLine="709"/>
        <w:jc w:val="both"/>
      </w:pPr>
      <w:r>
        <w:t>4.12.7.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11010000">
      <w:pPr>
        <w:ind w:firstLine="709"/>
        <w:jc w:val="both"/>
      </w:pPr>
      <w:r>
        <w:t xml:space="preserve">4.12.7.1.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согласно </w:t>
      </w:r>
      <w:r>
        <w:rPr>
          <w:rStyle w:val="Style_4_ch"/>
        </w:rPr>
        <w:fldChar w:fldCharType="begin"/>
      </w:r>
      <w:r>
        <w:rPr>
          <w:rStyle w:val="Style_4_ch"/>
        </w:rPr>
        <w:instrText>HYPERLINK "consultantplus://offline/ref=F7A3DD18C45ADF730BF6CC16ACA3FD2370C910033ACB21D4C0AB68D8027B360B67E78C0C1048D5BFZ4M8L"</w:instrText>
      </w:r>
      <w:r>
        <w:rPr>
          <w:rStyle w:val="Style_4_ch"/>
        </w:rPr>
        <w:fldChar w:fldCharType="separate"/>
      </w:r>
      <w:r>
        <w:rPr>
          <w:rStyle w:val="Style_4_ch"/>
        </w:rPr>
        <w:t>пункту 4.6.4.1</w:t>
      </w:r>
      <w:r>
        <w:rPr>
          <w:rStyle w:val="Style_4_ch"/>
        </w:rPr>
        <w:fldChar w:fldCharType="end"/>
      </w:r>
      <w:r>
        <w:t xml:space="preserve"> настоящих Правил. При травяном покрытии площадок предусматриваются </w:t>
      </w:r>
      <w:r>
        <w:t>пешеходные дорожки к оборудованию с твердым, мягким или комбинированным видами покрытия.</w:t>
      </w:r>
    </w:p>
    <w:p w14:paraId="12010000">
      <w:pPr>
        <w:ind w:firstLine="709"/>
        <w:jc w:val="both"/>
      </w:pPr>
      <w:r>
        <w:t>4.12.7.2. Для сопряжения поверхностей площадки и газона должны применяться садовые бортовые камни со скошенными или закругленными краями.</w:t>
      </w:r>
    </w:p>
    <w:p w14:paraId="13010000">
      <w:pPr>
        <w:ind w:firstLine="709"/>
        <w:jc w:val="both"/>
      </w:pPr>
      <w:r>
        <w:t xml:space="preserve">4.12.7.3. Размещение игрового оборудования должно проектироваться с учетом нормативных параметров безопасности, представленных в </w:t>
      </w:r>
      <w:r>
        <w:rPr>
          <w:rStyle w:val="Style_4_ch"/>
        </w:rPr>
        <w:fldChar w:fldCharType="begin"/>
      </w:r>
      <w:r>
        <w:rPr>
          <w:rStyle w:val="Style_4_ch"/>
        </w:rPr>
        <w:instrText>HYPERLINK "consultantplus://offline/ref=F7A3DD18C45ADF730BF6CC16ACA3FD2370C910033ACB21D4C0AB68D8027B360B67E78C0C1048DDBBZ4M3L"</w:instrText>
      </w:r>
      <w:r>
        <w:rPr>
          <w:rStyle w:val="Style_4_ch"/>
        </w:rPr>
        <w:fldChar w:fldCharType="separate"/>
      </w:r>
      <w:r>
        <w:rPr>
          <w:rStyle w:val="Style_4_ch"/>
        </w:rPr>
        <w:t xml:space="preserve">таблице </w:t>
      </w:r>
      <w:r>
        <w:rPr>
          <w:rStyle w:val="Style_4_ch"/>
        </w:rPr>
        <w:fldChar w:fldCharType="end"/>
      </w:r>
      <w:r>
        <w:t xml:space="preserve">3 Приложения 1 к настоящим Правилам. </w:t>
      </w:r>
    </w:p>
    <w:p w14:paraId="14010000">
      <w:pPr>
        <w:ind w:firstLine="709"/>
        <w:jc w:val="both"/>
      </w:pPr>
      <w:r>
        <w:t>4.12.7.4.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15010000">
      <w:pPr>
        <w:ind w:firstLine="709"/>
        <w:jc w:val="both"/>
      </w:pPr>
      <w:r>
        <w:t>4.12.7.5.</w:t>
      </w:r>
    </w:p>
    <w:p w14:paraId="16010000">
      <w:pPr>
        <w:ind w:firstLine="880"/>
        <w:jc w:val="both"/>
        <w:rPr>
          <w:b w:val="1"/>
        </w:rPr>
      </w:pPr>
      <w:r>
        <w:rPr>
          <w:b w:val="1"/>
        </w:rPr>
        <w:t>«Размещение детских игровых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14:paraId="17010000">
      <w:pPr>
        <w:ind w:firstLine="880"/>
        <w:jc w:val="both"/>
        <w:rPr>
          <w:b w:val="1"/>
        </w:rPr>
      </w:pPr>
      <w:r>
        <w:rPr>
          <w:b w:val="1"/>
        </w:rPr>
        <w:t>Рекомендуются следующие характеристики материалов, из которых изготовлено детское игровое и инклюзивное спортивно-игровое оборудование и элементы:</w:t>
      </w:r>
    </w:p>
    <w:p w14:paraId="18010000">
      <w:pPr>
        <w:ind w:firstLine="880"/>
        <w:jc w:val="both"/>
        <w:rPr>
          <w:b w:val="1"/>
        </w:rPr>
      </w:pPr>
      <w:r>
        <w:rPr>
          <w:b w:val="1"/>
        </w:rPr>
        <w:t xml:space="preserve">- элементы оборудования, изготовленные из дерева, выполняются из клееного бруса или из твердых пород дерева со специальной обработкой (рекомендовано </w:t>
      </w:r>
      <w:r>
        <w:rPr>
          <w:b w:val="1"/>
        </w:rPr>
        <w:t>автоклавирование</w:t>
      </w:r>
      <w:r>
        <w:rPr>
          <w:b w:val="1"/>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14:paraId="19010000">
      <w:pPr>
        <w:ind w:firstLine="880"/>
        <w:jc w:val="both"/>
        <w:rPr>
          <w:b w:val="1"/>
        </w:rPr>
      </w:pPr>
      <w:r>
        <w:rPr>
          <w:b w:val="1"/>
        </w:rPr>
        <w:t>- в регионах с очень высокими и очень низкими температурам, со сложными природно-климатическими условиями (высокая влажность, большое количество осадков и т.п.) не рекомендуется использование оборудования из фанеры.</w:t>
      </w:r>
      <w:r>
        <w:rPr>
          <w:b w:val="1"/>
        </w:rPr>
        <w:t xml:space="preserve"> В регионах </w:t>
      </w:r>
      <w:r>
        <w:rPr>
          <w:b w:val="1"/>
        </w:rPr>
        <w:t>без</w:t>
      </w:r>
      <w:r>
        <w:rPr>
          <w:b w:val="1"/>
        </w:rPr>
        <w:t xml:space="preserve"> </w:t>
      </w:r>
      <w:r>
        <w:rPr>
          <w:b w:val="1"/>
        </w:rPr>
        <w:t>с</w:t>
      </w:r>
      <w:r>
        <w:rPr>
          <w:b w:val="1"/>
        </w:rPr>
        <w:t xml:space="preserve"> благоприятными природно-климатическими условиями может быть применена фанера бакелитовая "ФБС", сорта "Е", с высокими экологическими характеристиками, обязательной грунтовкой и качественной окраской;</w:t>
      </w:r>
    </w:p>
    <w:p w14:paraId="1A010000">
      <w:pPr>
        <w:ind w:firstLine="880"/>
        <w:jc w:val="both"/>
        <w:rPr>
          <w:b w:val="1"/>
        </w:rPr>
      </w:pPr>
      <w:r>
        <w:rPr>
          <w:b w:val="1"/>
        </w:rPr>
        <w:t xml:space="preserve">- 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w:t>
      </w:r>
      <w:r>
        <w:rPr>
          <w:b w:val="1"/>
        </w:rPr>
        <w:t>цинкования</w:t>
      </w:r>
      <w:r>
        <w:rPr>
          <w:b w:val="1"/>
        </w:rPr>
        <w:t xml:space="preserve">) и надежных соединений; или </w:t>
      </w:r>
      <w:r>
        <w:rPr>
          <w:b w:val="1"/>
        </w:rPr>
        <w:t>ПВХ-покрытия</w:t>
      </w:r>
      <w:r>
        <w:rPr>
          <w:b w:val="1"/>
        </w:rPr>
        <w:t>, предназначенного для уличного использования.</w:t>
      </w:r>
    </w:p>
    <w:p w14:paraId="1B010000">
      <w:pPr>
        <w:ind w:firstLine="880"/>
        <w:jc w:val="both"/>
        <w:rPr>
          <w:b w:val="1"/>
        </w:rPr>
      </w:pPr>
      <w:r>
        <w:rPr>
          <w:b w:val="1"/>
        </w:rPr>
        <w:t xml:space="preserve">- 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w:t>
      </w:r>
      <w:r>
        <w:rPr>
          <w:b w:val="1"/>
        </w:rPr>
        <w:t>цинкования</w:t>
      </w:r>
      <w:r>
        <w:rPr>
          <w:b w:val="1"/>
        </w:rPr>
        <w:t xml:space="preserve"> и порошковая окраска);</w:t>
      </w:r>
    </w:p>
    <w:p w14:paraId="1C010000">
      <w:pPr>
        <w:ind w:firstLine="880"/>
        <w:jc w:val="both"/>
        <w:rPr>
          <w:b w:val="1"/>
        </w:rPr>
      </w:pPr>
      <w:r>
        <w:rPr>
          <w:b w:val="1"/>
        </w:rPr>
        <w:t xml:space="preserve">- при использовании несущих конструкций из металла рекомендуется оборудование с порошковой окраской (грунтовка, произведенная порошковым цинкосодержащим составом или методом горячего </w:t>
      </w:r>
      <w:r>
        <w:rPr>
          <w:b w:val="1"/>
        </w:rPr>
        <w:t>цинкования</w:t>
      </w:r>
      <w:r>
        <w:rPr>
          <w:b w:val="1"/>
        </w:rPr>
        <w:t xml:space="preserve"> или антикоррозийное покрытие);</w:t>
      </w:r>
    </w:p>
    <w:p w14:paraId="1D010000">
      <w:pPr>
        <w:ind w:firstLine="880"/>
        <w:jc w:val="both"/>
        <w:rPr>
          <w:b w:val="1"/>
        </w:rPr>
      </w:pPr>
      <w:r>
        <w:rPr>
          <w:b w:val="1"/>
        </w:rPr>
        <w:t>- соединение конструкций произведено при помощи хомутов, изготовленных из стали или специализированных алюминиевых сплавов;</w:t>
      </w:r>
    </w:p>
    <w:p w14:paraId="1E010000">
      <w:pPr>
        <w:ind w:firstLine="880"/>
        <w:jc w:val="both"/>
        <w:rPr>
          <w:b w:val="1"/>
        </w:rPr>
      </w:pPr>
      <w:r>
        <w:rPr>
          <w:b w:val="1"/>
        </w:rPr>
        <w:t>- в регионах со сложными (особенно экстремальными) природно-климатическими условиями, в частности, температурными максимумами, рекомендуется использовать оборудование с пластиковыми спусками;</w:t>
      </w:r>
    </w:p>
    <w:p w14:paraId="1F010000">
      <w:pPr>
        <w:ind w:firstLine="880"/>
        <w:jc w:val="both"/>
        <w:rPr>
          <w:b w:val="1"/>
        </w:rPr>
      </w:pPr>
      <w:r>
        <w:rPr>
          <w:b w:val="1"/>
        </w:rPr>
        <w:t xml:space="preserve">- при использовании в составе игровых комплексов детского спортивно-игрового оборудования могут быть использованы канатные системы, беговые барабаны, </w:t>
      </w:r>
      <w:r>
        <w:rPr>
          <w:b w:val="1"/>
        </w:rPr>
        <w:t>рукоходы</w:t>
      </w:r>
      <w:r>
        <w:rPr>
          <w:b w:val="1"/>
        </w:rPr>
        <w:t xml:space="preserve"> и иное оборудование для детской физической активности;</w:t>
      </w:r>
    </w:p>
    <w:p w14:paraId="20010000">
      <w:pPr>
        <w:ind w:firstLine="880"/>
        <w:jc w:val="both"/>
        <w:rPr>
          <w:b w:val="1"/>
        </w:rPr>
      </w:pPr>
      <w:r>
        <w:rPr>
          <w:b w:val="1"/>
        </w:rPr>
        <w:t>- 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14:paraId="21010000">
      <w:pPr>
        <w:ind w:firstLine="880"/>
        <w:jc w:val="both"/>
        <w:rPr>
          <w:b w:val="1"/>
        </w:rPr>
      </w:pPr>
      <w:r>
        <w:rPr>
          <w:b w:val="1"/>
        </w:rPr>
        <w:t>- 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14:paraId="22010000">
      <w:pPr>
        <w:ind w:firstLine="880"/>
        <w:jc w:val="both"/>
        <w:rPr>
          <w:b w:val="1"/>
        </w:rPr>
      </w:pPr>
      <w:r>
        <w:rPr>
          <w:b w:val="1"/>
        </w:rPr>
        <w:t>- могут использоваться ограждающие панели из пластика, современных дизайнерских форм, с нанесением тематических рисунков;</w:t>
      </w:r>
    </w:p>
    <w:p w14:paraId="23010000">
      <w:pPr>
        <w:ind w:firstLine="880"/>
        <w:jc w:val="both"/>
        <w:rPr>
          <w:b w:val="1"/>
        </w:rPr>
      </w:pPr>
      <w:r>
        <w:rPr>
          <w:b w:val="1"/>
        </w:rPr>
        <w:t>- рекомендуется стойкое к влажной обработке, к действию слюны, пота и влаги защитно-декоративное покрытие оборудования;</w:t>
      </w:r>
    </w:p>
    <w:p w14:paraId="24010000">
      <w:pPr>
        <w:ind w:firstLine="709"/>
        <w:jc w:val="both"/>
        <w:rPr>
          <w:b w:val="1"/>
        </w:rPr>
      </w:pPr>
      <w:r>
        <w:rPr>
          <w:b w:val="1"/>
        </w:rPr>
        <w:t>- 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14:paraId="25010000">
      <w:pPr>
        <w:ind w:firstLine="709"/>
        <w:jc w:val="both"/>
        <w:rPr>
          <w:b w:val="1"/>
        </w:rPr>
      </w:pPr>
    </w:p>
    <w:p w14:paraId="26010000">
      <w:pPr>
        <w:ind w:firstLine="709"/>
        <w:jc w:val="center"/>
      </w:pPr>
      <w:r>
        <w:rPr>
          <w:b w:val="1"/>
        </w:rPr>
        <w:t>Площадки отдыха</w:t>
      </w:r>
    </w:p>
    <w:p w14:paraId="27010000">
      <w:pPr>
        <w:pStyle w:val="Style_7"/>
        <w:ind w:firstLine="709"/>
        <w:rPr>
          <w:sz w:val="24"/>
        </w:rPr>
      </w:pPr>
      <w:r>
        <w:rPr>
          <w:sz w:val="24"/>
        </w:rPr>
        <w:t>4.12.8. Площадки отдыха обычно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Расстояние от окон жилых домов до границ площадок тихого отдыха следует устанавливать не менее 10 м, площадок шумных настольных игр - не менее 25 м.</w:t>
      </w:r>
    </w:p>
    <w:p w14:paraId="28010000">
      <w:pPr>
        <w:ind w:firstLine="709"/>
        <w:jc w:val="both"/>
      </w:pPr>
      <w:r>
        <w:t xml:space="preserve">4.12.9. Площадки отдыха на жилых территориях проектируются из расчета 0,1 - 0,2 кв. м на жителя. Допускается совмещение площадок тихого отдыха с детскими площадками согласно </w:t>
      </w:r>
      <w:r>
        <w:rPr>
          <w:rStyle w:val="Style_4_ch"/>
        </w:rPr>
        <w:fldChar w:fldCharType="begin"/>
      </w:r>
      <w:r>
        <w:rPr>
          <w:rStyle w:val="Style_4_ch"/>
        </w:rPr>
        <w:instrText>HYPERLINK "consultantplus://offline/ref=F7A3DD18C45ADF730BF6CC16ACA3FD2370C910033ACB21D4C0AB68D8027B360B67E78C0C1048D6BFZ4M8L"</w:instrText>
      </w:r>
      <w:r>
        <w:rPr>
          <w:rStyle w:val="Style_4_ch"/>
        </w:rPr>
        <w:fldChar w:fldCharType="separate"/>
      </w:r>
      <w:r>
        <w:rPr>
          <w:rStyle w:val="Style_4_ch"/>
        </w:rPr>
        <w:t>пункту 4.12.4.1</w:t>
      </w:r>
      <w:r>
        <w:rPr>
          <w:rStyle w:val="Style_4_ch"/>
        </w:rPr>
        <w:fldChar w:fldCharType="end"/>
      </w:r>
      <w:r>
        <w:t xml:space="preserve"> настоящих Правил. Не допускается объединение тихого отдыха и шумных настольных игр на одной площадке.</w:t>
      </w:r>
    </w:p>
    <w:p w14:paraId="29010000">
      <w:pPr>
        <w:ind w:firstLine="709"/>
        <w:jc w:val="both"/>
      </w:pPr>
      <w:r>
        <w:t>4.12.10.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A010000">
      <w:pPr>
        <w:ind w:firstLine="709"/>
        <w:jc w:val="both"/>
      </w:pPr>
      <w:r>
        <w:t>4.12.10.1. Покрытие площадки должно проектироваться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2B010000">
      <w:pPr>
        <w:ind w:firstLine="709"/>
        <w:jc w:val="both"/>
      </w:pPr>
      <w:r>
        <w:t>4.12.10.2. Функционирование осветительного оборудования обеспечивается в режиме освещения территории, на которой расположена площадка.</w:t>
      </w:r>
    </w:p>
    <w:p w14:paraId="2C010000">
      <w:pPr>
        <w:ind w:firstLine="709"/>
        <w:jc w:val="center"/>
      </w:pPr>
      <w:r>
        <w:rPr>
          <w:b w:val="1"/>
        </w:rPr>
        <w:t>Спортивные площадки</w:t>
      </w:r>
    </w:p>
    <w:p w14:paraId="2D010000">
      <w:pPr>
        <w:ind w:firstLine="709"/>
        <w:jc w:val="both"/>
      </w:pPr>
      <w:r>
        <w:t xml:space="preserve">4.12.11.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w:t>
      </w:r>
      <w:r>
        <w:rPr>
          <w:rStyle w:val="Style_4_ch"/>
        </w:rPr>
        <w:fldChar w:fldCharType="begin"/>
      </w:r>
      <w:r>
        <w:rPr>
          <w:rStyle w:val="Style_4_ch"/>
        </w:rPr>
        <w:instrText>HYPERLINK "consultantplus://offline/ref=F7A3DD18C45ADF730BF6CC16ACA3FD2370CB100C3ACD21D4C0AB68D8027B360B67E78C0C1048D4BDZ4M8L"</w:instrText>
      </w:r>
      <w:r>
        <w:rPr>
          <w:rStyle w:val="Style_4_ch"/>
        </w:rPr>
        <w:fldChar w:fldCharType="separate"/>
      </w:r>
      <w:r>
        <w:rPr>
          <w:rStyle w:val="Style_4_ch"/>
        </w:rPr>
        <w:t>СанПиН</w:t>
      </w:r>
      <w:r>
        <w:rPr>
          <w:rStyle w:val="Style_4_ch"/>
        </w:rPr>
        <w:t xml:space="preserve"> 2.2.1/2.1.1.1200</w:t>
      </w:r>
      <w:r>
        <w:rPr>
          <w:rStyle w:val="Style_4_ch"/>
        </w:rPr>
        <w:fldChar w:fldCharType="end"/>
      </w:r>
      <w:r>
        <w:t>.</w:t>
      </w:r>
    </w:p>
    <w:p w14:paraId="2E010000">
      <w:pPr>
        <w:ind w:firstLine="709"/>
        <w:jc w:val="both"/>
      </w:pPr>
      <w:r>
        <w:t>4.12.12.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(100 детей) - не менее 250 кв. м.</w:t>
      </w:r>
    </w:p>
    <w:p w14:paraId="2F010000">
      <w:pPr>
        <w:ind w:firstLine="709"/>
        <w:jc w:val="both"/>
      </w:pPr>
      <w:r>
        <w:t>4.12.13.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30010000">
      <w:pPr>
        <w:ind w:firstLine="709"/>
        <w:jc w:val="both"/>
      </w:pPr>
      <w:r>
        <w:t>4.12.13.1. Площадки должны быть оборудованы сетчатым ограждением высотой 2,5 - 3 м, а в местах примыкания спортивных площадок друг к другу - высотой не менее 1,2 м.</w:t>
      </w:r>
    </w:p>
    <w:p w14:paraId="31010000">
      <w:pPr>
        <w:ind w:firstLine="709"/>
        <w:jc w:val="center"/>
      </w:pPr>
      <w:r>
        <w:rPr>
          <w:b w:val="1"/>
        </w:rPr>
        <w:t>Площадки для установки мусоросборников</w:t>
      </w:r>
    </w:p>
    <w:p w14:paraId="32010000">
      <w:pPr>
        <w:ind w:firstLine="709"/>
        <w:jc w:val="both"/>
      </w:pPr>
      <w:r>
        <w:t xml:space="preserve">4.12.14. Площадки для установки мусоросборников - специально оборудованные места, предназначенные для сбора твердых коммунальных отходов (ТКО). </w:t>
      </w:r>
    </w:p>
    <w:p w14:paraId="33010000">
      <w:pPr>
        <w:ind w:firstLine="709"/>
        <w:jc w:val="both"/>
      </w:pPr>
      <w:r>
        <w:t xml:space="preserve">4.12.15. Размер площадки на один контейнер следует принимать - 2 - 3 кв. м. На территории жилого назначения количество мусорных контейнеров следует предусматривать в соответствии с требованиями </w:t>
      </w:r>
      <w:r>
        <w:t>СанПиН</w:t>
      </w:r>
      <w:r>
        <w:t>.</w:t>
      </w:r>
    </w:p>
    <w:p w14:paraId="34010000">
      <w:pPr>
        <w:ind w:firstLine="709"/>
        <w:jc w:val="both"/>
      </w:pPr>
      <w:r>
        <w:t>4.12.16.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14:paraId="35010000">
      <w:pPr>
        <w:ind w:firstLine="709"/>
        <w:jc w:val="both"/>
      </w:pPr>
      <w:r>
        <w:t>4.12.16.1. Покрытие площадки устанавливается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p>
    <w:p w14:paraId="36010000">
      <w:pPr>
        <w:ind w:firstLine="709"/>
        <w:jc w:val="both"/>
      </w:pPr>
      <w:r>
        <w:t>4.12.16.2. Сопряжение площадки с прилегающим проездом, как правило, осуществляется в одном уровне, без укладки бордюрного камня.</w:t>
      </w:r>
    </w:p>
    <w:p w14:paraId="37010000">
      <w:pPr>
        <w:ind w:firstLine="709"/>
        <w:jc w:val="both"/>
        <w:rPr>
          <w:b w:val="1"/>
        </w:rPr>
      </w:pPr>
      <w:r>
        <w:t>4.12.17. Внешний вид контейнеров и бункеров - накопителей, а также тип ограждения контейнерных площадок должен соответствовать архитектурно-художественным требованиям, установленным администрацией Дергачевского муниципального района.</w:t>
      </w:r>
    </w:p>
    <w:p w14:paraId="38010000">
      <w:pPr>
        <w:ind w:firstLine="709"/>
        <w:jc w:val="center"/>
        <w:rPr>
          <w:color w:val="000001"/>
        </w:rPr>
      </w:pPr>
      <w:r>
        <w:rPr>
          <w:b w:val="1"/>
        </w:rPr>
        <w:t>Площадки автостоянок</w:t>
      </w:r>
    </w:p>
    <w:p w14:paraId="39010000">
      <w:pPr>
        <w:ind w:firstLine="709"/>
        <w:jc w:val="both"/>
      </w:pPr>
      <w:r>
        <w:rPr>
          <w:color w:val="000001"/>
        </w:rPr>
        <w:t xml:space="preserve">4.12.18. Расстояние от границ автостоянок до окон жилых и общественных заданий принимается в соответствии с </w:t>
      </w:r>
      <w:r>
        <w:rPr>
          <w:color w:val="000001"/>
        </w:rPr>
        <w:t>СанПиН</w:t>
      </w:r>
      <w:r>
        <w:rPr>
          <w:color w:val="000001"/>
        </w:rPr>
        <w:t xml:space="preserve"> 2.2.1/2.1.1.1200-03. Доля мест для автомобилей инвалидов проектируется согласно </w:t>
      </w:r>
      <w:r>
        <w:rPr>
          <w:color w:val="000001"/>
        </w:rPr>
        <w:t>СНиП</w:t>
      </w:r>
      <w:r>
        <w:rPr>
          <w:color w:val="000001"/>
        </w:rPr>
        <w:t xml:space="preserve"> 35-01-2001.</w:t>
      </w:r>
    </w:p>
    <w:p w14:paraId="3A010000">
      <w:pPr>
        <w:ind w:firstLine="709"/>
        <w:jc w:val="both"/>
      </w:pPr>
      <w:r>
        <w:t xml:space="preserve">4.12.19. </w:t>
      </w:r>
      <w:r>
        <w:t>На территории населённого пункта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r>
        <w:t>микрорайонные</w:t>
      </w:r>
      <w:r>
        <w:t xml:space="preserve">, районные), </w:t>
      </w:r>
      <w:r>
        <w:t>приобъектные</w:t>
      </w:r>
      <w:r>
        <w:t xml:space="preserve"> (у объекта или группы объектов), прочие (грузовые, перехватывающие и др.).</w:t>
      </w:r>
    </w:p>
    <w:p w14:paraId="3B010000">
      <w:pPr>
        <w:ind w:firstLine="709"/>
        <w:jc w:val="both"/>
      </w:pPr>
      <w:r>
        <w:t>4.12.20.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14:paraId="3C010000">
      <w:pPr>
        <w:ind w:firstLine="709"/>
        <w:jc w:val="both"/>
      </w:pPr>
      <w:r>
        <w:t>4.12.21.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w:t>
      </w:r>
    </w:p>
    <w:p w14:paraId="3D010000">
      <w:pPr>
        <w:ind w:firstLine="709"/>
        <w:jc w:val="both"/>
      </w:pPr>
      <w:r>
        <w:t xml:space="preserve">4.12.21.1. Покрытие площадок необходимо проектировать </w:t>
      </w:r>
      <w:r>
        <w:t>аналогичным</w:t>
      </w:r>
      <w:r>
        <w:t xml:space="preserve"> покрытию транспортных проездов.</w:t>
      </w:r>
    </w:p>
    <w:p w14:paraId="3E010000">
      <w:pPr>
        <w:ind w:firstLine="709"/>
        <w:jc w:val="both"/>
      </w:pPr>
      <w:r>
        <w:t xml:space="preserve">4.12.21.2. Сопряжение покрытия площадки с проездом следует выполнять в одном уровне без укладки бортового камня, с газоном - в соответствии с </w:t>
      </w:r>
      <w:r>
        <w:rPr>
          <w:rStyle w:val="Style_4_ch"/>
        </w:rPr>
        <w:fldChar w:fldCharType="begin"/>
      </w:r>
      <w:r>
        <w:rPr>
          <w:rStyle w:val="Style_4_ch"/>
        </w:rPr>
        <w:instrText>HYPERLINK "consultantplus://offline/ref=F7A3DD18C45ADF730BF6CC16ACA3FD2370C910033ACB21D4C0AB68D8027B360B67E78C0C1048D5BCZ4MFL"</w:instrText>
      </w:r>
      <w:r>
        <w:rPr>
          <w:rStyle w:val="Style_4_ch"/>
        </w:rPr>
        <w:fldChar w:fldCharType="separate"/>
      </w:r>
      <w:r>
        <w:rPr>
          <w:rStyle w:val="Style_4_ch"/>
        </w:rPr>
        <w:t>пунктом 4.4.3</w:t>
      </w:r>
      <w:r>
        <w:rPr>
          <w:rStyle w:val="Style_4_ch"/>
        </w:rPr>
        <w:fldChar w:fldCharType="end"/>
      </w:r>
      <w:r>
        <w:t xml:space="preserve"> настоящих Правил.</w:t>
      </w:r>
    </w:p>
    <w:p w14:paraId="3F010000">
      <w:pPr>
        <w:ind w:firstLine="709"/>
        <w:jc w:val="both"/>
      </w:pPr>
      <w:r>
        <w:t>4.12.21.3. Разделительные элементы на площадках могут быть выполнены в виде разметки (белых полос), озелененных полос (газонов), контейнерного озеленения.</w:t>
      </w:r>
    </w:p>
    <w:p w14:paraId="40010000">
      <w:pPr>
        <w:ind w:firstLine="709"/>
        <w:jc w:val="both"/>
      </w:pPr>
      <w:r>
        <w:t>4.12.21.4. Оборудование площадок парковок в границах территорий общего пользования парковочными барьерами, столбами и иными парковочными заграждениями не допускается.</w:t>
      </w:r>
    </w:p>
    <w:p w14:paraId="41010000">
      <w:pPr>
        <w:ind w:firstLine="709"/>
        <w:jc w:val="center"/>
      </w:pPr>
      <w:r>
        <w:rPr>
          <w:b w:val="1"/>
        </w:rPr>
        <w:t>Площадки для выгула собак</w:t>
      </w:r>
    </w:p>
    <w:p w14:paraId="42010000">
      <w:pPr>
        <w:pStyle w:val="Style_5"/>
        <w:ind w:firstLine="709"/>
        <w:jc w:val="both"/>
      </w:pPr>
      <w:r>
        <w:t xml:space="preserve">4.12.23. Площадки для выгула собак размещаются на территориях общего пользования микрорайона и жилого района, свободных от зелёных насаждений, в </w:t>
      </w:r>
      <w:r>
        <w:t xml:space="preserve">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14:paraId="43010000">
      <w:pPr>
        <w:pStyle w:val="Style_6"/>
        <w:widowControl w:val="1"/>
        <w:ind w:firstLine="709"/>
        <w:jc w:val="both"/>
        <w:rPr>
          <w:rFonts w:ascii="Times New Roman" w:hAnsi="Times New Roman"/>
          <w:sz w:val="24"/>
        </w:rPr>
      </w:pPr>
    </w:p>
    <w:p w14:paraId="44010000">
      <w:pPr>
        <w:ind w:firstLine="709"/>
        <w:jc w:val="center"/>
      </w:pPr>
      <w:r>
        <w:rPr>
          <w:b w:val="1"/>
        </w:rPr>
        <w:t>4.13. Пешеходные коммуникации</w:t>
      </w:r>
    </w:p>
    <w:p w14:paraId="45010000">
      <w:pPr>
        <w:ind w:firstLine="709"/>
        <w:jc w:val="both"/>
      </w:pPr>
      <w:r>
        <w:t xml:space="preserve">4.13.1. Пешеходные коммуникации обеспечивают пешеходные связи и передвижения на территории населённого пункта. К пешеходным коммуникациям относят: тротуары, аллеи, дорожки, тропинки. При проектировании пешеходных коммуникаций на территории населённого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r>
        <w:t>маломобильные</w:t>
      </w:r>
      <w:r>
        <w:t xml:space="preserve"> группы населения.</w:t>
      </w:r>
    </w:p>
    <w:p w14:paraId="46010000">
      <w:pPr>
        <w:ind w:firstLine="709"/>
        <w:jc w:val="both"/>
      </w:pPr>
      <w:r>
        <w:t>4.13.2.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47010000">
      <w:pPr>
        <w:ind w:firstLine="709"/>
        <w:jc w:val="both"/>
      </w:pPr>
      <w:r>
        <w:t>4.13.3. Трассировка основных пешеходных коммуникаций может осуществляться вдоль улиц и дорог (тротуары) или независимо от них. Запрещается использование существующих пешеходных коммуникаций и прилегающих к ним газонов для остановки и стоянки автотранспортных средств.</w:t>
      </w:r>
    </w:p>
    <w:p w14:paraId="48010000">
      <w:pPr>
        <w:ind w:firstLine="709"/>
        <w:jc w:val="both"/>
      </w:pPr>
      <w:r>
        <w:t xml:space="preserve">4.13.4. </w:t>
      </w:r>
      <w: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следует предусматривать уширения (разъездные площадки) для обеспечения передвижения инвалидов в креслах-колясках во встречных направлениях.</w:t>
      </w:r>
    </w:p>
    <w:p w14:paraId="49010000">
      <w:pPr>
        <w:ind w:firstLine="709"/>
        <w:jc w:val="both"/>
      </w:pPr>
      <w:r>
        <w:t xml:space="preserve">4.13.5. </w:t>
      </w:r>
      <w:r>
        <w:t>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w:t>
      </w:r>
      <w:r>
        <w:t xml:space="preserve"> скамьей).</w:t>
      </w:r>
    </w:p>
    <w:p w14:paraId="4A010000">
      <w:pPr>
        <w:ind w:firstLine="709"/>
        <w:jc w:val="both"/>
      </w:pPr>
      <w:r>
        <w:t>4.13.6. Обязательный перечень элементов благоустройства территории населённого пункта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4B010000">
      <w:pPr>
        <w:ind w:firstLine="709"/>
        <w:jc w:val="both"/>
      </w:pPr>
      <w:r>
        <w:t>На дорожках скверов, садов населённого пункта необходимо предусматривать твердые виды покрытия с элементами сопряжения. Рекомендуется мощение плиткой.</w:t>
      </w:r>
    </w:p>
    <w:p w14:paraId="4C010000">
      <w:pPr>
        <w:ind w:firstLine="709"/>
        <w:jc w:val="center"/>
      </w:pPr>
      <w:r>
        <w:rPr>
          <w:b w:val="1"/>
        </w:rPr>
        <w:t>4.14. Транспортные проезды</w:t>
      </w:r>
    </w:p>
    <w:p w14:paraId="4D010000">
      <w:pPr>
        <w:ind w:firstLine="709"/>
        <w:jc w:val="both"/>
      </w:pPr>
      <w:r>
        <w:t>4.14.1.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населённого пункта.</w:t>
      </w:r>
    </w:p>
    <w:p w14:paraId="4E010000">
      <w:pPr>
        <w:ind w:firstLine="709"/>
        <w:jc w:val="both"/>
      </w:pPr>
      <w:r>
        <w:t xml:space="preserve">4.14.2. Проектирование транспортных проездов следует вести с учетом </w:t>
      </w:r>
      <w:r>
        <w:rPr>
          <w:rStyle w:val="Style_4_ch"/>
        </w:rPr>
        <w:fldChar w:fldCharType="begin"/>
      </w:r>
      <w:r>
        <w:rPr>
          <w:rStyle w:val="Style_4_ch"/>
        </w:rPr>
        <w:instrText>HYPERLINK "consultantplus://offline/ref=F7A3DD18C45ADF730BF6D303A9A3FD2374CF1303319C76D691FE66ZDMDL"</w:instrText>
      </w:r>
      <w:r>
        <w:rPr>
          <w:rStyle w:val="Style_4_ch"/>
        </w:rPr>
        <w:fldChar w:fldCharType="separate"/>
      </w:r>
      <w:r>
        <w:rPr>
          <w:rStyle w:val="Style_4_ch"/>
        </w:rPr>
        <w:t>СНиП</w:t>
      </w:r>
      <w:r>
        <w:rPr>
          <w:rStyle w:val="Style_4_ch"/>
        </w:rPr>
        <w:t xml:space="preserve"> 2.05.02</w:t>
      </w:r>
      <w:r>
        <w:rPr>
          <w:rStyle w:val="Style_4_ch"/>
        </w:rPr>
        <w:fldChar w:fldCharType="end"/>
      </w:r>
      <w:r>
        <w:t>. При проектировании проездов следует обеспечивать сохранение или улучшение ландшафта и экологического состояния прилегающих территорий.</w:t>
      </w:r>
    </w:p>
    <w:p w14:paraId="4F010000">
      <w:pPr>
        <w:ind w:firstLine="709"/>
        <w:jc w:val="center"/>
      </w:pPr>
      <w:r>
        <w:rPr>
          <w:b w:val="1"/>
        </w:rPr>
        <w:t>Раздел 5. ЭКСПЛУАТАЦИЯ ОБЪЕКТОВ БЛАГОУСТРОЙСТВА</w:t>
      </w:r>
    </w:p>
    <w:p w14:paraId="50010000">
      <w:pPr>
        <w:ind w:firstLine="709"/>
        <w:jc w:val="center"/>
      </w:pPr>
      <w:r>
        <w:rPr>
          <w:b w:val="1"/>
        </w:rPr>
        <w:t>5.1. Уборка территории</w:t>
      </w:r>
    </w:p>
    <w:p w14:paraId="51010000">
      <w:pPr>
        <w:ind w:firstLine="709"/>
        <w:jc w:val="both"/>
      </w:pPr>
      <w:r>
        <w:t xml:space="preserve">5.1.1.5. Уборка и очистка канав, кюветов, труб и дренажей, предназначенных для отвода поверхностных или грунтовых вод с улиц, дворов и тротуаров, а также </w:t>
      </w:r>
      <w:r>
        <w:t>дождеприемных</w:t>
      </w:r>
      <w:r>
        <w:t xml:space="preserve"> колодцев, производятся специализированными предприятиями. Содержание кюветов, водопропускных труб, расположенных вдоль частных домовладений, возлагается на владельцев жилья. Ведомственные водоотводные сооружения обслуживаются соответствующими ведомствами.</w:t>
      </w:r>
    </w:p>
    <w:p w14:paraId="52010000">
      <w:pPr>
        <w:ind w:firstLine="709"/>
        <w:jc w:val="both"/>
      </w:pPr>
      <w:r>
        <w:t xml:space="preserve">5.1.1.6. Владельцы подземных коммуникаций и сооружений обязаны содержать люки (крышки) колодцев, </w:t>
      </w:r>
      <w:r>
        <w:t>дождеприемные</w:t>
      </w:r>
      <w:r>
        <w:t xml:space="preserve"> решетки на уровне дорожных покрытий.</w:t>
      </w:r>
    </w:p>
    <w:p w14:paraId="53010000">
      <w:pPr>
        <w:ind w:firstLine="709"/>
        <w:jc w:val="both"/>
      </w:pPr>
      <w:r>
        <w:t xml:space="preserve">При отклонении крышки люка относительно уровня покрытия более 2 см и решетки дождеприемника относительно уровня лотка более 3 см владельцы коммуникаций обязаны принимать меры к их устранению в течение двух суток. Если же эти отклонения произошли в результате производства работ в зоне инженерных коммуникаций другими юридическими или физическими лицами, то приведение этих отклонений до требований </w:t>
      </w:r>
      <w:r>
        <w:t>СНиПа</w:t>
      </w:r>
      <w:r>
        <w:t xml:space="preserve"> производится за счет этих лиц.</w:t>
      </w:r>
    </w:p>
    <w:p w14:paraId="54010000">
      <w:pPr>
        <w:ind w:firstLine="709"/>
        <w:jc w:val="both"/>
      </w:pPr>
      <w:r>
        <w:t>Наличие открытых люков не допускается.</w:t>
      </w:r>
    </w:p>
    <w:p w14:paraId="55010000">
      <w:pPr>
        <w:ind w:firstLine="709"/>
        <w:jc w:val="both"/>
      </w:pPr>
      <w:r>
        <w:t>5.1.1.7. Общественные туалеты, городские свалки должны содержаться в надлежащем санитарном состоянии организациями, в ведении которых они находятся.</w:t>
      </w:r>
    </w:p>
    <w:p w14:paraId="56010000">
      <w:pPr>
        <w:ind w:firstLine="709"/>
        <w:jc w:val="both"/>
      </w:pPr>
      <w:r>
        <w:t>5.1.1.8. Оставлять на улице коммунальный мусор, образовывать свалки отходов, выливать жидкие отходы и нечистоты в канализационные люки, на тротуары, проезжую часть, берега рек, складировать строительные материалы, твердое топливо, строительные и промышленные отходы на улицах, проездах, дворах и других неустановленных местах категорически запрещается.</w:t>
      </w:r>
    </w:p>
    <w:p w14:paraId="57010000">
      <w:pPr>
        <w:ind w:firstLine="709"/>
        <w:jc w:val="both"/>
      </w:pPr>
      <w:r>
        <w:t xml:space="preserve">Частные предприниматели, торговые предприятия, учреждения, организаторы массовых мероприятий должны обеспечить установку </w:t>
      </w:r>
      <w:r>
        <w:t>биотуалетов</w:t>
      </w:r>
      <w:r>
        <w:t xml:space="preserve">, контейнеров, урн в необходимых количествах согласно </w:t>
      </w:r>
      <w:r>
        <w:t>СанПиНу</w:t>
      </w:r>
      <w:r>
        <w:t>.</w:t>
      </w:r>
    </w:p>
    <w:p w14:paraId="58010000">
      <w:pPr>
        <w:ind w:firstLine="709"/>
        <w:jc w:val="both"/>
      </w:pPr>
      <w:r>
        <w:t>Строительные и другие организации при производстве ремонтно-строительных и восстановительных работ обязаны убирать с прилегающих к строительным площадкам территорий остатки строительных материалов, грунта, мусора в процессе работ, следить за чистотой подъездных путей и автотранспорта с целью недопущения загрязнения прилегающих улиц и территорий.</w:t>
      </w:r>
    </w:p>
    <w:p w14:paraId="59010000">
      <w:pPr>
        <w:ind w:firstLine="709"/>
        <w:jc w:val="both"/>
      </w:pPr>
      <w:r>
        <w:t>5.1.1.9. В целях предотвращения засорения улиц, площадей и других общественных мест мусором устанавливаются урны не более чем через 40 метров на оживленных улицах и 100 метров - на малолюдных, а при необходимости устанавливаются контейнеры специализированными службами по договорам заключенным с администрацией о муниципального образования</w:t>
      </w:r>
      <w:r>
        <w:t xml:space="preserve"> .</w:t>
      </w:r>
    </w:p>
    <w:p w14:paraId="5A010000">
      <w:pPr>
        <w:ind w:firstLine="709"/>
        <w:jc w:val="both"/>
      </w:pPr>
      <w:r>
        <w:t>Кроме того, урны устанавливают и обеспечивают их уборку:</w:t>
      </w:r>
    </w:p>
    <w:p w14:paraId="5B010000">
      <w:pPr>
        <w:ind w:firstLine="709"/>
        <w:jc w:val="both"/>
      </w:pPr>
      <w:r>
        <w:t>предприятия, учреждения, организации всех форм собственности - против своих зданий, у входа и выхода, а также вдоль относящихся к этим организациям участков дорог до их соединения с дорогами общего пользования;</w:t>
      </w:r>
    </w:p>
    <w:p w14:paraId="5C010000">
      <w:pPr>
        <w:ind w:firstLine="709"/>
        <w:jc w:val="both"/>
      </w:pPr>
      <w:r>
        <w:t>предприятия, обслуживающие жилищный фонд, - на тротуарах, дворовых территориях, расположенных в зоне своего обслуживания;</w:t>
      </w:r>
    </w:p>
    <w:p w14:paraId="5D010000">
      <w:pPr>
        <w:ind w:firstLine="709"/>
        <w:jc w:val="both"/>
      </w:pPr>
      <w:r>
        <w:t>торгующие организации - у входа и выхода из торговых помещений, у палаток, киосков, ларьков, павильонов и т.д.;</w:t>
      </w:r>
    </w:p>
    <w:p w14:paraId="5E010000">
      <w:pPr>
        <w:ind w:firstLine="709"/>
        <w:jc w:val="both"/>
      </w:pPr>
      <w:r>
        <w:t>на остановках общественного транспорта, в парках, аллеях установка урн и их очистка осуществляются организациями, в обязанность которых входит уборка территорий улиц, на которых расположены эти остановки.</w:t>
      </w:r>
    </w:p>
    <w:p w14:paraId="5F010000">
      <w:pPr>
        <w:ind w:firstLine="709"/>
        <w:jc w:val="both"/>
      </w:pPr>
      <w:r>
        <w:t>Тип урны согласовывается с отделом архитектуры и строительства администрации Дергачевского муниципального района. Урны должны содержаться в исправном и опрятном состоянии.</w:t>
      </w:r>
    </w:p>
    <w:p w14:paraId="60010000">
      <w:pPr>
        <w:ind w:firstLine="709"/>
        <w:jc w:val="both"/>
      </w:pPr>
      <w:r>
        <w:t xml:space="preserve">5.1.1.10. Запрещается самовольное складирование строительных материалов, размещение срубов, вагончиков и иных временных сооружений на землях общего пользования, придомовых и прилегающих к частным домовладениям территориях общего пользования. Размещение строительных материалов и временных сооружений на землях общего пользования допускается в исключительных случаях после оформления права </w:t>
      </w:r>
      <w:r>
        <w:t>пользования земельным участком и отвода земельного участка в соответствии с действующим земельным и градостроительным законодательством.</w:t>
      </w:r>
    </w:p>
    <w:p w14:paraId="61010000">
      <w:pPr>
        <w:widowControl w:val="0"/>
        <w:ind w:firstLine="709"/>
        <w:jc w:val="both"/>
      </w:pPr>
      <w:r>
        <w:t>5.1.11. Вывоз отходов должен осуществляться специализированной организацией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62010000">
      <w:pPr>
        <w:ind w:firstLine="709"/>
        <w:jc w:val="both"/>
      </w:pPr>
      <w:r>
        <w:t>Вывоз опасных отходов осуществляется организациями, имеющими лицензию, в соответствии с требованиями законодательства Российской Федерации.</w:t>
      </w:r>
    </w:p>
    <w:p w14:paraId="63010000">
      <w:pPr>
        <w:ind w:firstLine="709"/>
        <w:jc w:val="both"/>
      </w:pPr>
      <w:r>
        <w:t>5.1.12.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14:paraId="64010000">
      <w:pPr>
        <w:ind w:firstLine="709"/>
        <w:jc w:val="both"/>
      </w:pPr>
      <w:r>
        <w:t>5.1.13. Уборка и очистка конечных автобусных остановок, обеспечивается организациями, эксплуатирующими данные объекты.</w:t>
      </w:r>
    </w:p>
    <w:p w14:paraId="65010000">
      <w:pPr>
        <w:widowControl w:val="0"/>
        <w:ind w:firstLine="709"/>
        <w:jc w:val="both"/>
      </w:pPr>
      <w:r>
        <w:t>5.1.14.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физическими и юридическими лицами, в чьей собственности находятся колонки.</w:t>
      </w:r>
    </w:p>
    <w:p w14:paraId="66010000">
      <w:pPr>
        <w:ind w:firstLine="709"/>
        <w:jc w:val="both"/>
      </w:pPr>
      <w:r>
        <w:t>5.1.15. Содержание и уборка скверов и прилегающих к ним тротуаров, проездов и газонов осуществляется специализированными организациями за счет средств, предусмотренных на эти цели в бюджете муниципального образования на соответствующий финансовый год.</w:t>
      </w:r>
    </w:p>
    <w:p w14:paraId="67010000">
      <w:pPr>
        <w:ind w:firstLine="709"/>
        <w:jc w:val="both"/>
      </w:pPr>
      <w:r>
        <w:t xml:space="preserve">5.1.16.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r>
        <w:t>дождеприемных</w:t>
      </w:r>
      <w:r>
        <w:t xml:space="preserve"> колодцев производится организациями, обслуживающими данные объекты.</w:t>
      </w:r>
    </w:p>
    <w:p w14:paraId="68010000">
      <w:pPr>
        <w:ind w:firstLine="709"/>
        <w:jc w:val="both"/>
      </w:pPr>
      <w:r>
        <w:t>5.1.17. В жилых зданиях, не имеющих канализации, должны быть предусмотрены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69010000">
      <w:pPr>
        <w:ind w:firstLine="709"/>
        <w:jc w:val="both"/>
      </w:pPr>
      <w:r>
        <w:t>Запрещается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w:t>
      </w:r>
    </w:p>
    <w:p w14:paraId="6A010000">
      <w:pPr>
        <w:ind w:firstLine="709"/>
        <w:jc w:val="both"/>
      </w:pPr>
      <w:r>
        <w:t>5.1.18. Жидкие нечистоты должны вывозиться по договорам или разовым заявкам организациями, имеющими специальный транспорт.</w:t>
      </w:r>
    </w:p>
    <w:p w14:paraId="6B010000">
      <w:pPr>
        <w:ind w:firstLine="709"/>
        <w:jc w:val="both"/>
      </w:pPr>
      <w:r>
        <w:t>5.1.19.Собственниками помещений в жилых зданиях, не имеющих канализации, обеспечиваются подъезды специального транспорта непосредственно к выгребным ямам.</w:t>
      </w:r>
    </w:p>
    <w:p w14:paraId="6C010000">
      <w:pPr>
        <w:ind w:firstLine="709"/>
        <w:jc w:val="both"/>
      </w:pPr>
      <w:r>
        <w:t xml:space="preserve">5.1.20. Очистка и уборка водосточных канав, лотков, труб, дренажей, предназначенных для отвода поверхностных и грунтовых вод, производится лицами, указанными в </w:t>
      </w:r>
      <w:r>
        <w:rPr>
          <w:rStyle w:val="Style_4_ch"/>
        </w:rPr>
        <w:fldChar w:fldCharType="begin"/>
      </w:r>
      <w:r>
        <w:rPr>
          <w:rStyle w:val="Style_4_ch"/>
        </w:rPr>
        <w:instrText>HYPERLINK "consultantplus://offline/ref=F7A3DD18C45ADF730BF6CC16ACA3FD2370C910033ACB21D4C0AB68D8027B360B67E78C0C1048D0BBZ4MAL"</w:instrText>
      </w:r>
      <w:r>
        <w:rPr>
          <w:rStyle w:val="Style_4_ch"/>
        </w:rPr>
        <w:fldChar w:fldCharType="separate"/>
      </w:r>
      <w:r>
        <w:rPr>
          <w:rStyle w:val="Style_4_ch"/>
        </w:rPr>
        <w:t>пункте 5.1.1</w:t>
      </w:r>
      <w:r>
        <w:rPr>
          <w:rStyle w:val="Style_4_ch"/>
        </w:rPr>
        <w:fldChar w:fldCharType="end"/>
      </w:r>
      <w:r>
        <w:t xml:space="preserve"> настоящих Правил.</w:t>
      </w:r>
    </w:p>
    <w:p w14:paraId="6D010000">
      <w:pPr>
        <w:ind w:firstLine="709"/>
        <w:jc w:val="both"/>
      </w:pPr>
      <w:r>
        <w:t>5.1.21.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6E010000">
      <w:pPr>
        <w:ind w:firstLine="709"/>
        <w:jc w:val="both"/>
      </w:pPr>
      <w:r>
        <w:t>5.1.22. Мусор следует вывозить систематически, по мере накопления, но не реже одного раза в три дня, а в периоды года с температурой выше 14 градусов - ежедневно. Допускается установка бункеров – накопителей с вывозом по мере накопления</w:t>
      </w:r>
      <w:r>
        <w:t>.</w:t>
      </w:r>
      <w:r>
        <w:rPr>
          <w:sz w:val="28"/>
        </w:rPr>
        <w:t xml:space="preserve">-  </w:t>
      </w:r>
      <w:r>
        <w:rPr>
          <w:sz w:val="28"/>
        </w:rPr>
        <w:t>п</w:t>
      </w:r>
      <w:r>
        <w:rPr>
          <w:sz w:val="28"/>
        </w:rPr>
        <w:t xml:space="preserve">одпункт  </w:t>
      </w:r>
    </w:p>
    <w:p w14:paraId="6F010000">
      <w:pPr>
        <w:widowControl w:val="0"/>
        <w:ind w:firstLine="709"/>
        <w:jc w:val="both"/>
        <w:rPr>
          <w:b w:val="1"/>
        </w:rPr>
      </w:pPr>
      <w:r>
        <w:rPr>
          <w:b w:val="1"/>
        </w:rPr>
        <w:t>«Срок временного накопления несортированных ТКО определяется исходя из среднесуточной температуры наружного воздуха в течение 3-х суток:</w:t>
      </w:r>
    </w:p>
    <w:p w14:paraId="70010000">
      <w:pPr>
        <w:widowControl w:val="0"/>
        <w:ind/>
        <w:jc w:val="both"/>
        <w:rPr>
          <w:b w:val="1"/>
        </w:rPr>
      </w:pPr>
      <w:r>
        <w:rPr>
          <w:b w:val="1"/>
        </w:rPr>
        <w:t>плюс 5 °C и выше - не более 1 суток;</w:t>
      </w:r>
    </w:p>
    <w:p w14:paraId="71010000">
      <w:pPr>
        <w:ind/>
        <w:jc w:val="both"/>
        <w:rPr>
          <w:b w:val="1"/>
        </w:rPr>
      </w:pPr>
      <w:r>
        <w:rPr>
          <w:b w:val="1"/>
        </w:rPr>
        <w:t>плюс 4 °C и ниже - не более 3 суток</w:t>
      </w:r>
      <w:r>
        <w:rPr>
          <w:b w:val="1"/>
        </w:rPr>
        <w:t>.».</w:t>
      </w:r>
    </w:p>
    <w:p w14:paraId="72010000">
      <w:pPr>
        <w:ind w:firstLine="709"/>
        <w:jc w:val="both"/>
      </w:pPr>
    </w:p>
    <w:p w14:paraId="73010000">
      <w:pPr>
        <w:ind w:firstLine="709"/>
        <w:jc w:val="both"/>
      </w:pPr>
      <w:r>
        <w:t xml:space="preserve">5.1.23.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w:t>
      </w:r>
    </w:p>
    <w:p w14:paraId="74010000">
      <w:pPr>
        <w:ind w:firstLine="709"/>
        <w:jc w:val="both"/>
      </w:pPr>
      <w:r>
        <w:t>5.1.24. При очистке смотровых колодцев, подземных коммуникаций грунт, мусор, нечистоты должны быть складированы в специальную тару с немедленным вывозом силами организаций, занимающихся очистными работами.</w:t>
      </w:r>
    </w:p>
    <w:p w14:paraId="75010000">
      <w:pPr>
        <w:ind w:firstLine="709"/>
        <w:jc w:val="both"/>
      </w:pPr>
      <w:r>
        <w:t>Запрещается складирование нечистот на проезжую часть улиц, тротуары и газоны.</w:t>
      </w:r>
    </w:p>
    <w:p w14:paraId="76010000">
      <w:pPr>
        <w:widowControl w:val="0"/>
        <w:ind w:firstLine="709"/>
        <w:jc w:val="both"/>
      </w:pPr>
      <w:r>
        <w:t>5.1.25.  На основании распоряжения администрации Дергачевского муниципального района население может привлекаться на добровольной основе к выполнению работ по уборке, благоустройству и озеленению территории населённых пунктов.</w:t>
      </w:r>
    </w:p>
    <w:p w14:paraId="77010000">
      <w:pPr>
        <w:ind w:firstLine="709"/>
        <w:jc w:val="both"/>
      </w:pPr>
      <w:r>
        <w:t>5.1.26. Запрещается перевозка грунта, мусора, сыпучих строительных материалов, легкой тары, листвы, порубочных остатков без покрытия брезентом или другим материалом, исключающим загрязнение дорог.</w:t>
      </w:r>
    </w:p>
    <w:p w14:paraId="78010000">
      <w:pPr>
        <w:widowControl w:val="0"/>
        <w:ind w:firstLine="709"/>
        <w:jc w:val="both"/>
      </w:pPr>
      <w:r>
        <w:t>5.1.27. Запрещается слив горюче-смазочных материалов, иных технических жидкостей вне установленных мест.</w:t>
      </w:r>
    </w:p>
    <w:p w14:paraId="79010000">
      <w:pPr>
        <w:pStyle w:val="Style_9"/>
        <w:spacing w:after="0" w:before="0"/>
        <w:ind w:firstLine="709"/>
        <w:jc w:val="both"/>
      </w:pPr>
      <w:r>
        <w:t>5.1.28. Запрещается выливать жидкие бытовые отходы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14:paraId="7A010000">
      <w:pPr>
        <w:pStyle w:val="Style_9"/>
        <w:spacing w:after="0" w:before="0"/>
        <w:ind w:firstLine="709"/>
        <w:jc w:val="both"/>
      </w:pPr>
      <w:r>
        <w:t>5.1.29. Запрещается предприятиям, организациям и населению сбрасывать в реки и другие водоемы коммунальные и производственные отходы и загрязнять воду.</w:t>
      </w:r>
    </w:p>
    <w:p w14:paraId="7B010000">
      <w:pPr>
        <w:pStyle w:val="Style_9"/>
        <w:spacing w:after="0" w:before="0"/>
        <w:ind w:firstLine="709"/>
        <w:jc w:val="both"/>
      </w:pPr>
      <w:r>
        <w:t>5.1.30. Запрещается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на проезжую часть улиц.</w:t>
      </w:r>
    </w:p>
    <w:p w14:paraId="7C010000">
      <w:pPr>
        <w:ind/>
        <w:jc w:val="both"/>
        <w:rPr>
          <w:b w:val="1"/>
        </w:rPr>
      </w:pPr>
      <w:r>
        <w:rPr>
          <w:b w:val="1"/>
        </w:rPr>
        <w:t xml:space="preserve">5.1.31«По согласованию с заинтересованными лицами (предприятиями, организациями, управлением товариществами собственников жилья, жилищными или </w:t>
      </w:r>
      <w:r>
        <w:rPr>
          <w:b w:val="1"/>
        </w:rPr>
        <w:t>жилищно­строительными</w:t>
      </w:r>
      <w:r>
        <w:rPr>
          <w:b w:val="1"/>
        </w:rPr>
        <w:t xml:space="preserve"> кооперативами, иными специализированными потребительскими кооперативами) администрацией Дергачевского муниципального района разрабатывается карта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14:paraId="7D010000">
      <w:pPr>
        <w:ind w:firstLine="708"/>
        <w:jc w:val="both"/>
        <w:rPr>
          <w:b w:val="1"/>
        </w:rPr>
      </w:pPr>
      <w:r>
        <w:rPr>
          <w:b w:val="1"/>
        </w:rPr>
        <w:t>На карте содержания территории отражаются текущее состояние элементов благоустройства с разграничением полномочий по текущему содержанию территории между администрацией Дергачевского муниципального района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14:paraId="7E010000">
      <w:pPr>
        <w:ind w:firstLine="708"/>
        <w:jc w:val="both"/>
        <w:rPr>
          <w:b w:val="1"/>
        </w:rPr>
      </w:pPr>
      <w:r>
        <w:rPr>
          <w:b w:val="1"/>
        </w:rPr>
        <w:t xml:space="preserve">Карта содержания территории размещается в открытом доступе в </w:t>
      </w:r>
      <w:r>
        <w:rPr>
          <w:b w:val="1"/>
        </w:rPr>
        <w:t>информационно­телекоммуникационной</w:t>
      </w:r>
      <w:r>
        <w:rPr>
          <w:b w:val="1"/>
        </w:rPr>
        <w:t xml:space="preserve"> сети «Интернет» на официальном сайте администрации Дергачевского </w:t>
      </w:r>
      <w:r>
        <w:rPr>
          <w:b w:val="1"/>
        </w:rPr>
        <w:t>муниципапьного</w:t>
      </w:r>
      <w:r>
        <w:rPr>
          <w:b w:val="1"/>
        </w:rPr>
        <w:t xml:space="preserve"> района,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14:paraId="7F010000">
      <w:pPr>
        <w:ind w:firstLine="709"/>
        <w:jc w:val="center"/>
      </w:pPr>
      <w:r>
        <w:rPr>
          <w:b w:val="1"/>
        </w:rPr>
        <w:t>5.2. Особенности уборки территории в весенне-летний период</w:t>
      </w:r>
    </w:p>
    <w:p w14:paraId="80010000">
      <w:pPr>
        <w:ind w:firstLine="709"/>
        <w:jc w:val="both"/>
      </w:pPr>
      <w:r>
        <w:t xml:space="preserve">5.2.1. Весенне-летняя уборка территории проводится с 1 апреля по 31 октября и предусматривает мойку, </w:t>
      </w:r>
      <w:r>
        <w:t>полив</w:t>
      </w:r>
      <w:r>
        <w:t xml:space="preserve"> и подметание проезжей части улиц, тротуаров, площадей. </w:t>
      </w:r>
    </w:p>
    <w:p w14:paraId="81010000">
      <w:pPr>
        <w:ind w:firstLine="709"/>
        <w:jc w:val="both"/>
      </w:pPr>
      <w: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14:paraId="82010000">
      <w:pPr>
        <w:ind w:firstLine="709"/>
        <w:jc w:val="both"/>
      </w:pPr>
      <w:r>
        <w:t>5.2.2. Мойке должна подвергаться вся ширина проезжей части улиц и площадей.</w:t>
      </w:r>
    </w:p>
    <w:p w14:paraId="83010000">
      <w:pPr>
        <w:ind w:firstLine="709"/>
        <w:jc w:val="both"/>
      </w:pPr>
      <w:r>
        <w:t>5.2.3. Уборка лотков и бордюров от песка, пыли, мусора после мойки должна быть закончена к 7 часам утра.</w:t>
      </w:r>
    </w:p>
    <w:p w14:paraId="84010000">
      <w:pPr>
        <w:ind w:firstLine="709"/>
        <w:jc w:val="both"/>
      </w:pPr>
      <w:r>
        <w:t>5.2.4.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производится по мере необходимости с 9 часов утра до 21 часа.</w:t>
      </w:r>
    </w:p>
    <w:p w14:paraId="85010000">
      <w:pPr>
        <w:pStyle w:val="Style_10"/>
        <w:spacing w:after="0" w:before="0"/>
        <w:ind w:firstLine="709"/>
        <w:jc w:val="both"/>
        <w:rPr>
          <w:b w:val="1"/>
          <w:color w:val="FF0000"/>
          <w:sz w:val="23"/>
        </w:rPr>
      </w:pPr>
      <w:r>
        <w:rPr>
          <w:b w:val="1"/>
          <w:color w:val="FF0000"/>
          <w:sz w:val="23"/>
        </w:rPr>
        <w:t xml:space="preserve">5.2.5. </w:t>
      </w:r>
      <w:r>
        <w:rPr>
          <w:b w:val="1"/>
          <w:color w:val="FF0000"/>
          <w:sz w:val="23"/>
        </w:rPr>
        <w:t xml:space="preserve">Запрещается складирование на придомовых территориях, тротуарах, газонах, детских игровых и спортивных площадках листвы, </w:t>
      </w:r>
      <w:r>
        <w:rPr>
          <w:b w:val="1"/>
          <w:color w:val="FF0000"/>
          <w:sz w:val="23"/>
        </w:rPr>
        <w:t>мусора</w:t>
      </w:r>
      <w:r>
        <w:rPr>
          <w:b w:val="1"/>
          <w:color w:val="FF0000"/>
          <w:sz w:val="23"/>
        </w:rPr>
        <w:t xml:space="preserve"> и порубочных отходов.</w:t>
      </w:r>
    </w:p>
    <w:p w14:paraId="86010000">
      <w:pPr>
        <w:pStyle w:val="Style_10"/>
        <w:spacing w:after="0" w:before="0"/>
        <w:ind w:firstLine="709"/>
        <w:jc w:val="both"/>
        <w:rPr>
          <w:b w:val="1"/>
          <w:color w:val="FF0000"/>
          <w:sz w:val="23"/>
        </w:rPr>
      </w:pPr>
      <w:r>
        <w:rPr>
          <w:b w:val="1"/>
          <w:color w:val="FF0000"/>
          <w:sz w:val="23"/>
        </w:rPr>
        <w:t xml:space="preserve">5.2.6. </w:t>
      </w:r>
      <w:r>
        <w:rPr>
          <w:b w:val="1"/>
          <w:color w:val="FF0000"/>
          <w:sz w:val="23"/>
        </w:rPr>
        <w:t>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w:t>
      </w:r>
    </w:p>
    <w:p w14:paraId="87010000">
      <w:pPr>
        <w:pStyle w:val="Style_10"/>
        <w:spacing w:after="0" w:before="0"/>
        <w:ind w:firstLine="709"/>
        <w:jc w:val="both"/>
        <w:rPr>
          <w:b w:val="1"/>
          <w:color w:val="FF0000"/>
          <w:sz w:val="23"/>
        </w:rPr>
      </w:pPr>
      <w:r>
        <w:rPr>
          <w:b w:val="1"/>
          <w:color w:val="FF0000"/>
          <w:sz w:val="23"/>
        </w:rPr>
        <w:t xml:space="preserve">5.2.7. </w:t>
      </w:r>
      <w:r>
        <w:rPr>
          <w:b w:val="1"/>
          <w:color w:val="FF0000"/>
          <w:sz w:val="23"/>
        </w:rPr>
        <w:t>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88010000">
      <w:pPr>
        <w:ind w:firstLine="709"/>
        <w:jc w:val="both"/>
        <w:rPr>
          <w:b w:val="1"/>
        </w:rPr>
      </w:pPr>
    </w:p>
    <w:p w14:paraId="89010000">
      <w:pPr>
        <w:ind w:firstLine="709"/>
        <w:jc w:val="both"/>
        <w:rPr>
          <w:b w:val="1"/>
        </w:rPr>
      </w:pPr>
    </w:p>
    <w:p w14:paraId="8A010000">
      <w:pPr>
        <w:ind w:firstLine="709"/>
        <w:jc w:val="center"/>
      </w:pPr>
      <w:r>
        <w:rPr>
          <w:b w:val="1"/>
        </w:rPr>
        <w:t>5.3. Особенности уборки территории в осенне-зимний период</w:t>
      </w:r>
    </w:p>
    <w:p w14:paraId="8B010000">
      <w:pPr>
        <w:ind w:firstLine="709"/>
        <w:jc w:val="both"/>
      </w:pPr>
      <w:r>
        <w:t xml:space="preserve">5.3.1. Осенне-зимняя уборка территории проводится с 1 ноября по 31 марта и предусматривает уборку и вывоз мусора, снега и льда, грязи, обработку улиц </w:t>
      </w:r>
      <w:r>
        <w:t>противогололёдными</w:t>
      </w:r>
      <w:r>
        <w:t xml:space="preserve"> материалами.</w:t>
      </w:r>
    </w:p>
    <w:p w14:paraId="8C010000">
      <w:pPr>
        <w:ind w:firstLine="709"/>
        <w:jc w:val="both"/>
      </w:pPr>
      <w:r>
        <w:t xml:space="preserve">В зависимости от климатических условий постановлением администрации </w:t>
      </w:r>
      <w:r>
        <w:t>о</w:t>
      </w:r>
      <w:r>
        <w:t xml:space="preserve"> </w:t>
      </w:r>
      <w:r>
        <w:t>муниципального</w:t>
      </w:r>
      <w:r>
        <w:t xml:space="preserve"> образования  период осенне-зимней уборки может быть изменен.</w:t>
      </w:r>
    </w:p>
    <w:p w14:paraId="8D010000">
      <w:pPr>
        <w:ind w:firstLine="709"/>
        <w:jc w:val="both"/>
      </w:pPr>
      <w:r>
        <w:t xml:space="preserve">5.3.2. Укладка свежевыпавшего снега в валы и кучи разрешается на всех улицах, площадях, набережных, бульварах и скверах с последующей вывозкой. На территориях парков, скверов и других зеленых зон допускается временное складирование снега, не содержащего </w:t>
      </w:r>
      <w:r>
        <w:t>противогололёдных</w:t>
      </w:r>
      <w: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14:paraId="8E010000">
      <w:pPr>
        <w:ind w:firstLine="709"/>
        <w:jc w:val="both"/>
      </w:pPr>
      <w:r>
        <w:t>5.3.3. В зависимости от ширины улицы и характера движения на ней валы должны быть уложены либо по обеим сторонам проезжей части, либо с одной стороны проезжей части вдоль тротуара с оставлением проходов и проездов для пешеходного и транспортного движения.</w:t>
      </w:r>
    </w:p>
    <w:p w14:paraId="8F010000">
      <w:pPr>
        <w:ind w:firstLine="709"/>
        <w:jc w:val="both"/>
      </w:pPr>
      <w:r>
        <w:t xml:space="preserve">5.3.4. Обработку </w:t>
      </w:r>
      <w:r>
        <w:t>противогололёдными</w:t>
      </w:r>
      <w:r>
        <w:t xml:space="preserve"> материалами  необходимо начинать немедленно с начала снегопада или появления гололеда.</w:t>
      </w:r>
    </w:p>
    <w:p w14:paraId="90010000">
      <w:pPr>
        <w:ind w:firstLine="709"/>
        <w:jc w:val="both"/>
      </w:pPr>
      <w:r>
        <w:t>В первую очередь при гололеде обрабатываются спуски, подъемы, перекрестки, места остановок общественного транспорта, пешеходные переходы.</w:t>
      </w:r>
    </w:p>
    <w:p w14:paraId="91010000">
      <w:pPr>
        <w:ind w:firstLine="709"/>
        <w:jc w:val="both"/>
      </w:pPr>
      <w:r>
        <w:t>Тротуары необходимо посыпать сухим песком без хлоридов.</w:t>
      </w:r>
    </w:p>
    <w:p w14:paraId="92010000">
      <w:pPr>
        <w:ind w:firstLine="709"/>
        <w:jc w:val="both"/>
      </w:pPr>
      <w:r>
        <w:t>5.3.5. 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93010000">
      <w:pPr>
        <w:ind w:firstLine="709"/>
        <w:jc w:val="both"/>
      </w:pPr>
      <w:r>
        <w:t>Снег, сброшенный с крыш, должен быть немедленно вывезен.</w:t>
      </w:r>
    </w:p>
    <w:p w14:paraId="94010000">
      <w:pPr>
        <w:ind w:firstLine="709"/>
        <w:jc w:val="both"/>
      </w:pPr>
      <w:r>
        <w:t>На проездах, убираемых специализированными организациями, снег должен быть сброшен с крыш до вывозки снега, сметенного с дорожных покрытий, и уложен в общий с ними вал.</w:t>
      </w:r>
    </w:p>
    <w:p w14:paraId="95010000">
      <w:pPr>
        <w:ind w:firstLine="709"/>
        <w:jc w:val="both"/>
      </w:pPr>
      <w: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 объектов.</w:t>
      </w:r>
    </w:p>
    <w:p w14:paraId="96010000">
      <w:pPr>
        <w:ind w:firstLine="709"/>
        <w:jc w:val="both"/>
      </w:pPr>
      <w:r>
        <w:t>5.3.6. Все тротуары, дворы, лотки проезжей части улиц, площадей, набережных, рыночные площади и другие участки с асфальтовым покрытием должны быть очищены от снега и обледенелого наката под скребок и посыпаны песком до 8 часов утра.</w:t>
      </w:r>
    </w:p>
    <w:p w14:paraId="97010000">
      <w:pPr>
        <w:ind w:firstLine="709"/>
        <w:jc w:val="both"/>
      </w:pPr>
      <w:r>
        <w:t>5.3.7. Вывоз снега разрешается только на специально отведенные места отвала.</w:t>
      </w:r>
    </w:p>
    <w:p w14:paraId="98010000">
      <w:pPr>
        <w:ind w:firstLine="709"/>
        <w:jc w:val="both"/>
      </w:pPr>
      <w:r>
        <w:t>Места отвала снега должны быть обеспечены удобными подъездами, необходимыми механизмами для складирования снега.</w:t>
      </w:r>
    </w:p>
    <w:p w14:paraId="99010000">
      <w:pPr>
        <w:ind w:firstLine="709"/>
        <w:jc w:val="both"/>
      </w:pPr>
      <w:r>
        <w:t>5.3.8. Уборка и вывоз снега и льда с улиц, площадей, мостов, плотин, скверов и бульваров должны быть начаты немедленно с начала снегопада и произведены, в первую очередь, с магистральных улиц, автобусных трасс, мостов, плотин и путепроводов для обеспечения бесперебойного движения транспорта.</w:t>
      </w:r>
    </w:p>
    <w:p w14:paraId="9A010000">
      <w:pPr>
        <w:ind w:firstLine="709"/>
        <w:jc w:val="both"/>
      </w:pPr>
      <w:r>
        <w:t xml:space="preserve">5.3.9. После прохождения снегоочистительной техники при уборке улиц, проездов, площадей должна быть обеспечена уборка </w:t>
      </w:r>
      <w:r>
        <w:t>прибордюрных</w:t>
      </w:r>
      <w:r>
        <w:t xml:space="preserve"> лотков и расчистка въездов, пешеходных </w:t>
      </w:r>
      <w:r>
        <w:t>переходов</w:t>
      </w:r>
      <w:r>
        <w:t xml:space="preserve"> как со стороны строений, так и с противоположной стороны проезда, если там нет других строений. </w:t>
      </w:r>
    </w:p>
    <w:p w14:paraId="9B010000">
      <w:pPr>
        <w:ind w:firstLine="709"/>
        <w:jc w:val="both"/>
      </w:pPr>
      <w:r>
        <w:t xml:space="preserve">5.3.10. Запрещаются переброска и складирование снега, содержащего </w:t>
      </w:r>
      <w:r>
        <w:t>неслеживающиеся</w:t>
      </w:r>
      <w:r>
        <w:t xml:space="preserve"> смеси, мелкий щебень, химические </w:t>
      </w:r>
      <w:r>
        <w:t>противогололёдные</w:t>
      </w:r>
      <w:r>
        <w:t xml:space="preserve"> вещества, а также повреждение зеленых насаждений при складировании снега.</w:t>
      </w:r>
    </w:p>
    <w:p w14:paraId="9C010000">
      <w:pPr>
        <w:ind w:firstLine="709"/>
        <w:jc w:val="both"/>
      </w:pPr>
      <w:r>
        <w:t>5.3.11. На озелененных улицах снег, содержащий химические материалы, следует складывать на свободных от зеленых насаждений площадках у проезжей части.</w:t>
      </w:r>
    </w:p>
    <w:p w14:paraId="9D010000">
      <w:r>
        <w:rPr>
          <w:color w:val="FF0000"/>
        </w:rPr>
        <w:t xml:space="preserve">            </w:t>
      </w:r>
      <w:r>
        <w:rPr>
          <w:color w:val="FF0000"/>
        </w:rPr>
        <w:t>5.3.12.</w:t>
      </w:r>
      <w:r>
        <w:rPr>
          <w:color w:val="FF0000"/>
        </w:rPr>
        <w:t xml:space="preserve"> </w:t>
      </w:r>
      <w:r>
        <w:rPr>
          <w:color w:val="FF0000"/>
        </w:rPr>
        <w:t xml:space="preserve">Собственники и (или) иные законные владельцы зданий, строений, сооружений, земельных участков, обязаны  очищать прилегающие территории,  от снега и наледи для обеспечения свободного и безопасного прохода </w:t>
      </w:r>
      <w:r>
        <w:rPr>
          <w:color w:val="FF0000"/>
        </w:rPr>
        <w:t>граждан</w:t>
      </w:r>
      <w:r>
        <w:rPr>
          <w:color w:val="FF0000"/>
        </w:rPr>
        <w:t xml:space="preserve"> а также обрабатывать прилегающие территории </w:t>
      </w:r>
      <w:r>
        <w:rPr>
          <w:color w:val="FF0000"/>
        </w:rPr>
        <w:t>противогололедными</w:t>
      </w:r>
      <w:r>
        <w:rPr>
          <w:color w:val="FF0000"/>
        </w:rPr>
        <w:t xml:space="preserve"> реагентами.</w:t>
      </w:r>
    </w:p>
    <w:p w14:paraId="9E010000">
      <w:pPr>
        <w:pStyle w:val="Style_10"/>
        <w:spacing w:after="0" w:before="0"/>
        <w:ind w:firstLine="709"/>
        <w:jc w:val="both"/>
        <w:rPr>
          <w:color w:val="FF0000"/>
        </w:rPr>
      </w:pPr>
      <w:r>
        <w:rPr>
          <w:color w:val="FF0000"/>
        </w:rPr>
        <w:t>5.3.13.</w:t>
      </w:r>
      <w:r>
        <w:rPr>
          <w:color w:val="FF0000"/>
        </w:rPr>
        <w:t xml:space="preserve">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r>
        <w:rPr>
          <w:color w:val="FF0000"/>
        </w:rPr>
        <w:t>д</w:t>
      </w:r>
      <w:r>
        <w:rPr>
          <w:color w:val="FF0000"/>
        </w:rPr>
        <w:t>), от снега и сосулек, которые угрожают жизни и безопасности граждан.</w:t>
      </w:r>
    </w:p>
    <w:p w14:paraId="9F010000">
      <w:pPr>
        <w:ind w:firstLine="709"/>
        <w:jc w:val="both"/>
      </w:pPr>
    </w:p>
    <w:p w14:paraId="A0010000">
      <w:pPr>
        <w:ind w:firstLine="284"/>
        <w:jc w:val="center"/>
      </w:pPr>
      <w:r>
        <w:rPr>
          <w:b w:val="1"/>
        </w:rPr>
        <w:t>5.4. Порядок содержания элементов благоустройства</w:t>
      </w:r>
    </w:p>
    <w:p w14:paraId="A1010000">
      <w:pPr>
        <w:ind w:firstLine="709"/>
        <w:jc w:val="both"/>
      </w:pPr>
      <w:r>
        <w:t>5.4.1. Общие требования к содержанию элементов благоустройства.</w:t>
      </w:r>
    </w:p>
    <w:p w14:paraId="A2010000">
      <w:pPr>
        <w:ind w:firstLine="709"/>
        <w:jc w:val="both"/>
      </w:pPr>
      <w:r>
        <w:t>5.4.1.1.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A3010000">
      <w:pPr>
        <w:ind w:firstLine="709"/>
        <w:jc w:val="both"/>
      </w:pPr>
      <w:r>
        <w:t>Организация содержания иных элементов благоустройства осуществляется администрацией  муниципального образования по соглашениям со специализированными организациями.</w:t>
      </w:r>
    </w:p>
    <w:p w14:paraId="A4010000">
      <w:pPr>
        <w:ind w:firstLine="709"/>
        <w:jc w:val="both"/>
      </w:pPr>
      <w:r>
        <w:t>5.4.1.2. Строительные площадки должны быть огорожены по всему периметру плотным забором в соответствии с требованиями, установленными администрацией Дергачевского муниципального района. В ограждениях необходимо предусматривать минимальное количество проездов.</w:t>
      </w:r>
    </w:p>
    <w:p w14:paraId="A5010000">
      <w:pPr>
        <w:ind w:firstLine="709"/>
        <w:jc w:val="both"/>
      </w:pPr>
      <w:r>
        <w:t>Проезды, как правило, должны выходить на второстепенные улицы и оборудоваться шлагбаумами или воротами.</w:t>
      </w:r>
    </w:p>
    <w:p w14:paraId="A6010000">
      <w:pPr>
        <w:ind w:firstLine="709"/>
        <w:jc w:val="both"/>
      </w:pPr>
      <w:r>
        <w:t>Строительные объекты и площадки,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20 метров, имеющими твердое покрытие. Запрещается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A7010000">
      <w:pPr>
        <w:ind w:firstLine="709"/>
        <w:jc w:val="both"/>
      </w:pPr>
      <w:r>
        <w:t>5.4.1.3. Запрещается установка ограждения строительной площадки:</w:t>
      </w:r>
    </w:p>
    <w:p w14:paraId="A8010000">
      <w:pPr>
        <w:ind w:firstLine="709"/>
        <w:jc w:val="both"/>
      </w:pPr>
      <w:r>
        <w:t>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14:paraId="A9010000">
      <w:pPr>
        <w:ind w:firstLine="709"/>
        <w:jc w:val="both"/>
      </w:pPr>
      <w:r>
        <w:t>5.4.1.4. 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w:t>
      </w:r>
    </w:p>
    <w:p w14:paraId="AA010000">
      <w:pPr>
        <w:ind w:firstLine="709"/>
        <w:jc w:val="both"/>
      </w:pPr>
      <w:r>
        <w:t>5.4.2. Световые вывески, реклама и витрины.</w:t>
      </w:r>
    </w:p>
    <w:p w14:paraId="AB010000">
      <w:pPr>
        <w:ind w:firstLine="709"/>
        <w:jc w:val="both"/>
      </w:pPr>
      <w:r>
        <w:t>5.4.2.1. Установка всякого рода вывесок осуществляется после согласования эскизов с администрацией муниципального образования</w:t>
      </w:r>
      <w:r>
        <w:t xml:space="preserve"> .</w:t>
      </w:r>
    </w:p>
    <w:p w14:paraId="AC010000">
      <w:pPr>
        <w:ind w:firstLine="709"/>
        <w:jc w:val="both"/>
      </w:pPr>
      <w:r>
        <w:t xml:space="preserve">5.4.2.2.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 а также обеспечивать своевременную замену перегоревших </w:t>
      </w:r>
      <w:r>
        <w:t>газосветовых</w:t>
      </w:r>
      <w:r>
        <w:t xml:space="preserve"> трубок и электроламп.</w:t>
      </w:r>
    </w:p>
    <w:p w14:paraId="AD010000">
      <w:pPr>
        <w:ind w:firstLine="709"/>
        <w:jc w:val="both"/>
      </w:pPr>
      <w:r>
        <w:t>5.4.2.3. Витрины фасадов зданий должны быть оборудованы специальными осветительными приборами.</w:t>
      </w:r>
    </w:p>
    <w:p w14:paraId="AE010000">
      <w:pPr>
        <w:ind w:firstLine="709"/>
        <w:jc w:val="both"/>
      </w:pPr>
      <w:r>
        <w:t>5.4.2.4.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Дергачевского муниципального района.</w:t>
      </w:r>
    </w:p>
    <w:p w14:paraId="AF010000">
      <w:pPr>
        <w:ind w:firstLine="709"/>
        <w:jc w:val="both"/>
      </w:pPr>
      <w:r>
        <w:t>5.4.2.5.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14:paraId="B0010000">
      <w:pPr>
        <w:ind w:firstLine="709"/>
        <w:jc w:val="both"/>
      </w:pPr>
      <w:r>
        <w:t>5.4.3. Содержание малых архитектурных форм</w:t>
      </w:r>
    </w:p>
    <w:p w14:paraId="B1010000">
      <w:pPr>
        <w:ind w:firstLine="709"/>
        <w:jc w:val="both"/>
      </w:pPr>
      <w:r>
        <w:t>5.4.3.1. Физическими или юридическими лицами при содержании малых архитектурных форм производятся их ремонт и окраска, колеры должны быть согласованы с администрацией Дергачевского муниципального района.</w:t>
      </w:r>
    </w:p>
    <w:p w14:paraId="B2010000">
      <w:pPr>
        <w:ind w:firstLine="709"/>
        <w:jc w:val="both"/>
      </w:pPr>
      <w:r>
        <w:t xml:space="preserve">5.4.3.2. </w:t>
      </w:r>
      <w: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14:paraId="B3010000">
      <w:pPr>
        <w:ind w:firstLine="709"/>
        <w:jc w:val="both"/>
      </w:pPr>
      <w:r>
        <w:t>5.4.3.3.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14:paraId="B4010000">
      <w:pPr>
        <w:ind w:firstLine="709"/>
        <w:jc w:val="both"/>
      </w:pPr>
      <w:r>
        <w:t>5.4.4. Ремонт и содержание зданий и сооружений.</w:t>
      </w:r>
    </w:p>
    <w:p w14:paraId="B5010000">
      <w:pPr>
        <w:ind w:firstLine="709"/>
        <w:jc w:val="both"/>
      </w:pPr>
      <w:r>
        <w:t>5.4.4.1. Эксплуатация зданий и сооружений, их ремонт производятся в соответствии с установленными правилами и нормами технической эксплуатации.</w:t>
      </w:r>
    </w:p>
    <w:p w14:paraId="B6010000">
      <w:pPr>
        <w:ind w:firstLine="709"/>
        <w:jc w:val="both"/>
      </w:pPr>
      <w:r>
        <w:t>5.4.4.2.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14:paraId="B7010000">
      <w:pPr>
        <w:ind w:firstLine="709"/>
        <w:jc w:val="both"/>
      </w:pPr>
      <w:r>
        <w:t xml:space="preserve">5.4.4.3.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после согласования с администрацией  Дергачевского муниципального района. </w:t>
      </w:r>
    </w:p>
    <w:p w14:paraId="B8010000">
      <w:pPr>
        <w:ind w:firstLine="709"/>
        <w:jc w:val="both"/>
      </w:pPr>
      <w:r>
        <w:t>5.4.4.4.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B9010000">
      <w:pPr>
        <w:ind w:firstLine="709"/>
        <w:jc w:val="both"/>
      </w:pPr>
      <w:r>
        <w:t>5.4.4.5.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BA010000">
      <w:pPr>
        <w:ind w:firstLine="709"/>
        <w:jc w:val="both"/>
      </w:pPr>
      <w:r>
        <w:t xml:space="preserve">5.4.4.6. На зданиях устанавливаются указатели утвержденного образца с обозначением наименования улицы и номерных знаков домов, а на угловых домах - </w:t>
      </w:r>
      <w:r>
        <w:t>названия пересекающихся улиц. Архитектурно-художественные требования к указателю устанавливаются администрацией Дергачевского муниципального района.</w:t>
      </w:r>
    </w:p>
    <w:p w14:paraId="BB010000">
      <w:pPr>
        <w:pStyle w:val="Style_9"/>
        <w:spacing w:after="0" w:before="0"/>
        <w:ind w:firstLine="709"/>
        <w:jc w:val="both"/>
      </w:pPr>
      <w:r>
        <w:t>5.4.5. Содержание наземных частей линейных сооружений и коммуникаций.</w:t>
      </w:r>
    </w:p>
    <w:p w14:paraId="BC010000">
      <w:pPr>
        <w:pStyle w:val="Style_9"/>
        <w:spacing w:after="0" w:before="0"/>
        <w:ind w:firstLine="709"/>
        <w:jc w:val="both"/>
      </w:pPr>
      <w:r>
        <w:t>5.4.5.1. Наружные объекты инженерной инфраструктуры и ограждения всех видов должны находиться в исправном состоянии и чистоте.</w:t>
      </w:r>
    </w:p>
    <w:p w14:paraId="BD010000">
      <w:pPr>
        <w:pStyle w:val="Style_9"/>
        <w:spacing w:after="0" w:before="0"/>
        <w:ind w:firstLine="709"/>
        <w:jc w:val="both"/>
      </w:pPr>
      <w:r>
        <w:t>5.4.5.2.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14:paraId="BE010000">
      <w:pPr>
        <w:pStyle w:val="Style_9"/>
        <w:spacing w:after="0" w:before="0"/>
        <w:ind w:firstLine="709"/>
        <w:jc w:val="both"/>
      </w:pPr>
      <w:r>
        <w:t>5.4.5.3. Запрещается кому-либо, кроме уполномоченных лиц:</w:t>
      </w:r>
    </w:p>
    <w:p w14:paraId="BF010000">
      <w:pPr>
        <w:pStyle w:val="Style_9"/>
        <w:spacing w:after="0" w:before="0"/>
        <w:ind w:firstLine="709"/>
        <w:jc w:val="both"/>
      </w:pPr>
      <w:r>
        <w:t>- открывать люки колодцев, регулировать запорные устройства на магистралях водопровода, канализации, теплотрасс и производить какие-либо работы на данных сетях;</w:t>
      </w:r>
    </w:p>
    <w:p w14:paraId="C0010000">
      <w:pPr>
        <w:pStyle w:val="Style_9"/>
        <w:spacing w:after="0" w:before="0"/>
        <w:ind w:firstLine="709"/>
        <w:jc w:val="both"/>
      </w:pPr>
      <w: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т.д.;</w:t>
      </w:r>
    </w:p>
    <w:p w14:paraId="C1010000">
      <w:pPr>
        <w:pStyle w:val="Style_9"/>
        <w:spacing w:after="0" w:before="0"/>
        <w:ind w:firstLine="709"/>
        <w:jc w:val="both"/>
      </w:pPr>
      <w:r>
        <w:t xml:space="preserve">- самовольно подключаться к инженерным коммуникациям </w:t>
      </w:r>
      <w:r>
        <w:t>электро</w:t>
      </w:r>
      <w:r>
        <w:t>-, тепл</w:t>
      </w:r>
      <w:r>
        <w:t>о-</w:t>
      </w:r>
      <w:r>
        <w:t xml:space="preserve"> </w:t>
      </w:r>
      <w:r>
        <w:t>газо</w:t>
      </w:r>
      <w:r>
        <w:t>-, водоснабжения, водоотведения, а также самовольно пользоваться ими при отсутствии разрешительной (договорной) документации.</w:t>
      </w:r>
    </w:p>
    <w:p w14:paraId="C2010000">
      <w:pPr>
        <w:pStyle w:val="Style_9"/>
        <w:spacing w:after="0" w:before="0"/>
        <w:ind w:firstLine="709"/>
        <w:jc w:val="both"/>
      </w:pPr>
      <w:r>
        <w:t>5.4.5.4. Для обеспечения сохранности ливневых канализаций и дренажей от повреждений и обеспечения возможности реконструкции устанавливается охранная зона шириной 5 метров плюс глубина их заложения в обе стороны от оси трубопровода.</w:t>
      </w:r>
    </w:p>
    <w:p w14:paraId="C3010000">
      <w:pPr>
        <w:pStyle w:val="Style_9"/>
        <w:spacing w:after="0" w:before="0"/>
        <w:ind w:firstLine="709"/>
        <w:jc w:val="both"/>
      </w:pPr>
      <w:r>
        <w:t xml:space="preserve">В пределах охранных зон ливневых канализаций и дренажей запрещается:  </w:t>
      </w:r>
    </w:p>
    <w:p w14:paraId="C4010000">
      <w:pPr>
        <w:pStyle w:val="Style_9"/>
        <w:spacing w:after="0" w:before="0"/>
        <w:ind w:firstLine="709"/>
        <w:jc w:val="both"/>
      </w:pPr>
      <w:r>
        <w:t>- строительство постоянных и временных сооружений;</w:t>
      </w:r>
    </w:p>
    <w:p w14:paraId="C5010000">
      <w:pPr>
        <w:pStyle w:val="Style_9"/>
        <w:spacing w:after="0" w:before="0"/>
        <w:ind w:firstLine="709"/>
        <w:jc w:val="both"/>
        <w:rPr>
          <w:b w:val="1"/>
        </w:rPr>
      </w:pPr>
      <w:r>
        <w:t>- самовольное открытие колодцев и решеток дождеприемников, сбрасывание снега, мусора, пищевых отходов, сброс в колодцы грязи.</w:t>
      </w:r>
    </w:p>
    <w:p w14:paraId="C6010000">
      <w:pPr>
        <w:ind w:firstLine="284"/>
        <w:jc w:val="center"/>
        <w:rPr>
          <w:b w:val="1"/>
        </w:rPr>
      </w:pPr>
    </w:p>
    <w:p w14:paraId="C7010000">
      <w:pPr>
        <w:ind w:firstLine="284"/>
        <w:jc w:val="center"/>
      </w:pPr>
      <w:r>
        <w:rPr>
          <w:b w:val="1"/>
        </w:rPr>
        <w:t>5.5. Работы по озеленению территорий и содержанию, сохранности зеленых насаждений</w:t>
      </w:r>
    </w:p>
    <w:p w14:paraId="C8010000">
      <w:pPr>
        <w:pStyle w:val="Style_8"/>
        <w:spacing w:line="240" w:lineRule="atLeast"/>
        <w:ind w:firstLine="709"/>
        <w:rPr>
          <w:sz w:val="24"/>
        </w:rPr>
      </w:pPr>
      <w:r>
        <w:rPr>
          <w:sz w:val="24"/>
        </w:rPr>
        <w:t>5.5.1. Озеленение территории, работы по содержанию и восстановлению парков, скверов, зеленых зон, содержание и охрана лесов осуществляются по договорам со специализированными организациями.</w:t>
      </w:r>
    </w:p>
    <w:p w14:paraId="C9010000">
      <w:pPr>
        <w:pStyle w:val="Style_2"/>
        <w:spacing w:line="240" w:lineRule="atLeast"/>
        <w:ind w:firstLine="709"/>
        <w:jc w:val="both"/>
        <w:rPr>
          <w:rFonts w:ascii="Times New Roman" w:hAnsi="Times New Roman"/>
          <w:sz w:val="24"/>
        </w:rPr>
      </w:pPr>
      <w:r>
        <w:rPr>
          <w:rFonts w:ascii="Times New Roman" w:hAnsi="Times New Roman"/>
          <w:sz w:val="24"/>
        </w:rPr>
        <w:t>5.5.2. Строительные и другие организации, осуществляющие строительство, связанное с нарушением почвенного покрова, обязаны снимать и хранить его для использования в зеленом строительстве, а также восстанавливать за свой счет зеленые участки и зеленые насаждения, нарушенные при производстве работ.</w:t>
      </w:r>
    </w:p>
    <w:p w14:paraId="CA010000">
      <w:pPr>
        <w:pStyle w:val="Style_2"/>
        <w:spacing w:line="240" w:lineRule="atLeast"/>
        <w:ind w:firstLine="709"/>
        <w:jc w:val="both"/>
        <w:rPr>
          <w:rFonts w:ascii="Times New Roman" w:hAnsi="Times New Roman"/>
          <w:sz w:val="24"/>
        </w:rPr>
      </w:pPr>
      <w:r>
        <w:rPr>
          <w:rFonts w:ascii="Times New Roman" w:hAnsi="Times New Roman"/>
          <w:sz w:val="24"/>
        </w:rPr>
        <w:t>5.5.3. Все руководители предприятий, организаций и учреждений, жилищные органы и другие владельцы земельных участков, имеющие зеленые насаждения на своих территориях, обязаны:</w:t>
      </w:r>
    </w:p>
    <w:p w14:paraId="CB010000">
      <w:pPr>
        <w:pStyle w:val="Style_2"/>
        <w:spacing w:line="240" w:lineRule="atLeast"/>
        <w:ind w:firstLine="709"/>
        <w:jc w:val="both"/>
        <w:rPr>
          <w:rFonts w:ascii="Times New Roman" w:hAnsi="Times New Roman"/>
          <w:sz w:val="24"/>
        </w:rPr>
      </w:pPr>
      <w:r>
        <w:rPr>
          <w:rFonts w:ascii="Times New Roman" w:hAnsi="Times New Roman"/>
          <w:sz w:val="24"/>
        </w:rPr>
        <w:t>5.5.3.1. Обеспечить полную сохранность и квалифицированный уход за зелеными насаждениями, а также принимать меры к расширению площади озеленения согласно градостроительным и санитарно-гигиеническим нормам.</w:t>
      </w:r>
    </w:p>
    <w:p w14:paraId="CC010000">
      <w:pPr>
        <w:pStyle w:val="Style_2"/>
        <w:spacing w:line="240" w:lineRule="atLeast"/>
        <w:ind w:firstLine="709"/>
        <w:jc w:val="both"/>
        <w:rPr>
          <w:rFonts w:ascii="Times New Roman" w:hAnsi="Times New Roman"/>
          <w:sz w:val="24"/>
        </w:rPr>
      </w:pPr>
      <w:r>
        <w:rPr>
          <w:rFonts w:ascii="Times New Roman" w:hAnsi="Times New Roman"/>
          <w:sz w:val="24"/>
        </w:rPr>
        <w:t>5.5.3.2. Во всех случаях снос деревьев и кустарников, изменения планировки зеленых насаждений (при строительстве, ремонте и других работах) производить по согласованию с администрацией муниципального образования; возмещать ущерб по утвержденным тарифам восстановительной стоимости уничтоженных ими насаждений.</w:t>
      </w:r>
    </w:p>
    <w:p w14:paraId="CD010000">
      <w:pPr>
        <w:pStyle w:val="Style_2"/>
        <w:spacing w:line="240" w:lineRule="atLeast"/>
        <w:ind w:firstLine="709"/>
        <w:jc w:val="both"/>
        <w:rPr>
          <w:rFonts w:ascii="Times New Roman" w:hAnsi="Times New Roman"/>
          <w:sz w:val="24"/>
        </w:rPr>
      </w:pPr>
      <w:r>
        <w:rPr>
          <w:rFonts w:ascii="Times New Roman" w:hAnsi="Times New Roman"/>
          <w:sz w:val="24"/>
        </w:rPr>
        <w:t>5.5.3.3.  Вести постоянное наблюдение и своевременную борьбу в течение года с вредителями и болезнями зеленых насаждений и сорняками.</w:t>
      </w:r>
    </w:p>
    <w:p w14:paraId="CE010000">
      <w:pPr>
        <w:pStyle w:val="Style_2"/>
        <w:spacing w:line="240" w:lineRule="atLeast"/>
        <w:ind w:firstLine="709"/>
        <w:jc w:val="both"/>
        <w:rPr>
          <w:rFonts w:ascii="Times New Roman" w:hAnsi="Times New Roman"/>
          <w:sz w:val="24"/>
        </w:rPr>
      </w:pPr>
      <w:r>
        <w:rPr>
          <w:rFonts w:ascii="Times New Roman" w:hAnsi="Times New Roman"/>
          <w:sz w:val="24"/>
        </w:rPr>
        <w:t>5.5.3.4. Своевременно производить уборку сухостоя, вырубку сухих и поломанных веток, замазку ран на деревьях, осуществлять покос травы и сорняков на газонах.</w:t>
      </w:r>
    </w:p>
    <w:p w14:paraId="CF010000">
      <w:pPr>
        <w:pStyle w:val="Style_2"/>
        <w:spacing w:line="240" w:lineRule="atLeast"/>
        <w:ind w:firstLine="709"/>
        <w:jc w:val="both"/>
        <w:rPr>
          <w:rFonts w:ascii="Times New Roman" w:hAnsi="Times New Roman"/>
          <w:sz w:val="24"/>
        </w:rPr>
      </w:pPr>
      <w:r>
        <w:rPr>
          <w:rFonts w:ascii="Times New Roman" w:hAnsi="Times New Roman"/>
          <w:sz w:val="24"/>
        </w:rPr>
        <w:t>5.5.3.5. В летнее засушливое время поливать газоны, кустарники, деревья.</w:t>
      </w:r>
    </w:p>
    <w:p w14:paraId="D0010000">
      <w:pPr>
        <w:pStyle w:val="Style_2"/>
        <w:spacing w:line="240" w:lineRule="atLeast"/>
        <w:ind w:firstLine="709"/>
        <w:jc w:val="both"/>
        <w:rPr>
          <w:rFonts w:ascii="Times New Roman" w:hAnsi="Times New Roman"/>
          <w:sz w:val="24"/>
        </w:rPr>
      </w:pPr>
      <w:r>
        <w:rPr>
          <w:rFonts w:ascii="Times New Roman" w:hAnsi="Times New Roman"/>
          <w:sz w:val="24"/>
        </w:rPr>
        <w:t>5.5.4. Все граждане, посещающие парки, скверы и прочие места отдыха, обязаны поддерживать чистоту, порядок, бережно относиться к зеленым насаждениям.</w:t>
      </w:r>
    </w:p>
    <w:p w14:paraId="D1010000">
      <w:pPr>
        <w:pStyle w:val="Style_2"/>
        <w:spacing w:line="240" w:lineRule="atLeast"/>
        <w:ind w:firstLine="709"/>
        <w:jc w:val="both"/>
        <w:rPr>
          <w:rFonts w:ascii="Times New Roman" w:hAnsi="Times New Roman"/>
          <w:sz w:val="24"/>
        </w:rPr>
      </w:pPr>
      <w:r>
        <w:rPr>
          <w:rFonts w:ascii="Times New Roman" w:hAnsi="Times New Roman"/>
          <w:sz w:val="24"/>
        </w:rPr>
        <w:t xml:space="preserve">5.5.5. Запрещается ходить и ездить по газонам (траве), складировать и сжигать </w:t>
      </w:r>
      <w:r>
        <w:rPr>
          <w:rFonts w:ascii="Times New Roman" w:hAnsi="Times New Roman"/>
          <w:sz w:val="24"/>
        </w:rPr>
        <w:t>мусор, складировать строительные материалы на газонах и на расстоянии 1,5 метра от деревьев и кустарников, а горюче-смазочные материалы - не ближе 10 метров с обеспечением защиты от попадания горюче-смазочных материалов к растениям через почву.</w:t>
      </w:r>
    </w:p>
    <w:p w14:paraId="D2010000">
      <w:pPr>
        <w:pStyle w:val="Style_2"/>
        <w:spacing w:line="240" w:lineRule="atLeast"/>
        <w:ind w:firstLine="709"/>
        <w:jc w:val="both"/>
        <w:rPr>
          <w:rFonts w:ascii="Times New Roman" w:hAnsi="Times New Roman"/>
          <w:sz w:val="24"/>
        </w:rPr>
      </w:pPr>
      <w:r>
        <w:rPr>
          <w:rFonts w:ascii="Times New Roman" w:hAnsi="Times New Roman"/>
          <w:sz w:val="24"/>
        </w:rPr>
        <w:t>5.5.6. При асфальтировании проездов, площадей, дворов, тротуаров и т.п. следует оставлять вокруг деревьев свободное пространство диаметром не менее 2 метров.</w:t>
      </w:r>
    </w:p>
    <w:p w14:paraId="D3010000">
      <w:pPr>
        <w:pStyle w:val="Style_2"/>
        <w:spacing w:line="240" w:lineRule="atLeast"/>
        <w:ind w:firstLine="709"/>
        <w:jc w:val="both"/>
        <w:rPr>
          <w:rFonts w:ascii="Times New Roman" w:hAnsi="Times New Roman"/>
          <w:sz w:val="24"/>
        </w:rPr>
      </w:pPr>
      <w:r>
        <w:rPr>
          <w:rFonts w:ascii="Times New Roman" w:hAnsi="Times New Roman"/>
          <w:sz w:val="24"/>
        </w:rPr>
        <w:t>5.5.7. Не допускается посадка зеленых насаждений вблизи проезжей части улиц и дорог, если при этом ограничивается видимость автотранспорта и пешеходов в местах их подхода к дорогам.</w:t>
      </w:r>
    </w:p>
    <w:p w14:paraId="D4010000">
      <w:pPr>
        <w:ind w:firstLine="284"/>
        <w:jc w:val="center"/>
      </w:pPr>
      <w:r>
        <w:rPr>
          <w:b w:val="1"/>
        </w:rPr>
        <w:t>5.6. Содержание и эксплуатация дорог</w:t>
      </w:r>
    </w:p>
    <w:p w14:paraId="D5010000">
      <w:pPr>
        <w:spacing w:line="240" w:lineRule="atLeast"/>
        <w:ind w:firstLine="709"/>
        <w:jc w:val="both"/>
      </w:pPr>
      <w:r>
        <w:t>5.6.1. С целью сохранения дорожных покрытий на территории населённых пунктов запрещается:</w:t>
      </w:r>
    </w:p>
    <w:p w14:paraId="D6010000">
      <w:pPr>
        <w:spacing w:line="240" w:lineRule="atLeast"/>
        <w:ind w:firstLine="709"/>
        <w:jc w:val="both"/>
      </w:pPr>
      <w:r>
        <w:t>- подвоз груза волоком;</w:t>
      </w:r>
    </w:p>
    <w:p w14:paraId="D7010000">
      <w:pPr>
        <w:spacing w:line="240" w:lineRule="atLeast"/>
        <w:ind w:firstLine="709"/>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D8010000">
      <w:pPr>
        <w:spacing w:line="240" w:lineRule="atLeast"/>
        <w:ind w:firstLine="709"/>
        <w:jc w:val="both"/>
      </w:pPr>
      <w:r>
        <w:t>- перегон по улицам населённого пункта, имеющим твердое покрытие, машин на гусеничном ходу;</w:t>
      </w:r>
    </w:p>
    <w:p w14:paraId="D9010000">
      <w:pPr>
        <w:spacing w:line="240" w:lineRule="atLeast"/>
        <w:ind w:firstLine="709"/>
        <w:jc w:val="both"/>
      </w:pPr>
      <w:r>
        <w:t>- движение и стоянка большегрузного транспорта на внутриквартальных пешеходных дорожках, тротуарах.</w:t>
      </w:r>
    </w:p>
    <w:p w14:paraId="DA010000">
      <w:pPr>
        <w:ind w:firstLine="709"/>
        <w:jc w:val="both"/>
      </w:pPr>
      <w:r>
        <w:t xml:space="preserve">5.6.2. </w:t>
      </w:r>
      <w:r>
        <w:rPr>
          <w:highlight w:val="yellow"/>
        </w:rPr>
        <w:t>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населённого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заключенным с администрацией Дергачевского муниципального района Саратовской области.</w:t>
      </w:r>
    </w:p>
    <w:p w14:paraId="DB010000">
      <w:pPr>
        <w:spacing w:line="240" w:lineRule="atLeast"/>
        <w:ind w:firstLine="709"/>
        <w:jc w:val="both"/>
      </w:pPr>
      <w:r>
        <w:t xml:space="preserve">5.6.3. Эксплуатация, текущий и капитальный ремонт дорожных знаков, разметки и иных объектов обеспечения безопасности уличного движения осуществляются специализированными организациями. </w:t>
      </w:r>
    </w:p>
    <w:p w14:paraId="DC010000">
      <w:pPr>
        <w:spacing w:line="240" w:lineRule="atLeast"/>
        <w:ind w:firstLine="709"/>
        <w:jc w:val="both"/>
      </w:pPr>
      <w:r>
        <w:t>5.6.4.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DD010000">
      <w:pPr>
        <w:spacing w:line="240" w:lineRule="atLeast"/>
        <w:ind w:firstLine="709"/>
        <w:jc w:val="both"/>
      </w:pPr>
      <w:r>
        <w:t>Колодцы, расположенные на проезжей части улиц и тротуаров, в случае их повреждения, разрушения и утраты крышек люков, должны быть немедленно огорожены и в течение 6 часов восстановлены организациями, в ведении которых находятся коммуникации.</w:t>
      </w:r>
    </w:p>
    <w:p w14:paraId="DE010000">
      <w:pPr>
        <w:ind w:firstLine="284"/>
        <w:jc w:val="center"/>
      </w:pPr>
      <w:r>
        <w:rPr>
          <w:b w:val="1"/>
        </w:rPr>
        <w:t xml:space="preserve">5.7. Освещение территории населённого пункта </w:t>
      </w:r>
    </w:p>
    <w:p w14:paraId="DF010000">
      <w:pPr>
        <w:ind w:firstLine="709"/>
        <w:jc w:val="both"/>
      </w:pPr>
      <w:r>
        <w:t xml:space="preserve">5.7.1. </w:t>
      </w:r>
      <w: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населённом пункте должны быть освещены в темное время суток в соответствии с  графиком, утвержденным администрацией муниципального образования.</w:t>
      </w:r>
    </w:p>
    <w:p w14:paraId="E0010000">
      <w:pPr>
        <w:ind w:firstLine="709"/>
        <w:jc w:val="both"/>
      </w:pPr>
      <w:r>
        <w:t>Обязанность по освещению данных объектов возлагается на их собственников или уполномоченных собственником лиц.</w:t>
      </w:r>
    </w:p>
    <w:p w14:paraId="E1010000">
      <w:pPr>
        <w:tabs>
          <w:tab w:leader="none" w:pos="0" w:val="left"/>
        </w:tabs>
        <w:ind w:firstLine="709"/>
        <w:jc w:val="both"/>
      </w:pPr>
      <w:r>
        <w:t xml:space="preserve">5.7.2. Организации, эксплуатирующие линии и оборудование уличного и дворового освещения на территории населённого пункта,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14:paraId="E2010000">
      <w:pPr>
        <w:tabs>
          <w:tab w:leader="none" w:pos="1276" w:val="left"/>
        </w:tabs>
        <w:ind w:firstLine="709"/>
        <w:jc w:val="both"/>
      </w:pPr>
      <w:r>
        <w:t xml:space="preserve">В подземных пешеходных переходах доля действующих светильников, работающих как в дневном, так в вечернем и ночном режимах, должна составлять не менее 90 процентов.  </w:t>
      </w:r>
    </w:p>
    <w:p w14:paraId="E3010000">
      <w:pPr>
        <w:tabs>
          <w:tab w:leader="none" w:pos="1276" w:val="left"/>
        </w:tabs>
        <w:ind w:firstLine="709"/>
        <w:jc w:val="both"/>
      </w:pPr>
      <w:r>
        <w:t xml:space="preserve">5.7.3. Эксплуатацию дворового освещения, освещения над подъездами и освещения адресных таблиц домов (указатели наименования улиц, номера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 </w:t>
      </w:r>
    </w:p>
    <w:p w14:paraId="E4010000">
      <w:pPr>
        <w:tabs>
          <w:tab w:leader="none" w:pos="1276" w:val="left"/>
        </w:tabs>
        <w:ind w:firstLine="709"/>
        <w:jc w:val="both"/>
      </w:pPr>
      <w:r>
        <w:t>5.7.4. Строительство, эксплуатация, текущий и капитальный ремонт сетей наружного освещения улиц, дорог, площадей, набережных, мостов, бульваров, скверов, парков, рекреационных и прочих общественных территорий</w:t>
      </w:r>
      <w:r>
        <w:rPr>
          <w:color w:val="008000"/>
        </w:rPr>
        <w:t xml:space="preserve"> </w:t>
      </w:r>
      <w:r>
        <w:t>осуществляются специализированными организациями</w:t>
      </w:r>
      <w:r>
        <w:rPr>
          <w:color w:val="008000"/>
        </w:rPr>
        <w:t xml:space="preserve"> </w:t>
      </w:r>
      <w:r>
        <w:t>в соответствии с техническими требованиями, установленными законодательством.</w:t>
      </w:r>
    </w:p>
    <w:p w14:paraId="E5010000">
      <w:pPr>
        <w:spacing w:line="240" w:lineRule="atLeast"/>
        <w:ind w:firstLine="284"/>
        <w:jc w:val="center"/>
        <w:rPr>
          <w:b w:val="1"/>
        </w:rPr>
      </w:pPr>
      <w:r>
        <w:rPr>
          <w:b w:val="1"/>
        </w:rPr>
        <w:t>5.8. Проведение работ при строительстве, ремонте,</w:t>
      </w:r>
    </w:p>
    <w:p w14:paraId="E6010000">
      <w:pPr>
        <w:spacing w:line="240" w:lineRule="atLeast"/>
        <w:ind w:firstLine="284"/>
        <w:jc w:val="center"/>
        <w:rPr>
          <w:b w:val="1"/>
        </w:rPr>
      </w:pPr>
      <w:r>
        <w:rPr>
          <w:b w:val="1"/>
        </w:rPr>
        <w:t>реконструкции коммуникаций</w:t>
      </w:r>
    </w:p>
    <w:p w14:paraId="E7010000">
      <w:pPr>
        <w:ind w:firstLine="709"/>
        <w:jc w:val="both"/>
      </w:pPr>
      <w:r>
        <w:t>5.8.1.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выданного уполномоченным структурным подразделением администрации Дергачевского муниципального района.</w:t>
      </w:r>
    </w:p>
    <w:p w14:paraId="E8010000">
      <w:pPr>
        <w:ind w:firstLine="709"/>
        <w:jc w:val="both"/>
      </w:pPr>
      <w:r>
        <w:t xml:space="preserve">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 </w:t>
      </w:r>
    </w:p>
    <w:p w14:paraId="E9010000">
      <w:pPr>
        <w:ind w:firstLine="709"/>
        <w:jc w:val="both"/>
      </w:pPr>
      <w:r>
        <w:t>Аварийные работы начинаются владельцами сетей по телефонограмме или по уведомлению уполномоченного структурного подразделения администрации Дергачевского муниципального района с последующим оформлением разрешения в течение суток.</w:t>
      </w:r>
    </w:p>
    <w:p w14:paraId="EA010000">
      <w:pPr>
        <w:ind w:firstLine="709"/>
        <w:jc w:val="both"/>
        <w:rPr>
          <w:b w:val="1"/>
        </w:rPr>
      </w:pPr>
      <w:r>
        <w:rPr>
          <w:b w:val="1"/>
        </w:rPr>
        <w:t xml:space="preserve"> "В целях синхронизации плановых работ по благоустройству с работами на инженерных коммуникациях </w:t>
      </w:r>
      <w:r>
        <w:rPr>
          <w:b w:val="1"/>
        </w:rPr>
        <w:t>ресурсоснабжающие</w:t>
      </w:r>
      <w:r>
        <w:rPr>
          <w:b w:val="1"/>
        </w:rPr>
        <w:t xml:space="preserve"> организации и организации связи, осуществляющие деятельность на территории муниципального образования, планирующие в предстоящем году осуществление работ по строительству и реконструкции подземных сетей инженерно-технического обеспечения и сетей связи</w:t>
      </w:r>
      <w:r>
        <w:rPr>
          <w:b w:val="1"/>
        </w:rPr>
        <w:t xml:space="preserve"> ,</w:t>
      </w:r>
      <w:r>
        <w:rPr>
          <w:b w:val="1"/>
        </w:rPr>
        <w:t xml:space="preserve"> в срок до 30 октября года, предшествующего году проведения указанных работ, представляют администрацию Дергачевского муниципального района информацию о намеченных работах по строительству и реконструкции подземных сетей инженерно-технического обеспечения и сетей связи с указанием предполагаемых сроков производства работ либо в тот же срок информируют администрацию Дергачевского муниципального района об отсутствии планов по проведению указанных работ</w:t>
      </w:r>
      <w:r>
        <w:rPr>
          <w:b w:val="1"/>
        </w:rPr>
        <w:t>."</w:t>
      </w:r>
    </w:p>
    <w:p w14:paraId="EB010000">
      <w:pPr>
        <w:ind w:firstLine="709"/>
        <w:jc w:val="both"/>
      </w:pPr>
      <w:r>
        <w:t xml:space="preserve">5.8.2. Разрешение на производство работ по строительству, реконструкции, ремонту коммуникаций выдается в порядке, установленном администрацией Дергачевского муниципального района. </w:t>
      </w:r>
    </w:p>
    <w:p w14:paraId="EC010000">
      <w:pPr>
        <w:ind w:firstLine="709"/>
        <w:jc w:val="both"/>
      </w:pPr>
      <w:r>
        <w:t>5.8.3. При реконструкции действующих подземных коммуникаций должен быть предусмотрен их вынос из-под проезжей части магистральных улиц.</w:t>
      </w:r>
    </w:p>
    <w:p w14:paraId="ED010000">
      <w:pPr>
        <w:ind w:firstLine="709"/>
        <w:jc w:val="both"/>
      </w:pPr>
      <w:r>
        <w:t>5.8.4. Вскрытие вдоль улиц производится участками длиной:</w:t>
      </w:r>
    </w:p>
    <w:p w14:paraId="EE010000">
      <w:pPr>
        <w:ind w:firstLine="709"/>
        <w:jc w:val="both"/>
      </w:pPr>
      <w:r>
        <w:t>- для водопровода, газопровода, канализации и теплотрассы до 200-300 п.</w:t>
      </w:r>
      <w:r>
        <w:t>м</w:t>
      </w:r>
      <w:r>
        <w:t>.</w:t>
      </w:r>
    </w:p>
    <w:p w14:paraId="EF010000">
      <w:pPr>
        <w:ind w:firstLine="709"/>
        <w:jc w:val="both"/>
      </w:pPr>
      <w:r>
        <w:t>- для телефонного и электрического кабелей до 500-600 п.м. (на всю длину катушки).</w:t>
      </w:r>
    </w:p>
    <w:p w14:paraId="F0010000">
      <w:pPr>
        <w:ind w:firstLine="709"/>
        <w:jc w:val="both"/>
      </w:pPr>
      <w:r>
        <w:t xml:space="preserve">5.8.5.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w:t>
      </w:r>
    </w:p>
    <w:p w14:paraId="F1010000">
      <w:pPr>
        <w:ind w:firstLine="709"/>
        <w:jc w:val="both"/>
      </w:pPr>
      <w:r>
        <w:t>Покрытие проезжей части автодороги, тротуара не должно иметь просадок, выбоин, иных повреждений, затрудняющих движение транспортных средств.</w:t>
      </w:r>
    </w:p>
    <w:p w14:paraId="F2010000">
      <w:pPr>
        <w:ind w:firstLine="709"/>
        <w:jc w:val="both"/>
      </w:pPr>
      <w:r>
        <w:t xml:space="preserve">5.8.6.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w:t>
      </w:r>
      <w:r>
        <w:t>ноября предшествующего строительству года представляют в администрацию Дергачевского муниципального района информацию о намеченных работах по прокладке коммуникаций с указанием предполагаемых сроков производства работ.</w:t>
      </w:r>
    </w:p>
    <w:p w14:paraId="F3010000">
      <w:pPr>
        <w:ind w:firstLine="709"/>
        <w:jc w:val="both"/>
      </w:pPr>
      <w:r>
        <w:t>5.8.7.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уполномоченным структурным подразделением администрации Дергачевского муниципального района.</w:t>
      </w:r>
    </w:p>
    <w:p w14:paraId="F4010000">
      <w:pPr>
        <w:ind w:firstLine="709"/>
        <w:jc w:val="both"/>
      </w:pPr>
      <w:r>
        <w:t>5.8.8. До начала производства работ по разрытию следует:</w:t>
      </w:r>
    </w:p>
    <w:p w14:paraId="F5010000">
      <w:pPr>
        <w:ind w:firstLine="709"/>
        <w:jc w:val="both"/>
      </w:pPr>
      <w:r>
        <w:t>5.8.8.1. Установить дорожные знаки в соответствии с согласованной схемой.</w:t>
      </w:r>
    </w:p>
    <w:p w14:paraId="F6010000">
      <w:pPr>
        <w:ind w:firstLine="709"/>
        <w:jc w:val="both"/>
      </w:pPr>
      <w:r>
        <w:t>5.8.8.2.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F7010000">
      <w:pPr>
        <w:ind w:firstLine="709"/>
        <w:jc w:val="both"/>
      </w:pPr>
      <w:r>
        <w:t>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14:paraId="F8010000">
      <w:pPr>
        <w:ind w:firstLine="709"/>
        <w:jc w:val="both"/>
      </w:pPr>
      <w:r>
        <w:t xml:space="preserve">Ограждение выполняется </w:t>
      </w:r>
      <w:r>
        <w:t>сплошным</w:t>
      </w:r>
      <w:r>
        <w:t xml:space="preserve"> и надежным, предотвращающим попадание посторонних на стройплощадку.</w:t>
      </w:r>
    </w:p>
    <w:p w14:paraId="F9010000">
      <w:pPr>
        <w:ind w:firstLine="709"/>
        <w:jc w:val="both"/>
      </w:pPr>
      <w:r>
        <w:t>На направлениях массовых пешеходных потоков через траншеи должны быть устроены мостки на расстоянии не более чем 200 метров друг от друга.</w:t>
      </w:r>
    </w:p>
    <w:p w14:paraId="FA010000">
      <w:pPr>
        <w:ind w:firstLine="709"/>
        <w:jc w:val="both"/>
      </w:pPr>
      <w:r>
        <w:t>5.8.8.3.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сроков работ.</w:t>
      </w:r>
    </w:p>
    <w:p w14:paraId="FB010000">
      <w:pPr>
        <w:ind w:firstLine="709"/>
        <w:jc w:val="both"/>
      </w:pPr>
      <w:r>
        <w:t xml:space="preserve">5.8.8.4. Оформить в установленном порядке и осуществить снос или пересадку зеленых насаждений. </w:t>
      </w:r>
    </w:p>
    <w:p w14:paraId="FC010000">
      <w:pPr>
        <w:ind w:firstLine="709"/>
        <w:jc w:val="both"/>
      </w:pPr>
      <w:r>
        <w:t xml:space="preserve">5.8.9. Разрешение на производство работ должно храниться на месте работ и предъявляться по первому требованию лиц, осуществляющих </w:t>
      </w:r>
      <w:r>
        <w:t>контроль за</w:t>
      </w:r>
      <w:r>
        <w:t xml:space="preserve"> выполнением настоящих Правил. </w:t>
      </w:r>
    </w:p>
    <w:p w14:paraId="FD010000">
      <w:pPr>
        <w:ind w:firstLine="709"/>
        <w:jc w:val="both"/>
      </w:pPr>
      <w:r>
        <w:t>5.8.10. В разрешении устанавливаются сроки и условия производства работ.</w:t>
      </w:r>
    </w:p>
    <w:p w14:paraId="FE010000">
      <w:pPr>
        <w:ind w:firstLine="709"/>
        <w:jc w:val="both"/>
      </w:pPr>
      <w:r>
        <w:t xml:space="preserve">5.8.11.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w:t>
      </w:r>
    </w:p>
    <w:p w14:paraId="FF010000">
      <w:pPr>
        <w:ind w:firstLine="709"/>
        <w:jc w:val="both"/>
      </w:pPr>
      <w:r>
        <w:t xml:space="preserve">5.8.12.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r>
        <w:t>топооснове</w:t>
      </w:r>
      <w:r>
        <w:t>.</w:t>
      </w:r>
    </w:p>
    <w:p w14:paraId="00020000">
      <w:pPr>
        <w:ind w:firstLine="709"/>
        <w:jc w:val="both"/>
      </w:pPr>
      <w:r>
        <w:t>5.8.13.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14:paraId="01020000">
      <w:pPr>
        <w:ind w:firstLine="709"/>
        <w:jc w:val="both"/>
      </w:pPr>
      <w:r>
        <w:t>Бордюр разбирается, складируется на месте производства работ для дальнейшей установки.</w:t>
      </w:r>
    </w:p>
    <w:p w14:paraId="02020000">
      <w:pPr>
        <w:ind w:firstLine="709"/>
        <w:jc w:val="both"/>
      </w:pPr>
      <w:r>
        <w:t>При производстве работ на улицах, застроенных территориях грунт должен быть немедленно вывезен.</w:t>
      </w:r>
    </w:p>
    <w:p w14:paraId="03020000">
      <w:pPr>
        <w:ind w:firstLine="709"/>
        <w:jc w:val="both"/>
      </w:pPr>
      <w:r>
        <w:t>При необходимости строительная организация должна обеспечивать планировку грунта на отвале.</w:t>
      </w:r>
    </w:p>
    <w:p w14:paraId="04020000">
      <w:pPr>
        <w:ind w:firstLine="709"/>
        <w:jc w:val="both"/>
      </w:pPr>
      <w:r>
        <w:t xml:space="preserve">5.8.14. Траншеи под проезжей частью дорог и тротуарами засыпаются песком с послойным уплотнением и </w:t>
      </w:r>
      <w:r>
        <w:t>проливкой</w:t>
      </w:r>
      <w:r>
        <w:t xml:space="preserve"> водой.</w:t>
      </w:r>
    </w:p>
    <w:p w14:paraId="05020000">
      <w:pPr>
        <w:ind w:firstLine="709"/>
        <w:jc w:val="both"/>
      </w:pPr>
      <w:r>
        <w:t>Траншеи на газонах засыпаются местным грунтом с уплотнением, восстановлением плодородного слоя и посевом травы.</w:t>
      </w:r>
    </w:p>
    <w:p w14:paraId="06020000">
      <w:pPr>
        <w:ind w:firstLine="709"/>
        <w:jc w:val="both"/>
      </w:pPr>
      <w:r>
        <w:t>5.8.15. Засыпка траншеи до выполнения геодезической съемки не допускается. Организацией, получившей разрешение на проведение земляных работ, до окончания работ производится геодезическая съемка.</w:t>
      </w:r>
    </w:p>
    <w:p w14:paraId="07020000">
      <w:pPr>
        <w:ind w:firstLine="709"/>
        <w:jc w:val="both"/>
      </w:pPr>
      <w:r>
        <w:t>5.8.16.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08020000">
      <w:pPr>
        <w:ind w:firstLine="709"/>
        <w:jc w:val="both"/>
      </w:pPr>
      <w:r>
        <w:t xml:space="preserve">5.8.17. При засыпке траншеи некондиционным грунтом без необходимого уплотнения или при иных нарушениях правил производства земляных </w:t>
      </w:r>
      <w:r>
        <w:t>работ</w:t>
      </w:r>
      <w: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09020000">
      <w:pPr>
        <w:ind w:firstLine="709"/>
        <w:jc w:val="both"/>
      </w:pPr>
      <w:r>
        <w:t xml:space="preserve">5.8.18. </w:t>
      </w:r>
      <w:r>
        <w:t xml:space="preserve">Провалы, просадки грунта или дорожного покрытия, появившиеся над подземными коммуникациями после проведения ремонтно-восстановительных работ, устраняются организациями, получившими разрешение на производство работ, в сроки и порядке, установленные администрацией Дергачевского муниципального района. </w:t>
      </w:r>
    </w:p>
    <w:p w14:paraId="0A020000">
      <w:pPr>
        <w:ind w:firstLine="709"/>
        <w:jc w:val="both"/>
      </w:pPr>
      <w: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14:paraId="0B020000">
      <w:pPr>
        <w:ind w:firstLine="709"/>
        <w:jc w:val="both"/>
      </w:pPr>
      <w:r>
        <w:t>5.8.19.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14:paraId="0C020000">
      <w:pPr>
        <w:ind w:firstLine="709"/>
        <w:jc w:val="both"/>
        <w:rPr>
          <w:b w:val="1"/>
        </w:rPr>
      </w:pPr>
      <w:r>
        <w:t>5.8.20. Организация рельефа должна обеспечивать отвод поверхностных вод, а также нормативные уклоны сельских улиц и пешеходных коммуникаций. Вертикальные отметки дорог, тротуаров, набережных,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14:paraId="0D020000">
      <w:pPr>
        <w:ind/>
        <w:jc w:val="center"/>
      </w:pPr>
      <w:r>
        <w:rPr>
          <w:b w:val="1"/>
        </w:rPr>
        <w:t>5.9. Содержание животных.</w:t>
      </w:r>
    </w:p>
    <w:p w14:paraId="0E020000">
      <w:pPr>
        <w:ind w:firstLine="708"/>
        <w:jc w:val="both"/>
      </w:pPr>
      <w:r>
        <w:t xml:space="preserve">5.9.1.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0F020000">
      <w:pPr>
        <w:ind w:firstLine="708"/>
        <w:jc w:val="both"/>
      </w:pPr>
      <w:r>
        <w:t xml:space="preserve">5.9.2.Выгул домашних животных (собак, кошек и др.) разрешается на территориях, определяемых администрацией Дергачевского муниципального района Саратовской области.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r>
        <w:tab/>
      </w:r>
      <w:r>
        <w:tab/>
      </w:r>
      <w:r>
        <w:t xml:space="preserve">5.9.3.Выводить собаку на прогулку можно только на поводке. Спускать собаку с поводка можно только в специально отведенных местах для выгула. </w:t>
      </w:r>
      <w:r>
        <w:t xml:space="preserve">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r>
        <w:t>бультерьер</w:t>
      </w:r>
      <w:r>
        <w:t xml:space="preserve">, чау-чау, аргентинский дог, </w:t>
      </w:r>
      <w:r>
        <w:t>бордосский</w:t>
      </w:r>
      <w:r>
        <w:t xml:space="preserve"> дог,  </w:t>
      </w:r>
      <w:r>
        <w:t>бульмастиф</w:t>
      </w:r>
      <w:r>
        <w:t xml:space="preserve">, </w:t>
      </w:r>
      <w:r>
        <w:t>мастино-неаполитано</w:t>
      </w:r>
      <w:r>
        <w:t xml:space="preserve">, мастифф, ирландский волкодав, американский </w:t>
      </w:r>
      <w:r>
        <w:t>стаффордширский</w:t>
      </w:r>
      <w:r>
        <w:t xml:space="preserve"> терьер, ризеншнауцер, эрдельтерьер.</w:t>
      </w:r>
      <w:r>
        <w:t xml:space="preserve"> Собаки других пород, проявляющие агрессивность по отношению к людям, собакам и другим животным, также выводятся на прогулку в наморднике.  </w:t>
      </w:r>
    </w:p>
    <w:p w14:paraId="10020000">
      <w:pPr>
        <w:ind w:firstLine="708"/>
        <w:jc w:val="both"/>
      </w:pPr>
      <w: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11020000">
      <w:pPr>
        <w:ind w:firstLine="567"/>
        <w:jc w:val="both"/>
      </w:pPr>
      <w:r>
        <w:t>5.9.4. Запрещается:</w:t>
      </w:r>
    </w:p>
    <w:p w14:paraId="12020000">
      <w:pPr>
        <w:ind w:firstLine="567"/>
        <w:jc w:val="both"/>
      </w:pPr>
      <w:r>
        <w:t>- выгул собак без сопровождающего лица и поводка;</w:t>
      </w:r>
    </w:p>
    <w:p w14:paraId="13020000">
      <w:pPr>
        <w:ind w:firstLine="567"/>
        <w:jc w:val="both"/>
      </w:pPr>
      <w:r>
        <w:t>- оставлять домашних животных без присмотра;</w:t>
      </w:r>
    </w:p>
    <w:p w14:paraId="14020000">
      <w:pPr>
        <w:ind w:firstLine="567"/>
        <w:jc w:val="both"/>
      </w:pPr>
      <w:r>
        <w:t xml:space="preserve">- посещать с домашними животными магазины, организации массового питания, медицинские, культурные и образовательные учреждения. Организации должны </w:t>
      </w:r>
      <w:r>
        <w:t>помещать знаки о запрете посещения их с домашними животными при входе и оборудовать места для их привязи;</w:t>
      </w:r>
    </w:p>
    <w:p w14:paraId="15020000">
      <w:pPr>
        <w:ind w:firstLine="567"/>
        <w:jc w:val="both"/>
      </w:pPr>
      <w: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14:paraId="16020000">
      <w:pPr>
        <w:ind w:firstLine="567"/>
        <w:jc w:val="both"/>
      </w:pPr>
      <w: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17020000">
      <w:pPr>
        <w:ind w:firstLine="567"/>
        <w:jc w:val="both"/>
      </w:pPr>
      <w:r>
        <w:t>- оставлять без попечения домашнее животное, бросать или самовольно уничтожать;</w:t>
      </w:r>
    </w:p>
    <w:p w14:paraId="18020000">
      <w:pPr>
        <w:ind w:firstLine="567"/>
        <w:jc w:val="both"/>
      </w:pPr>
      <w:r>
        <w:t>- запрещается проведение собачьих боев как организованного зрелищного мероприятия;</w:t>
      </w:r>
    </w:p>
    <w:p w14:paraId="19020000">
      <w:pPr>
        <w:ind w:firstLine="567"/>
        <w:jc w:val="both"/>
      </w:pPr>
      <w:r>
        <w:t>- запрещается выбрасывать трупы животных в контейнеры для сбора мусора и бытовых отходов;</w:t>
      </w:r>
    </w:p>
    <w:p w14:paraId="1A020000">
      <w:pPr>
        <w:ind w:firstLine="708"/>
        <w:jc w:val="both"/>
      </w:pPr>
      <w:r>
        <w:t>- выгул собак и кошек на детских и спортивных площадках;</w:t>
      </w:r>
    </w:p>
    <w:p w14:paraId="1B020000">
      <w:pPr>
        <w:ind w:firstLine="708"/>
        <w:jc w:val="both"/>
      </w:pPr>
      <w:r>
        <w:t>-купать собак в местах оборудованных и предназначенных для купания и пляжей;</w:t>
      </w:r>
    </w:p>
    <w:p w14:paraId="1C020000">
      <w:pPr>
        <w:ind w:firstLine="708"/>
        <w:jc w:val="both"/>
      </w:pPr>
      <w:r>
        <w:t xml:space="preserve">5.9.5. </w:t>
      </w:r>
      <w: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1D020000">
      <w:pPr>
        <w:ind w:firstLine="708"/>
        <w:jc w:val="both"/>
      </w:pPr>
      <w:r>
        <w:t>Отлов безнадзорных животных регламентируется решением органов местного самоуправления и осуществляется подрядчиком (исполнителем), с которым заключен контракт.</w:t>
      </w:r>
    </w:p>
    <w:p w14:paraId="1E020000">
      <w:pPr>
        <w:ind w:firstLine="708"/>
        <w:jc w:val="both"/>
      </w:pPr>
      <w:r>
        <w:t>5.9.6.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14:paraId="1F020000">
      <w:pPr>
        <w:ind w:firstLine="708"/>
        <w:jc w:val="both"/>
      </w:pPr>
      <w:r>
        <w:t>5.9.7. Гужевой транспорт:</w:t>
      </w:r>
    </w:p>
    <w:p w14:paraId="20020000">
      <w:pPr>
        <w:ind w:firstLine="708"/>
        <w:jc w:val="both"/>
      </w:pPr>
      <w:r>
        <w:t>5.9.7.1. Использование лошадей на территории городского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14:paraId="21020000">
      <w:pPr>
        <w:ind w:firstLine="708"/>
        <w:jc w:val="both"/>
      </w:pPr>
      <w:r>
        <w:t>5.9.7.2. Эксплуатация лошадей независимо от направлений их использования допускается:</w:t>
      </w:r>
    </w:p>
    <w:p w14:paraId="22020000">
      <w:pPr>
        <w:ind w:firstLine="708"/>
        <w:jc w:val="both"/>
      </w:pPr>
      <w:r>
        <w:t>- владельцами лошадей при наличии соответствующих навыков либо в присутствии ответственного лица, имеющего необходимую квалификацию;</w:t>
      </w:r>
    </w:p>
    <w:p w14:paraId="23020000">
      <w:pPr>
        <w:ind w:firstLine="708"/>
        <w:jc w:val="both"/>
      </w:pPr>
      <w: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24020000">
      <w:pPr>
        <w:ind w:firstLine="708"/>
        <w:jc w:val="both"/>
      </w:pPr>
      <w:r>
        <w:t>5.9.7.3.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14:paraId="25020000">
      <w:pPr>
        <w:ind w:firstLine="708"/>
        <w:jc w:val="both"/>
      </w:pPr>
      <w:r>
        <w:t>5.9.8. Владелец лошади обязан:</w:t>
      </w:r>
    </w:p>
    <w:p w14:paraId="26020000">
      <w:pPr>
        <w:ind w:firstLine="708"/>
        <w:jc w:val="both"/>
      </w:pPr>
      <w:r>
        <w:t>5.9.8.1. При передвижении лошади по территории населенного пункта принимать меры, обеспечивающие безопасность окружающих людей и животных;</w:t>
      </w:r>
    </w:p>
    <w:p w14:paraId="27020000">
      <w:pPr>
        <w:ind w:firstLine="708"/>
        <w:jc w:val="both"/>
      </w:pPr>
      <w:r>
        <w:t>5.9.8.2.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14:paraId="28020000">
      <w:pPr>
        <w:ind w:firstLine="708"/>
        <w:jc w:val="both"/>
      </w:pPr>
      <w:r>
        <w:t>5.9.8.3 Своевременно проводить вакцинацию животных;</w:t>
      </w:r>
    </w:p>
    <w:p w14:paraId="29020000">
      <w:pPr>
        <w:ind w:firstLine="708"/>
        <w:jc w:val="both"/>
      </w:pPr>
      <w:r>
        <w:t>5.9.8.4.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2A020000">
      <w:pPr>
        <w:ind w:firstLine="708"/>
        <w:jc w:val="both"/>
      </w:pPr>
      <w:r>
        <w:t>5.9.8.5.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2B020000">
      <w:pPr>
        <w:ind w:firstLine="708"/>
        <w:jc w:val="both"/>
      </w:pPr>
      <w:r>
        <w:t>5.9.8.6. Не передавать управление верховыми лошадьми лицам, находящимся в состоянии алкогольного, наркотического и токсического опьянения;</w:t>
      </w:r>
    </w:p>
    <w:p w14:paraId="2C020000">
      <w:pPr>
        <w:ind w:firstLine="708"/>
        <w:jc w:val="both"/>
      </w:pPr>
      <w:r>
        <w:t>5.9.8.7. Не допускать к участию в верховых поездках и перевозках гужевым транспортом детей в возрасте до 7 лет без сопровождения взрослых;</w:t>
      </w:r>
    </w:p>
    <w:p w14:paraId="2D020000">
      <w:pPr>
        <w:ind w:firstLine="708"/>
        <w:jc w:val="both"/>
      </w:pPr>
      <w:r>
        <w:t>5.9.8.8.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14:paraId="2E020000">
      <w:pPr>
        <w:ind w:firstLine="708"/>
        <w:jc w:val="both"/>
      </w:pPr>
      <w:r>
        <w:t>5.9.8.9. Не допускать загрязнения тротуаров, дворов, улиц, парков и т.п. экскрементами лошадей при их передвижении по населённому пункту; немедленно устранять загрязнение животными указанных мест;</w:t>
      </w:r>
    </w:p>
    <w:p w14:paraId="2F020000">
      <w:pPr>
        <w:ind w:firstLine="708"/>
        <w:jc w:val="both"/>
      </w:pPr>
      <w:r>
        <w:t xml:space="preserve">5.9.8.10. Оснастить гужевые повозки и верховых лошадей </w:t>
      </w:r>
      <w:r>
        <w:t>пометосборниками</w:t>
      </w:r>
      <w:r>
        <w:t xml:space="preserve"> или тарой и оборудованием для уборки помета (полиэтиленовые пакеты, совок, веник и т.п.);</w:t>
      </w:r>
    </w:p>
    <w:p w14:paraId="30020000">
      <w:pPr>
        <w:ind w:firstLine="708"/>
        <w:jc w:val="both"/>
      </w:pPr>
      <w:r>
        <w:t>5.9.8.11.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31020000">
      <w:pPr>
        <w:ind w:firstLine="708"/>
        <w:jc w:val="both"/>
      </w:pPr>
      <w:r>
        <w:t>5.9.8.12.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4.9.9 настоящих Правил.</w:t>
      </w:r>
    </w:p>
    <w:p w14:paraId="32020000">
      <w:pPr>
        <w:ind w:firstLine="708"/>
        <w:jc w:val="both"/>
      </w:pPr>
      <w:r>
        <w:t>5.9.9. Порядок определения мест (маршрутов) для коммерческого использования гужевого транспорта и верховых лошадей на территории городского поселения для оказания услуг гражданам:</w:t>
      </w:r>
    </w:p>
    <w:p w14:paraId="33020000">
      <w:pPr>
        <w:ind w:firstLine="708"/>
        <w:jc w:val="both"/>
      </w:pPr>
      <w:r>
        <w:t>5.9.9.1.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Дергачевского муниципального района.</w:t>
      </w:r>
    </w:p>
    <w:p w14:paraId="34020000">
      <w:pPr>
        <w:ind w:firstLine="708"/>
        <w:jc w:val="both"/>
      </w:pPr>
      <w:r>
        <w:t>5.9.9.2.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14:paraId="35020000">
      <w:pPr>
        <w:ind w:firstLine="708"/>
        <w:jc w:val="both"/>
      </w:pPr>
      <w:r>
        <w:t>5.9.9.3.Оказание прочих услуг коммерческого характера с использованием лошадей разрешается только в местах, отведенных правовым актом администрации Дергачевского муниципального района.</w:t>
      </w:r>
    </w:p>
    <w:p w14:paraId="36020000">
      <w:pPr>
        <w:ind w:firstLine="708"/>
        <w:jc w:val="both"/>
      </w:pPr>
      <w:r>
        <w:t>5.9.9.4.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14:paraId="37020000">
      <w:pPr>
        <w:ind w:firstLine="708"/>
        <w:jc w:val="both"/>
      </w:pPr>
      <w:r>
        <w:t xml:space="preserve">5.9.9.5. Юридические лица и индивидуальные предприниматели могут использовать гужевой транспорт и верховых лошадей </w:t>
      </w:r>
      <w:r>
        <w:t>в коммерческих целях при наличии свидетельства о постановке на учет в налоговом органе</w:t>
      </w:r>
      <w:r>
        <w:t xml:space="preserve"> в качестве налогоплательщика.</w:t>
      </w:r>
    </w:p>
    <w:p w14:paraId="38020000">
      <w:pPr>
        <w:ind w:firstLine="708"/>
        <w:jc w:val="both"/>
      </w:pPr>
      <w:r>
        <w:t>5.9.10.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14:paraId="39020000">
      <w:pPr>
        <w:ind w:firstLine="708"/>
        <w:jc w:val="both"/>
      </w:pPr>
      <w:r>
        <w:t>5.9.10.1. Документ, удостоверяющий личность;</w:t>
      </w:r>
    </w:p>
    <w:p w14:paraId="3A020000">
      <w:pPr>
        <w:ind w:firstLine="708"/>
        <w:jc w:val="both"/>
      </w:pPr>
      <w:r>
        <w:t xml:space="preserve">5.9.10.2. Свидетельство о постановке на учет в налоговом органе в качестве налогоплательщика (или </w:t>
      </w:r>
      <w:r>
        <w:t>заверенную</w:t>
      </w:r>
      <w:r>
        <w:t xml:space="preserve"> копии);</w:t>
      </w:r>
    </w:p>
    <w:p w14:paraId="3B020000">
      <w:pPr>
        <w:ind w:firstLine="708"/>
        <w:jc w:val="both"/>
      </w:pPr>
      <w:r>
        <w:t>5.9.10.3. Свидетельство о государственной регистрации физического лица в качестве индивидуального предпринимателя (или заверенную копию);</w:t>
      </w:r>
    </w:p>
    <w:p w14:paraId="3C020000">
      <w:pPr>
        <w:ind w:firstLine="708"/>
        <w:jc w:val="both"/>
      </w:pPr>
      <w:r>
        <w:t>5.9.10.4. Ветеринарно-санитарные документы на животное;</w:t>
      </w:r>
    </w:p>
    <w:p w14:paraId="3D020000">
      <w:pPr>
        <w:ind w:firstLine="708"/>
        <w:jc w:val="both"/>
      </w:pPr>
      <w:r>
        <w:t>5.9.10.5.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3E020000">
      <w:pPr>
        <w:ind w:firstLine="708"/>
        <w:jc w:val="both"/>
      </w:pPr>
      <w:r>
        <w:t>5.9.11.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14:paraId="3F020000">
      <w:pPr>
        <w:ind w:firstLine="708"/>
        <w:jc w:val="both"/>
      </w:pPr>
      <w:r>
        <w:t>5.9.12.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городского поселения, подлежат административной ответственности в соответствии с Законом Саратовской области "Об административных правонарушениях на территории Саратовской области".</w:t>
      </w:r>
    </w:p>
    <w:p w14:paraId="40020000">
      <w:pPr>
        <w:ind w:firstLine="708"/>
        <w:jc w:val="both"/>
      </w:pPr>
      <w:r>
        <w:t>5.9.13. Убытки, причиненные городскому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14:paraId="41020000">
      <w:pPr>
        <w:ind w:firstLine="708"/>
        <w:jc w:val="both"/>
      </w:pPr>
      <w:r>
        <w:t>5.9.14. Содержание домашнего скота и птицы:</w:t>
      </w:r>
    </w:p>
    <w:p w14:paraId="42020000">
      <w:pPr>
        <w:ind w:firstLine="708"/>
        <w:jc w:val="both"/>
      </w:pPr>
      <w:r>
        <w:t xml:space="preserve">5.9.14.1.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14:paraId="43020000">
      <w:pPr>
        <w:pStyle w:val="Style_9"/>
        <w:spacing w:after="120" w:before="0"/>
        <w:ind/>
        <w:jc w:val="both"/>
      </w:pPr>
      <w:r>
        <w:t>5.9.14.2.  Выпас и прогон скота осуществлять в соответствии с Законом Саратовской области № 55-ЗСО от 27.04.2016 г. «Об упорядочении выпаса и прогона сельскохозяйственных животных на территории Саратовской области».</w:t>
      </w:r>
    </w:p>
    <w:p w14:paraId="44020000">
      <w:pPr>
        <w:ind w:firstLine="708"/>
        <w:jc w:val="both"/>
      </w:pPr>
      <w:r>
        <w:t>5.9.14.3.Места прогона скота на пастбища должны быть согласованы с администрацией Дергачевского муниципального района.</w:t>
      </w:r>
    </w:p>
    <w:p w14:paraId="45020000">
      <w:pPr>
        <w:ind w:firstLine="708"/>
        <w:jc w:val="both"/>
      </w:pPr>
      <w:r>
        <w:t xml:space="preserve"> 5.9.15. На территории населенных пунктов запрещается:</w:t>
      </w:r>
    </w:p>
    <w:p w14:paraId="46020000">
      <w:pPr>
        <w:ind w:firstLine="708"/>
        <w:jc w:val="both"/>
      </w:pPr>
      <w:r>
        <w:t>- Беспривязное содержание животных на пустырях в границах населенного пункта, в береговой зоне, на территориях кладбищ;</w:t>
      </w:r>
    </w:p>
    <w:p w14:paraId="47020000">
      <w:pPr>
        <w:ind w:firstLine="708"/>
        <w:jc w:val="both"/>
      </w:pPr>
      <w: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14:paraId="48020000">
      <w:pPr>
        <w:ind w:firstLine="708"/>
        <w:jc w:val="both"/>
      </w:pPr>
      <w:r>
        <w:t>- выпас скота на территории улиц населенных пунктов, садов, скверов, лесопарков, в рекреационных зонах земель поселений;</w:t>
      </w:r>
    </w:p>
    <w:p w14:paraId="49020000">
      <w:pPr>
        <w:ind w:firstLine="708"/>
        <w:jc w:val="both"/>
      </w:pPr>
      <w:r>
        <w:t>- возле памятников, домов культуры, клубов, учреждений здравоохранения и образования, придомовой территории, придорожных полосах;</w:t>
      </w:r>
    </w:p>
    <w:p w14:paraId="4A020000">
      <w:pPr>
        <w:ind w:firstLine="708"/>
        <w:jc w:val="both"/>
      </w:pPr>
      <w:r>
        <w:t xml:space="preserve">- складировать навоз животных близи жилых помещений, на улицах, за границей приусадебного участка, делать стоки из </w:t>
      </w:r>
      <w:r>
        <w:t>хозпостроек</w:t>
      </w:r>
      <w:r>
        <w:t xml:space="preserve"> за пределы личного земельного участка. Устраивать временные загоны для содержания скота и птицы, а также водоемы за пределами своего участка.</w:t>
      </w:r>
    </w:p>
    <w:p w14:paraId="4B020000">
      <w:pPr>
        <w:ind w:firstLine="708"/>
        <w:jc w:val="both"/>
      </w:pPr>
      <w: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r>
        <w:t>ужаление</w:t>
      </w:r>
      <w:r>
        <w:t xml:space="preserve"> пчел.</w:t>
      </w:r>
    </w:p>
    <w:p w14:paraId="4C020000">
      <w:pPr>
        <w:ind w:firstLine="540"/>
        <w:jc w:val="both"/>
      </w:pPr>
      <w:r>
        <w:t xml:space="preserve">5.9.16. Содержание пчел в личных подсобных хозяйствам разрешается лицам, проживающим в частном секторе при наличии согласий соседей. </w:t>
      </w:r>
      <w:r>
        <w:tab/>
      </w:r>
      <w:r>
        <w:tab/>
      </w:r>
      <w:r>
        <w:tab/>
      </w:r>
      <w:r>
        <w:t xml:space="preserve">     </w:t>
      </w:r>
      <w:r>
        <w:tab/>
      </w:r>
      <w: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w:t>
      </w:r>
      <w:r>
        <w:t>отдалены от соседнего земельного участка зданием, строением, сооружением, сплошным забором или густым кустарником высотой не менее чем два метра.</w:t>
      </w:r>
    </w:p>
    <w:p w14:paraId="4D020000">
      <w:pPr>
        <w:ind w:firstLine="709"/>
      </w:pPr>
    </w:p>
    <w:p w14:paraId="4E020000">
      <w:pPr>
        <w:ind w:firstLine="284"/>
        <w:jc w:val="center"/>
      </w:pPr>
      <w:r>
        <w:rPr>
          <w:b w:val="1"/>
        </w:rPr>
        <w:t>5.10. Особые требования к доступности городской среды</w:t>
      </w:r>
    </w:p>
    <w:p w14:paraId="4F020000">
      <w:pPr>
        <w:ind w:firstLine="709"/>
        <w:jc w:val="both"/>
      </w:pPr>
      <w:r>
        <w:t>5.10.1. При проектировании объектов благоустройства жилой среды, улиц и дорог, объектов социального и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50020000">
      <w:pPr>
        <w:ind w:firstLine="709"/>
        <w:jc w:val="both"/>
      </w:pPr>
      <w:r>
        <w:t>5.10.2.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14:paraId="51020000">
      <w:pPr>
        <w:ind w:firstLine="709"/>
        <w:jc w:val="center"/>
      </w:pPr>
      <w:r>
        <w:rPr>
          <w:b w:val="1"/>
        </w:rPr>
        <w:t>5.11. Праздничное оформление территории населённого пункта</w:t>
      </w:r>
    </w:p>
    <w:p w14:paraId="52020000">
      <w:pPr>
        <w:ind w:firstLine="709"/>
        <w:jc w:val="both"/>
      </w:pPr>
      <w:r>
        <w:t>5.11.1. Праздничное оформление территории населённого пункта выполняется в соответствии с распоряжением администрации Дергачевского муниципального района на период проведения государственных и сельских праздников, мероприятий, связанных со знаменательными событиями.</w:t>
      </w:r>
    </w:p>
    <w:p w14:paraId="53020000">
      <w:pPr>
        <w:ind w:firstLine="709"/>
        <w:jc w:val="both"/>
      </w:pPr>
      <w:r>
        <w:t>5.11.2. Работы, связанные с проведением торжественных и праздничных мероприятий, в том числе и уборка после их завершения, осуществляются организациями самостоятельно за счет собственных средств, а также по договорам с администрацией Дергачевского муниципального района.</w:t>
      </w:r>
    </w:p>
    <w:p w14:paraId="54020000">
      <w:pPr>
        <w:ind w:firstLine="709"/>
        <w:jc w:val="both"/>
      </w:pPr>
      <w:r>
        <w:t xml:space="preserve">5.11.3. </w:t>
      </w:r>
      <w:r>
        <w:t>В праздничное оформление должны быть включены: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55020000">
      <w:pPr>
        <w:ind w:firstLine="709"/>
        <w:jc w:val="both"/>
      </w:pPr>
      <w:r>
        <w:t>5.11.4.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r>
        <w:t xml:space="preserve"> .</w:t>
      </w:r>
    </w:p>
    <w:p w14:paraId="56020000">
      <w:pPr>
        <w:ind w:firstLine="709"/>
        <w:jc w:val="both"/>
      </w:pPr>
      <w:r>
        <w:t>5.11.5.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14:paraId="57020000">
      <w:pPr>
        <w:ind w:firstLine="709"/>
        <w:jc w:val="both"/>
      </w:pPr>
    </w:p>
    <w:p w14:paraId="58020000">
      <w:pPr>
        <w:ind w:firstLine="284"/>
        <w:jc w:val="center"/>
        <w:rPr>
          <w:b w:val="1"/>
        </w:rPr>
      </w:pPr>
      <w:r>
        <w:rPr>
          <w:b w:val="1"/>
        </w:rPr>
        <w:t xml:space="preserve">Раздел 6. </w:t>
      </w:r>
      <w:r>
        <w:rPr>
          <w:b w:val="1"/>
        </w:rPr>
        <w:t>КОНТРОЛЬ ЗА</w:t>
      </w:r>
      <w:r>
        <w:rPr>
          <w:b w:val="1"/>
        </w:rPr>
        <w:t xml:space="preserve"> СОБЛЮДЕНИЕМ НОРМ</w:t>
      </w:r>
    </w:p>
    <w:p w14:paraId="59020000">
      <w:pPr>
        <w:ind w:firstLine="284"/>
        <w:jc w:val="center"/>
        <w:rPr>
          <w:b w:val="1"/>
        </w:rPr>
      </w:pPr>
      <w:r>
        <w:rPr>
          <w:b w:val="1"/>
        </w:rPr>
        <w:t>И ПРАВИЛ БЛАГОУСТРОЙСТВА</w:t>
      </w:r>
    </w:p>
    <w:p w14:paraId="5A020000">
      <w:pPr>
        <w:ind w:firstLine="284"/>
        <w:jc w:val="center"/>
        <w:rPr>
          <w:b w:val="1"/>
        </w:rPr>
      </w:pPr>
    </w:p>
    <w:p w14:paraId="5B020000">
      <w:pPr>
        <w:ind w:firstLine="709"/>
        <w:jc w:val="both"/>
      </w:pPr>
      <w:r>
        <w:t xml:space="preserve">6.1. </w:t>
      </w:r>
      <w:r>
        <w:t>Контроль за</w:t>
      </w:r>
      <w:r>
        <w:t xml:space="preserve"> исполнением требований настоящих Правил осуществляют структурные подразделения администрации Дергачевского муниципального района в соответствии с их компетенцией и предоставленными полномочиями.</w:t>
      </w:r>
    </w:p>
    <w:p w14:paraId="5C020000">
      <w:pPr>
        <w:ind w:firstLine="709"/>
        <w:jc w:val="both"/>
      </w:pPr>
      <w:r>
        <w:t>6.2. Нарушение настоящих Правил влечет ответственность в соответствии с законодательством.</w:t>
      </w:r>
    </w:p>
    <w:p w14:paraId="5D020000"/>
    <w:p w14:paraId="5E020000"/>
    <w:p w14:paraId="5F020000"/>
    <w:p w14:paraId="60020000"/>
    <w:p w14:paraId="61020000"/>
    <w:p w14:paraId="62020000"/>
    <w:p w14:paraId="63020000"/>
    <w:p w14:paraId="64020000"/>
    <w:p w14:paraId="65020000"/>
    <w:p w14:paraId="66020000"/>
    <w:p w14:paraId="67020000"/>
    <w:p w14:paraId="68020000"/>
    <w:p w14:paraId="69020000"/>
    <w:p w14:paraId="6A020000"/>
    <w:p w14:paraId="6B020000"/>
    <w:p w14:paraId="6C020000"/>
    <w:p w14:paraId="6D020000"/>
    <w:p w14:paraId="6E020000"/>
    <w:p w14:paraId="6F020000"/>
    <w:p w14:paraId="70020000"/>
    <w:p w14:paraId="71020000"/>
    <w:p w14:paraId="72020000"/>
    <w:p w14:paraId="73020000"/>
    <w:p w14:paraId="74020000"/>
    <w:p w14:paraId="75020000"/>
    <w:p w14:paraId="76020000"/>
    <w:p w14:paraId="77020000"/>
    <w:p w14:paraId="78020000"/>
    <w:p w14:paraId="79020000"/>
    <w:p w14:paraId="7A020000"/>
    <w:p w14:paraId="7B020000"/>
    <w:p w14:paraId="7C020000"/>
    <w:p w14:paraId="7D020000"/>
    <w:p w14:paraId="7E020000">
      <w:pPr>
        <w:ind w:firstLine="0" w:left="5670"/>
        <w:rPr>
          <w:b w:val="1"/>
        </w:rPr>
      </w:pPr>
      <w:r>
        <w:rPr>
          <w:b w:val="1"/>
        </w:rPr>
        <w:t>Приложение 1 к Правилам благоустройства территории</w:t>
      </w:r>
    </w:p>
    <w:p w14:paraId="7F020000">
      <w:pPr>
        <w:ind w:firstLine="0" w:left="5670"/>
      </w:pPr>
      <w:r>
        <w:rPr>
          <w:b w:val="1"/>
        </w:rPr>
        <w:t>населённых пунктов</w:t>
      </w:r>
    </w:p>
    <w:p w14:paraId="80020000">
      <w:pPr>
        <w:ind/>
        <w:jc w:val="center"/>
      </w:pPr>
    </w:p>
    <w:p w14:paraId="81020000">
      <w:pPr>
        <w:ind/>
        <w:jc w:val="center"/>
      </w:pPr>
      <w:r>
        <w:t>РЕКОМЕНДУЕМЫЕ ПАРАМЕТРЫ</w:t>
      </w:r>
    </w:p>
    <w:p w14:paraId="82020000">
      <w:pPr>
        <w:ind/>
        <w:jc w:val="center"/>
      </w:pPr>
    </w:p>
    <w:p w14:paraId="83020000">
      <w:pPr>
        <w:ind/>
        <w:jc w:val="center"/>
        <w:rPr>
          <w:b w:val="1"/>
        </w:rPr>
      </w:pPr>
      <w:r>
        <w:rPr>
          <w:b w:val="1"/>
        </w:rPr>
        <w:t>ИГРОВОЕ И СПОРТИВНОЕ ОБОРУДОВАНИЕ</w:t>
      </w:r>
    </w:p>
    <w:p w14:paraId="84020000">
      <w:pPr>
        <w:ind/>
        <w:jc w:val="center"/>
        <w:rPr>
          <w:b w:val="1"/>
        </w:rPr>
      </w:pPr>
      <w:r>
        <w:rPr>
          <w:b w:val="1"/>
        </w:rPr>
        <w:t>Таблица 1. Состав игрового и спортивного оборудования</w:t>
      </w:r>
    </w:p>
    <w:p w14:paraId="85020000">
      <w:pPr>
        <w:ind/>
        <w:jc w:val="center"/>
        <w:rPr>
          <w:b w:val="1"/>
        </w:rPr>
      </w:pPr>
      <w:r>
        <w:rPr>
          <w:b w:val="1"/>
        </w:rPr>
        <w:t>в зависимости от возраста детей</w:t>
      </w:r>
    </w:p>
    <w:p w14:paraId="86020000">
      <w:pPr>
        <w:ind/>
        <w:jc w:val="center"/>
        <w:rPr>
          <w:b w:val="1"/>
        </w:rPr>
      </w:pPr>
    </w:p>
    <w:tbl>
      <w:tblPr>
        <w:tblStyle w:val="Style_11"/>
        <w:tblInd w:type="dxa" w:w="-5"/>
        <w:tblLayout w:type="fixed"/>
      </w:tblPr>
      <w:tblGrid>
        <w:gridCol w:w="2359"/>
        <w:gridCol w:w="2711"/>
        <w:gridCol w:w="4511"/>
      </w:tblGrid>
      <w:tr>
        <w:tc>
          <w:tcPr>
            <w:tcW w:type="dxa" w:w="2359"/>
            <w:tcBorders>
              <w:top w:color="000000" w:sz="4" w:val="single"/>
              <w:left w:color="000000" w:sz="4" w:val="single"/>
              <w:bottom w:color="000000" w:sz="4" w:val="single"/>
            </w:tcBorders>
            <w:shd w:fill="auto" w:val="clear"/>
          </w:tcPr>
          <w:p w14:paraId="87020000">
            <w:pPr>
              <w:ind/>
              <w:jc w:val="center"/>
            </w:pPr>
            <w:r>
              <w:t>Возраст</w:t>
            </w:r>
          </w:p>
        </w:tc>
        <w:tc>
          <w:tcPr>
            <w:tcW w:type="dxa" w:w="2711"/>
            <w:tcBorders>
              <w:top w:color="000000" w:sz="4" w:val="single"/>
              <w:left w:color="000000" w:sz="4" w:val="single"/>
              <w:bottom w:color="000000" w:sz="4" w:val="single"/>
            </w:tcBorders>
            <w:shd w:fill="auto" w:val="clear"/>
          </w:tcPr>
          <w:p w14:paraId="88020000">
            <w:pPr>
              <w:ind/>
              <w:jc w:val="center"/>
            </w:pPr>
            <w:r>
              <w:t>Назначение оборудования</w:t>
            </w:r>
          </w:p>
        </w:tc>
        <w:tc>
          <w:tcPr>
            <w:tcW w:type="dxa" w:w="4511"/>
            <w:tcBorders>
              <w:top w:color="000000" w:sz="4" w:val="single"/>
              <w:left w:color="000000" w:sz="4" w:val="single"/>
              <w:bottom w:color="000000" w:sz="4" w:val="single"/>
              <w:right w:color="000000" w:sz="4" w:val="single"/>
            </w:tcBorders>
            <w:shd w:fill="auto" w:val="clear"/>
          </w:tcPr>
          <w:p w14:paraId="89020000">
            <w:pPr>
              <w:ind/>
              <w:jc w:val="center"/>
            </w:pPr>
            <w:r>
              <w:t xml:space="preserve">Рекомендуемое игровое и </w:t>
            </w:r>
          </w:p>
          <w:p w14:paraId="8A020000">
            <w:pPr>
              <w:ind/>
              <w:jc w:val="center"/>
            </w:pPr>
            <w:r>
              <w:t>физкультурное оборудование</w:t>
            </w:r>
          </w:p>
        </w:tc>
      </w:tr>
      <w:tr>
        <w:trPr>
          <w:trHeight w:hRule="atLeast" w:val="1272"/>
        </w:trPr>
        <w:tc>
          <w:tcPr>
            <w:tcW w:type="dxa" w:w="2359"/>
            <w:vMerge w:val="restart"/>
            <w:tcBorders>
              <w:top w:color="000000" w:sz="4" w:val="single"/>
              <w:left w:color="000000" w:sz="4" w:val="single"/>
              <w:bottom w:color="000000" w:sz="4" w:val="single"/>
            </w:tcBorders>
            <w:shd w:fill="auto" w:val="clear"/>
          </w:tcPr>
          <w:p w14:paraId="8B020000">
            <w:pPr>
              <w:ind/>
              <w:jc w:val="both"/>
            </w:pPr>
          </w:p>
          <w:p w14:paraId="8C020000">
            <w:pPr>
              <w:ind/>
              <w:jc w:val="both"/>
            </w:pPr>
            <w:r>
              <w:t xml:space="preserve">Дети  </w:t>
            </w:r>
            <w:r>
              <w:t>преддошкольного</w:t>
            </w:r>
          </w:p>
          <w:p w14:paraId="8D020000">
            <w:pPr>
              <w:ind/>
              <w:jc w:val="both"/>
            </w:pPr>
            <w:r>
              <w:t xml:space="preserve">возраста  (1 - 3 г.) </w:t>
            </w:r>
          </w:p>
          <w:p w14:paraId="8E020000">
            <w:pPr>
              <w:ind/>
              <w:jc w:val="both"/>
            </w:pPr>
          </w:p>
        </w:tc>
        <w:tc>
          <w:tcPr>
            <w:tcW w:type="dxa" w:w="2711"/>
            <w:tcBorders>
              <w:top w:color="000000" w:sz="4" w:val="single"/>
              <w:left w:color="000000" w:sz="4" w:val="single"/>
              <w:bottom w:color="000000" w:sz="4" w:val="single"/>
            </w:tcBorders>
            <w:shd w:fill="auto" w:val="clear"/>
          </w:tcPr>
          <w:p w14:paraId="8F020000">
            <w:pPr>
              <w:ind/>
              <w:jc w:val="both"/>
            </w:pPr>
            <w:r>
              <w:t>А) Для тихих  игр, тренировки усидчивости, терпения, развития фантазии:</w:t>
            </w:r>
          </w:p>
        </w:tc>
        <w:tc>
          <w:tcPr>
            <w:tcW w:type="dxa" w:w="4511"/>
            <w:tcBorders>
              <w:top w:color="000000" w:sz="4" w:val="single"/>
              <w:left w:color="000000" w:sz="4" w:val="single"/>
              <w:bottom w:color="000000" w:sz="4" w:val="single"/>
              <w:right w:color="000000" w:sz="4" w:val="single"/>
            </w:tcBorders>
            <w:shd w:fill="auto" w:val="clear"/>
          </w:tcPr>
          <w:p w14:paraId="90020000">
            <w:pPr>
              <w:ind/>
              <w:jc w:val="both"/>
            </w:pPr>
            <w:r>
              <w:t>- песочницы.</w:t>
            </w:r>
          </w:p>
          <w:p w14:paraId="91020000">
            <w:pPr>
              <w:ind/>
              <w:jc w:val="both"/>
            </w:pPr>
          </w:p>
        </w:tc>
      </w:tr>
      <w:tr>
        <w:trPr>
          <w:trHeight w:hRule="atLeast" w:val="3081"/>
        </w:trPr>
        <w:tc>
          <w:tcPr>
            <w:tcW w:type="dxa" w:w="2359"/>
            <w:gridSpan w:val="1"/>
            <w:vMerge w:val="continue"/>
            <w:tcBorders>
              <w:top w:color="000000" w:sz="4" w:val="single"/>
              <w:left w:color="000000" w:sz="4" w:val="single"/>
              <w:bottom w:color="000000" w:sz="4" w:val="single"/>
            </w:tcBorders>
            <w:shd w:fill="auto" w:val="clear"/>
          </w:tcPr>
          <w:p/>
        </w:tc>
        <w:tc>
          <w:tcPr>
            <w:tcW w:type="dxa" w:w="2711"/>
            <w:tcBorders>
              <w:top w:color="000000" w:sz="4" w:val="single"/>
              <w:left w:color="000000" w:sz="4" w:val="single"/>
              <w:bottom w:color="000000" w:sz="4" w:val="single"/>
            </w:tcBorders>
            <w:shd w:fill="auto" w:val="clear"/>
          </w:tcPr>
          <w:p w14:paraId="92020000">
            <w:pPr>
              <w:ind/>
              <w:jc w:val="both"/>
            </w:pPr>
            <w:r>
              <w:t xml:space="preserve">Б) Для тренировки лазания, ходьбы, перешагивания, </w:t>
            </w:r>
            <w:r>
              <w:t>подлезания</w:t>
            </w:r>
            <w:r>
              <w:t>, равновесия:</w:t>
            </w:r>
          </w:p>
        </w:tc>
        <w:tc>
          <w:tcPr>
            <w:tcW w:type="dxa" w:w="4511"/>
            <w:tcBorders>
              <w:top w:color="000000" w:sz="4" w:val="single"/>
              <w:left w:color="000000" w:sz="4" w:val="single"/>
              <w:bottom w:color="000000" w:sz="4" w:val="single"/>
              <w:right w:color="000000" w:sz="4" w:val="single"/>
            </w:tcBorders>
            <w:shd w:fill="auto" w:val="clear"/>
          </w:tcPr>
          <w:p w14:paraId="93020000">
            <w:pPr>
              <w:ind/>
              <w:jc w:val="both"/>
            </w:pPr>
            <w:r>
              <w:t>- домики, пирамиды, гимнастические стенки, бумы, бревна, горки;</w:t>
            </w:r>
          </w:p>
          <w:p w14:paraId="94020000">
            <w:pPr>
              <w:ind/>
              <w:jc w:val="both"/>
            </w:pPr>
            <w:r>
              <w:t xml:space="preserve">- кубы деревянные 20 </w:t>
            </w:r>
            <w:r>
              <w:t>x</w:t>
            </w:r>
            <w:r>
              <w:t xml:space="preserve"> 40 </w:t>
            </w:r>
            <w:r>
              <w:t>x</w:t>
            </w:r>
            <w:r>
              <w:t xml:space="preserve"> 15 см; </w:t>
            </w:r>
          </w:p>
          <w:p w14:paraId="95020000">
            <w:pPr>
              <w:ind/>
              <w:jc w:val="both"/>
            </w:pPr>
            <w:r>
              <w:t>- доски  шириной  15, 20, 25 см, длиной  150, 200 и  250 см; доска  деревянная  - один конец приподнят на высоту 10 - 15 см;</w:t>
            </w:r>
          </w:p>
          <w:p w14:paraId="96020000">
            <w:pPr>
              <w:ind/>
              <w:jc w:val="both"/>
            </w:pPr>
            <w:r>
              <w:t>- горка с поручнями, ступеньками и  центральной площадкой, длина 240 см,   высота 48 см (в центральной части), ширина ступеньки - 70 см;</w:t>
            </w:r>
          </w:p>
          <w:p w14:paraId="97020000">
            <w:pPr>
              <w:ind/>
              <w:jc w:val="both"/>
            </w:pPr>
            <w:r>
              <w:t>- лестница-стремянка, высота100 или 150 см, расстояние между перекладинами - 10 и 15 см.</w:t>
            </w:r>
          </w:p>
          <w:p w14:paraId="98020000">
            <w:pPr>
              <w:ind/>
              <w:jc w:val="both"/>
            </w:pPr>
          </w:p>
        </w:tc>
      </w:tr>
      <w:tr>
        <w:trPr>
          <w:trHeight w:hRule="atLeast" w:val="2621"/>
        </w:trPr>
        <w:tc>
          <w:tcPr>
            <w:tcW w:type="dxa" w:w="2359"/>
            <w:gridSpan w:val="1"/>
            <w:vMerge w:val="continue"/>
            <w:tcBorders>
              <w:top w:color="000000" w:sz="4" w:val="single"/>
              <w:left w:color="000000" w:sz="4" w:val="single"/>
              <w:bottom w:color="000000" w:sz="4" w:val="single"/>
            </w:tcBorders>
            <w:shd w:fill="auto" w:val="clear"/>
          </w:tcPr>
          <w:p/>
        </w:tc>
        <w:tc>
          <w:tcPr>
            <w:tcW w:type="dxa" w:w="2711"/>
            <w:tcBorders>
              <w:top w:color="000000" w:sz="4" w:val="single"/>
              <w:left w:color="000000" w:sz="4" w:val="single"/>
              <w:bottom w:color="000000" w:sz="4" w:val="single"/>
            </w:tcBorders>
            <w:shd w:fill="auto" w:val="clear"/>
          </w:tcPr>
          <w:p w14:paraId="99020000">
            <w:pPr>
              <w:ind/>
              <w:jc w:val="both"/>
            </w:pPr>
            <w: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p w14:paraId="9A020000">
            <w:pPr>
              <w:ind/>
              <w:jc w:val="both"/>
            </w:pPr>
          </w:p>
        </w:tc>
        <w:tc>
          <w:tcPr>
            <w:tcW w:type="dxa" w:w="4511"/>
            <w:tcBorders>
              <w:top w:color="000000" w:sz="4" w:val="single"/>
              <w:left w:color="000000" w:sz="4" w:val="single"/>
              <w:bottom w:color="000000" w:sz="4" w:val="single"/>
              <w:right w:color="000000" w:sz="4" w:val="single"/>
            </w:tcBorders>
            <w:shd w:fill="auto" w:val="clear"/>
          </w:tcPr>
          <w:p w14:paraId="9B020000">
            <w:pPr>
              <w:ind/>
              <w:jc w:val="both"/>
            </w:pPr>
            <w:r>
              <w:t>- качели и качалки.</w:t>
            </w:r>
          </w:p>
          <w:p w14:paraId="9C020000">
            <w:pPr>
              <w:ind/>
              <w:jc w:val="both"/>
            </w:pPr>
          </w:p>
        </w:tc>
      </w:tr>
      <w:tr>
        <w:trPr>
          <w:trHeight w:hRule="atLeast" w:val="77"/>
        </w:trPr>
        <w:tc>
          <w:tcPr>
            <w:tcW w:type="dxa" w:w="2359"/>
            <w:vMerge w:val="restart"/>
            <w:tcBorders>
              <w:top w:color="000000" w:sz="4" w:val="single"/>
              <w:left w:color="000000" w:sz="4" w:val="single"/>
              <w:bottom w:color="000000" w:sz="4" w:val="single"/>
            </w:tcBorders>
            <w:shd w:fill="auto" w:val="clear"/>
          </w:tcPr>
          <w:p w14:paraId="9D020000">
            <w:pPr>
              <w:ind/>
              <w:jc w:val="both"/>
            </w:pPr>
            <w:r>
              <w:t>Дети дошкольного возраста (3-7 лет)</w:t>
            </w:r>
          </w:p>
          <w:p w14:paraId="9E020000">
            <w:pPr>
              <w:ind/>
              <w:jc w:val="both"/>
            </w:pPr>
          </w:p>
        </w:tc>
        <w:tc>
          <w:tcPr>
            <w:tcW w:type="dxa" w:w="2711"/>
            <w:tcBorders>
              <w:top w:color="000000" w:sz="4" w:val="single"/>
              <w:left w:color="000000" w:sz="4" w:val="single"/>
              <w:bottom w:color="000000" w:sz="4" w:val="single"/>
            </w:tcBorders>
            <w:shd w:fill="auto" w:val="clear"/>
          </w:tcPr>
          <w:p w14:paraId="9F020000">
            <w:pPr>
              <w:ind/>
              <w:jc w:val="both"/>
            </w:pPr>
            <w:r>
              <w:t>А) Для обучения и совершенствования лазания:</w:t>
            </w:r>
          </w:p>
        </w:tc>
        <w:tc>
          <w:tcPr>
            <w:tcW w:type="dxa" w:w="4511"/>
            <w:tcBorders>
              <w:top w:color="000000" w:sz="4" w:val="single"/>
              <w:left w:color="000000" w:sz="4" w:val="single"/>
              <w:bottom w:color="000000" w:sz="4" w:val="single"/>
              <w:right w:color="000000" w:sz="4" w:val="single"/>
            </w:tcBorders>
            <w:shd w:fill="auto" w:val="clear"/>
          </w:tcPr>
          <w:p w14:paraId="A0020000">
            <w:pPr>
              <w:ind/>
              <w:jc w:val="both"/>
            </w:pPr>
            <w:r>
              <w:t>- пирамиды с вертикальными и горизонтальными перекладинами;</w:t>
            </w:r>
          </w:p>
          <w:p w14:paraId="A1020000">
            <w:pPr>
              <w:ind/>
              <w:jc w:val="both"/>
            </w:pPr>
            <w:r>
              <w:t>-лестницы различной конфигурации, со встроенными обручами, полусферы;</w:t>
            </w:r>
          </w:p>
          <w:p w14:paraId="A2020000">
            <w:pPr>
              <w:ind/>
              <w:jc w:val="both"/>
            </w:pPr>
            <w:r>
              <w:t>-доска деревянная на высоте 10 – 15 см (устанавливается на специальных подставках).</w:t>
            </w:r>
          </w:p>
        </w:tc>
      </w:tr>
      <w:tr>
        <w:tc>
          <w:tcPr>
            <w:tcW w:type="dxa" w:w="2359"/>
            <w:gridSpan w:val="1"/>
            <w:vMerge w:val="continue"/>
            <w:tcBorders>
              <w:top w:color="000000" w:sz="4" w:val="single"/>
              <w:left w:color="000000" w:sz="4" w:val="single"/>
              <w:bottom w:color="000000" w:sz="4" w:val="single"/>
            </w:tcBorders>
            <w:shd w:fill="auto" w:val="clear"/>
          </w:tcPr>
          <w:p/>
        </w:tc>
        <w:tc>
          <w:tcPr>
            <w:tcW w:type="dxa" w:w="2711"/>
            <w:tcBorders>
              <w:top w:color="000000" w:sz="4" w:val="single"/>
              <w:left w:color="000000" w:sz="4" w:val="single"/>
              <w:bottom w:color="000000" w:sz="4" w:val="single"/>
            </w:tcBorders>
            <w:shd w:fill="auto" w:val="clear"/>
          </w:tcPr>
          <w:p w14:paraId="A3020000">
            <w:pPr>
              <w:ind/>
              <w:jc w:val="both"/>
            </w:pPr>
            <w:r>
              <w:t>Б) Для обучения равновесию, перешагиванию, перепрыгиванию, спрыгиванию:</w:t>
            </w:r>
          </w:p>
        </w:tc>
        <w:tc>
          <w:tcPr>
            <w:tcW w:type="dxa" w:w="4511"/>
            <w:tcBorders>
              <w:top w:color="000000" w:sz="4" w:val="single"/>
              <w:left w:color="000000" w:sz="4" w:val="single"/>
              <w:bottom w:color="000000" w:sz="4" w:val="single"/>
              <w:right w:color="000000" w:sz="4" w:val="single"/>
            </w:tcBorders>
            <w:shd w:fill="auto" w:val="clear"/>
          </w:tcPr>
          <w:p w14:paraId="A4020000">
            <w:pPr>
              <w:ind/>
              <w:jc w:val="both"/>
            </w:pPr>
            <w:r>
              <w:t>- бревно со стесанным верхом, прочно закрепленное, лежащее на земле, длина 2,5 – 3,5 м, ширина 20 – 30 см;</w:t>
            </w:r>
          </w:p>
          <w:p w14:paraId="A5020000">
            <w:pPr>
              <w:ind/>
              <w:jc w:val="both"/>
            </w:pPr>
            <w:r>
              <w:t>- бум «Крокодил», длина 2,5 м, ширина 20 см, высота 20 см;</w:t>
            </w:r>
          </w:p>
          <w:p w14:paraId="A6020000">
            <w:pPr>
              <w:ind/>
              <w:jc w:val="both"/>
            </w:pPr>
            <w:r>
              <w:t>- гимнастическое бревно, длина горизонтальной части 3,5 м, наклонной – 1,2 м, горизонтальной части 30 или        50 см, диаметр бревна – 27 см;</w:t>
            </w:r>
          </w:p>
          <w:p w14:paraId="A7020000">
            <w:pPr>
              <w:ind/>
              <w:jc w:val="both"/>
            </w:pPr>
            <w:r>
              <w:t>- гимнастическая скамейка, дина 3 м, ширина 20 см, толщина 3 см, высота     20 см.</w:t>
            </w:r>
          </w:p>
          <w:p w14:paraId="A8020000">
            <w:pPr>
              <w:ind/>
              <w:jc w:val="both"/>
            </w:pPr>
          </w:p>
        </w:tc>
      </w:tr>
      <w:tr>
        <w:tc>
          <w:tcPr>
            <w:tcW w:type="dxa" w:w="2359"/>
            <w:gridSpan w:val="1"/>
            <w:vMerge w:val="continue"/>
            <w:tcBorders>
              <w:top w:color="000000" w:sz="4" w:val="single"/>
              <w:left w:color="000000" w:sz="4" w:val="single"/>
              <w:bottom w:color="000000" w:sz="4" w:val="single"/>
            </w:tcBorders>
            <w:shd w:fill="auto" w:val="clear"/>
          </w:tcPr>
          <w:p/>
        </w:tc>
        <w:tc>
          <w:tcPr>
            <w:tcW w:type="dxa" w:w="2711"/>
            <w:tcBorders>
              <w:top w:color="000000" w:sz="4" w:val="single"/>
              <w:left w:color="000000" w:sz="4" w:val="single"/>
              <w:bottom w:color="000000" w:sz="4" w:val="single"/>
            </w:tcBorders>
            <w:shd w:fill="auto" w:val="clear"/>
          </w:tcPr>
          <w:p w14:paraId="A9020000">
            <w:pPr>
              <w:ind/>
              <w:jc w:val="both"/>
            </w:pPr>
            <w:r>
              <w:t>В) Для обучения вхождению, лазанью, движению на четвереньках, скатыванию:</w:t>
            </w:r>
          </w:p>
          <w:p w14:paraId="AA020000">
            <w:pPr>
              <w:ind/>
              <w:jc w:val="both"/>
            </w:pPr>
          </w:p>
        </w:tc>
        <w:tc>
          <w:tcPr>
            <w:tcW w:type="dxa" w:w="4511"/>
            <w:tcBorders>
              <w:top w:color="000000" w:sz="4" w:val="single"/>
              <w:left w:color="000000" w:sz="4" w:val="single"/>
              <w:bottom w:color="000000" w:sz="4" w:val="single"/>
              <w:right w:color="000000" w:sz="4" w:val="single"/>
            </w:tcBorders>
            <w:shd w:fill="auto" w:val="clear"/>
          </w:tcPr>
          <w:p w14:paraId="AB020000">
            <w:pPr>
              <w:ind/>
              <w:jc w:val="both"/>
            </w:pPr>
            <w:r>
              <w:t>- горка с поручнями, длина 2 м, высота 60 см;</w:t>
            </w:r>
          </w:p>
          <w:p w14:paraId="AC020000">
            <w:pPr>
              <w:ind/>
              <w:jc w:val="both"/>
            </w:pPr>
            <w:r>
              <w:t>- горка с лесенкой и скатом, длина 240, высота 80, длина лесенки и ската – 90 см, ширина лесенки и ската – 70 см.</w:t>
            </w:r>
          </w:p>
        </w:tc>
      </w:tr>
      <w:tr>
        <w:tc>
          <w:tcPr>
            <w:tcW w:type="dxa" w:w="2359"/>
            <w:gridSpan w:val="1"/>
            <w:vMerge w:val="continue"/>
            <w:tcBorders>
              <w:top w:color="000000" w:sz="4" w:val="single"/>
              <w:left w:color="000000" w:sz="4" w:val="single"/>
              <w:bottom w:color="000000" w:sz="4" w:val="single"/>
            </w:tcBorders>
            <w:shd w:fill="auto" w:val="clear"/>
          </w:tcPr>
          <w:p/>
        </w:tc>
        <w:tc>
          <w:tcPr>
            <w:tcW w:type="dxa" w:w="2711"/>
            <w:tcBorders>
              <w:top w:color="000000" w:sz="4" w:val="single"/>
              <w:left w:color="000000" w:sz="4" w:val="single"/>
              <w:bottom w:color="000000" w:sz="4" w:val="single"/>
            </w:tcBorders>
            <w:shd w:fill="auto" w:val="clear"/>
          </w:tcPr>
          <w:p w14:paraId="AD020000">
            <w:pPr>
              <w:ind/>
              <w:jc w:val="both"/>
            </w:pPr>
            <w:r>
              <w:t>Г) Для обучения развитию силы, гибкости, координации движений:</w:t>
            </w:r>
          </w:p>
        </w:tc>
        <w:tc>
          <w:tcPr>
            <w:tcW w:type="dxa" w:w="4511"/>
            <w:tcBorders>
              <w:top w:color="000000" w:sz="4" w:val="single"/>
              <w:left w:color="000000" w:sz="4" w:val="single"/>
              <w:bottom w:color="000000" w:sz="4" w:val="single"/>
              <w:right w:color="000000" w:sz="4" w:val="single"/>
            </w:tcBorders>
            <w:shd w:fill="auto" w:val="clear"/>
          </w:tcPr>
          <w:p w14:paraId="AE020000">
            <w:pPr>
              <w:ind/>
              <w:jc w:val="both"/>
            </w:pPr>
            <w:r>
              <w:t>- гимнастическая стенка, высота 3 м, ширина пролетов не менее 1 м, диаметр перекладины – 22 мм, расстояние между перекладинами – 25 см;</w:t>
            </w:r>
          </w:p>
          <w:p w14:paraId="AF020000">
            <w:pPr>
              <w:ind/>
              <w:jc w:val="both"/>
            </w:pPr>
            <w:r>
              <w:t>- гимнастические столбики.</w:t>
            </w:r>
          </w:p>
          <w:p w14:paraId="B0020000">
            <w:pPr>
              <w:ind/>
              <w:jc w:val="both"/>
            </w:pPr>
          </w:p>
        </w:tc>
      </w:tr>
      <w:tr>
        <w:tc>
          <w:tcPr>
            <w:tcW w:type="dxa" w:w="2359"/>
            <w:gridSpan w:val="1"/>
            <w:vMerge w:val="continue"/>
            <w:tcBorders>
              <w:top w:color="000000" w:sz="4" w:val="single"/>
              <w:left w:color="000000" w:sz="4" w:val="single"/>
              <w:bottom w:color="000000" w:sz="4" w:val="single"/>
            </w:tcBorders>
            <w:shd w:fill="auto" w:val="clear"/>
          </w:tcPr>
          <w:p/>
        </w:tc>
        <w:tc>
          <w:tcPr>
            <w:tcW w:type="dxa" w:w="2711"/>
            <w:tcBorders>
              <w:top w:color="000000" w:sz="4" w:val="single"/>
              <w:left w:color="000000" w:sz="4" w:val="single"/>
              <w:bottom w:color="000000" w:sz="4" w:val="single"/>
            </w:tcBorders>
            <w:shd w:fill="auto" w:val="clear"/>
          </w:tcPr>
          <w:p w14:paraId="B1020000">
            <w:pPr>
              <w:ind/>
              <w:jc w:val="both"/>
            </w:pPr>
            <w:r>
              <w:t>Д) Для развития глазомера, точности движений, ловкости, для обучения метанию в цель:</w:t>
            </w:r>
          </w:p>
        </w:tc>
        <w:tc>
          <w:tcPr>
            <w:tcW w:type="dxa" w:w="4511"/>
            <w:tcBorders>
              <w:top w:color="000000" w:sz="4" w:val="single"/>
              <w:left w:color="000000" w:sz="4" w:val="single"/>
              <w:bottom w:color="000000" w:sz="4" w:val="single"/>
              <w:right w:color="000000" w:sz="4" w:val="single"/>
            </w:tcBorders>
            <w:shd w:fill="auto" w:val="clear"/>
          </w:tcPr>
          <w:p w14:paraId="B2020000">
            <w:pPr>
              <w:ind/>
              <w:jc w:val="both"/>
            </w:pPr>
            <w:r>
              <w:t>- стойка с обручами для метания в цель, высота 120 – 130 см, диаметр обруча 40 – 50 см;</w:t>
            </w:r>
          </w:p>
          <w:p w14:paraId="B3020000">
            <w:pPr>
              <w:ind/>
              <w:jc w:val="both"/>
            </w:pPr>
            <w:r>
              <w:t>- оборудование для метания в виде «цветка», «петуха», центр мишени расположен на высоте 120 см (мл</w:t>
            </w:r>
            <w:r>
              <w:t>.</w:t>
            </w:r>
            <w:r>
              <w:t xml:space="preserve"> </w:t>
            </w:r>
            <w:r>
              <w:t>д</w:t>
            </w:r>
            <w:r>
              <w:t>ошк</w:t>
            </w:r>
            <w:r>
              <w:t xml:space="preserve">.) -  150 – 200 см (ст. </w:t>
            </w:r>
            <w:r>
              <w:t>дошк</w:t>
            </w:r>
            <w:r>
              <w:t>.);</w:t>
            </w:r>
          </w:p>
          <w:p w14:paraId="B4020000">
            <w:pPr>
              <w:ind/>
              <w:jc w:val="both"/>
            </w:pPr>
            <w:r>
              <w:t xml:space="preserve">- </w:t>
            </w:r>
            <w:r>
              <w:t>кольцебросы</w:t>
            </w:r>
            <w:r>
              <w:t xml:space="preserve"> – доска с укрепленными колышками высотой 15 – 20 см, </w:t>
            </w:r>
            <w:r>
              <w:t>кольцебросы</w:t>
            </w:r>
            <w:r>
              <w:t xml:space="preserve"> могут быть расположены горизонтально и наклонно;</w:t>
            </w:r>
          </w:p>
          <w:p w14:paraId="B5020000">
            <w:pPr>
              <w:ind/>
              <w:jc w:val="both"/>
            </w:pPr>
            <w: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14:paraId="B6020000">
            <w:pPr>
              <w:ind/>
              <w:jc w:val="both"/>
            </w:pPr>
            <w: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p w14:paraId="B7020000">
            <w:pPr>
              <w:ind/>
              <w:jc w:val="both"/>
            </w:pPr>
          </w:p>
        </w:tc>
      </w:tr>
      <w:tr>
        <w:tc>
          <w:tcPr>
            <w:tcW w:type="dxa" w:w="2359"/>
            <w:tcBorders>
              <w:top w:color="000000" w:sz="4" w:val="single"/>
              <w:left w:color="000000" w:sz="4" w:val="single"/>
              <w:bottom w:color="000000" w:sz="4" w:val="single"/>
            </w:tcBorders>
            <w:shd w:fill="auto" w:val="clear"/>
          </w:tcPr>
          <w:p w14:paraId="B8020000">
            <w:pPr>
              <w:ind/>
              <w:jc w:val="both"/>
            </w:pPr>
            <w:r>
              <w:t>Дети школьного возраста</w:t>
            </w:r>
          </w:p>
        </w:tc>
        <w:tc>
          <w:tcPr>
            <w:tcW w:type="dxa" w:w="2711"/>
            <w:tcBorders>
              <w:top w:color="000000" w:sz="4" w:val="single"/>
              <w:left w:color="000000" w:sz="4" w:val="single"/>
              <w:bottom w:color="000000" w:sz="4" w:val="single"/>
            </w:tcBorders>
            <w:shd w:fill="auto" w:val="clear"/>
          </w:tcPr>
          <w:p w14:paraId="B9020000">
            <w:pPr>
              <w:ind/>
              <w:jc w:val="both"/>
            </w:pPr>
            <w:r>
              <w:t>Для общего физического развития:</w:t>
            </w:r>
          </w:p>
          <w:p w14:paraId="BA020000">
            <w:pPr>
              <w:ind/>
              <w:jc w:val="both"/>
            </w:pPr>
          </w:p>
        </w:tc>
        <w:tc>
          <w:tcPr>
            <w:tcW w:type="dxa" w:w="4511"/>
            <w:tcBorders>
              <w:top w:color="000000" w:sz="4" w:val="single"/>
              <w:left w:color="000000" w:sz="4" w:val="single"/>
              <w:bottom w:color="000000" w:sz="4" w:val="single"/>
              <w:right w:color="000000" w:sz="4" w:val="single"/>
            </w:tcBorders>
            <w:shd w:fill="auto" w:val="clear"/>
          </w:tcPr>
          <w:p w14:paraId="BB020000">
            <w:pPr>
              <w:ind/>
              <w:jc w:val="both"/>
            </w:pPr>
            <w:r>
              <w:t>- гимнастическая стенка высотой не менее 3 м, количество пролетов 4 – 6;</w:t>
            </w:r>
          </w:p>
          <w:p w14:paraId="BC020000">
            <w:pPr>
              <w:ind/>
              <w:jc w:val="both"/>
            </w:pPr>
            <w:r>
              <w:t>- разновысокие перекладины, перекладина-эспандер для выполнения силовых упражнений в висе;</w:t>
            </w:r>
          </w:p>
          <w:p w14:paraId="BD020000">
            <w:pPr>
              <w:ind/>
              <w:jc w:val="both"/>
            </w:pPr>
            <w:r>
              <w:t>- «</w:t>
            </w:r>
            <w:r>
              <w:t>рукоход</w:t>
            </w:r>
            <w:r>
              <w:t>» различной конфигурации для обучения передвижению разными способами, висам, подтягиванию;</w:t>
            </w:r>
          </w:p>
          <w:p w14:paraId="BE020000">
            <w:pPr>
              <w:ind/>
              <w:jc w:val="both"/>
            </w:pPr>
            <w: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14:paraId="BF020000">
            <w:pPr>
              <w:ind/>
              <w:jc w:val="both"/>
            </w:pPr>
            <w:r>
              <w:t>- сочлененные перекладины разной высоты: 1,5 – 2,2 – 3 м, могут располагаться по одной линии или в форме букв  «Г», «Т» или змейкой.</w:t>
            </w:r>
          </w:p>
          <w:p w14:paraId="C0020000">
            <w:pPr>
              <w:ind/>
              <w:jc w:val="both"/>
            </w:pPr>
          </w:p>
        </w:tc>
      </w:tr>
      <w:tr>
        <w:tc>
          <w:tcPr>
            <w:tcW w:type="dxa" w:w="2359"/>
            <w:tcBorders>
              <w:top w:color="000000" w:sz="4" w:val="single"/>
              <w:left w:color="000000" w:sz="4" w:val="single"/>
              <w:bottom w:color="000000" w:sz="4" w:val="single"/>
            </w:tcBorders>
            <w:shd w:fill="auto" w:val="clear"/>
          </w:tcPr>
          <w:p w14:paraId="C1020000">
            <w:pPr>
              <w:ind/>
              <w:jc w:val="both"/>
            </w:pPr>
            <w:r>
              <w:t>Дети старшего школьного возраста</w:t>
            </w:r>
          </w:p>
        </w:tc>
        <w:tc>
          <w:tcPr>
            <w:tcW w:type="dxa" w:w="2711"/>
            <w:tcBorders>
              <w:top w:color="000000" w:sz="4" w:val="single"/>
              <w:left w:color="000000" w:sz="4" w:val="single"/>
              <w:bottom w:color="000000" w:sz="4" w:val="single"/>
            </w:tcBorders>
            <w:shd w:fill="auto" w:val="clear"/>
          </w:tcPr>
          <w:p w14:paraId="C2020000">
            <w:pPr>
              <w:ind/>
              <w:jc w:val="both"/>
            </w:pPr>
            <w:r>
              <w:t>Для улучшения мышечной силы, телосложения и общего физического развития:</w:t>
            </w:r>
          </w:p>
          <w:p w14:paraId="C3020000">
            <w:pPr>
              <w:ind/>
              <w:jc w:val="both"/>
            </w:pPr>
          </w:p>
        </w:tc>
        <w:tc>
          <w:tcPr>
            <w:tcW w:type="dxa" w:w="4511"/>
            <w:tcBorders>
              <w:top w:color="000000" w:sz="4" w:val="single"/>
              <w:left w:color="000000" w:sz="4" w:val="single"/>
              <w:bottom w:color="000000" w:sz="4" w:val="single"/>
              <w:right w:color="000000" w:sz="4" w:val="single"/>
            </w:tcBorders>
            <w:shd w:fill="auto" w:val="clear"/>
          </w:tcPr>
          <w:p w14:paraId="C4020000">
            <w:pPr>
              <w:ind/>
              <w:jc w:val="both"/>
            </w:pPr>
            <w:r>
              <w:t>- спортивные комплексы;</w:t>
            </w:r>
          </w:p>
          <w:p w14:paraId="C5020000">
            <w:pPr>
              <w:ind/>
              <w:jc w:val="both"/>
              <w:rPr>
                <w:b w:val="1"/>
              </w:rPr>
            </w:pPr>
            <w:r>
              <w:t>- спортивно-игровые комплексы (</w:t>
            </w:r>
            <w:r>
              <w:t>микроскалодромы</w:t>
            </w:r>
            <w:r>
              <w:t>, велодромы и т.п.).</w:t>
            </w:r>
          </w:p>
        </w:tc>
      </w:tr>
    </w:tbl>
    <w:p w14:paraId="C6020000">
      <w:pPr>
        <w:ind/>
        <w:jc w:val="center"/>
        <w:rPr>
          <w:b w:val="1"/>
        </w:rPr>
      </w:pPr>
    </w:p>
    <w:p w14:paraId="C7020000">
      <w:pPr>
        <w:ind/>
        <w:jc w:val="center"/>
        <w:rPr>
          <w:b w:val="1"/>
        </w:rPr>
      </w:pPr>
      <w:r>
        <w:rPr>
          <w:b w:val="1"/>
        </w:rPr>
        <w:t>Таблица 2. Требования к игровому оборудованию</w:t>
      </w:r>
    </w:p>
    <w:p w14:paraId="C8020000">
      <w:pPr>
        <w:rPr>
          <w:b w:val="1"/>
        </w:rPr>
      </w:pPr>
    </w:p>
    <w:tbl>
      <w:tblPr>
        <w:tblStyle w:val="Style_11"/>
        <w:tblInd w:type="dxa" w:w="70"/>
        <w:tblLayout w:type="fixed"/>
        <w:tblCellMar>
          <w:left w:type="dxa" w:w="70"/>
          <w:right w:type="dxa" w:w="70"/>
        </w:tblCellMar>
      </w:tblPr>
      <w:tblGrid>
        <w:gridCol w:w="1757"/>
        <w:gridCol w:w="7684"/>
      </w:tblGrid>
      <w:tr>
        <w:trPr>
          <w:trHeight w:hRule="atLeast" w:val="360"/>
        </w:trPr>
        <w:tc>
          <w:tcPr>
            <w:tcW w:type="dxa" w:w="1757"/>
            <w:tcBorders>
              <w:top w:color="000000" w:sz="4" w:val="single"/>
              <w:left w:color="000000" w:sz="4" w:val="single"/>
              <w:bottom w:color="000000" w:sz="4" w:val="single"/>
            </w:tcBorders>
            <w:shd w:fill="auto" w:val="clear"/>
            <w:tcMar>
              <w:left w:type="dxa" w:w="70"/>
              <w:right w:type="dxa" w:w="70"/>
            </w:tcMar>
          </w:tcPr>
          <w:p w14:paraId="C9020000">
            <w:pPr>
              <w:pStyle w:val="Style_12"/>
              <w:widowControl w:val="1"/>
              <w:ind/>
              <w:jc w:val="center"/>
              <w:rPr>
                <w:rFonts w:ascii="Times New Roman" w:hAnsi="Times New Roman"/>
                <w:sz w:val="24"/>
              </w:rPr>
            </w:pPr>
            <w:r>
              <w:rPr>
                <w:rFonts w:ascii="Times New Roman" w:hAnsi="Times New Roman"/>
                <w:sz w:val="24"/>
              </w:rPr>
              <w:t>Игровое  оборудование</w:t>
            </w:r>
          </w:p>
        </w:tc>
        <w:tc>
          <w:tcPr>
            <w:tcW w:type="dxa" w:w="7684"/>
            <w:tcBorders>
              <w:top w:color="000000" w:sz="4" w:val="single"/>
              <w:left w:color="000000" w:sz="4" w:val="single"/>
              <w:bottom w:color="000000" w:sz="4" w:val="single"/>
              <w:right w:color="000000" w:sz="4" w:val="single"/>
            </w:tcBorders>
            <w:shd w:fill="auto" w:val="clear"/>
            <w:tcMar>
              <w:left w:type="dxa" w:w="70"/>
              <w:right w:type="dxa" w:w="70"/>
            </w:tcMar>
          </w:tcPr>
          <w:p w14:paraId="CA020000">
            <w:pPr>
              <w:pStyle w:val="Style_12"/>
              <w:widowControl w:val="1"/>
              <w:ind/>
              <w:jc w:val="center"/>
              <w:rPr>
                <w:rFonts w:ascii="Times New Roman" w:hAnsi="Times New Roman"/>
                <w:sz w:val="24"/>
              </w:rPr>
            </w:pPr>
            <w:r>
              <w:rPr>
                <w:rFonts w:ascii="Times New Roman" w:hAnsi="Times New Roman"/>
                <w:sz w:val="24"/>
              </w:rPr>
              <w:t>Требования</w:t>
            </w:r>
          </w:p>
        </w:tc>
      </w:tr>
      <w:tr>
        <w:trPr>
          <w:trHeight w:hRule="atLeast" w:val="840"/>
        </w:trPr>
        <w:tc>
          <w:tcPr>
            <w:tcW w:type="dxa" w:w="1757"/>
            <w:tcBorders>
              <w:top w:color="000000" w:sz="4" w:val="single"/>
              <w:left w:color="000000" w:sz="4" w:val="single"/>
              <w:bottom w:color="000000" w:sz="4" w:val="single"/>
            </w:tcBorders>
            <w:shd w:fill="auto" w:val="clear"/>
            <w:tcMar>
              <w:left w:type="dxa" w:w="70"/>
              <w:right w:type="dxa" w:w="70"/>
            </w:tcMar>
          </w:tcPr>
          <w:p w14:paraId="CB020000">
            <w:pPr>
              <w:pStyle w:val="Style_12"/>
              <w:widowControl w:val="1"/>
              <w:ind/>
              <w:rPr>
                <w:rFonts w:ascii="Times New Roman" w:hAnsi="Times New Roman"/>
                <w:sz w:val="24"/>
              </w:rPr>
            </w:pPr>
            <w:r>
              <w:rPr>
                <w:rFonts w:ascii="Times New Roman" w:hAnsi="Times New Roman"/>
                <w:sz w:val="24"/>
              </w:rPr>
              <w:t>Качели</w:t>
            </w:r>
          </w:p>
        </w:tc>
        <w:tc>
          <w:tcPr>
            <w:tcW w:type="dxa" w:w="7684"/>
            <w:tcBorders>
              <w:top w:color="000000" w:sz="4" w:val="single"/>
              <w:left w:color="000000" w:sz="4" w:val="single"/>
              <w:bottom w:color="000000" w:sz="4" w:val="single"/>
              <w:right w:color="000000" w:sz="4" w:val="single"/>
            </w:tcBorders>
            <w:shd w:fill="auto" w:val="clear"/>
            <w:tcMar>
              <w:left w:type="dxa" w:w="70"/>
              <w:right w:type="dxa" w:w="70"/>
            </w:tcMar>
          </w:tcPr>
          <w:p w14:paraId="CC020000">
            <w:pPr>
              <w:pStyle w:val="Style_12"/>
              <w:widowControl w:val="1"/>
              <w:ind/>
              <w:jc w:val="both"/>
              <w:rPr>
                <w:rFonts w:ascii="Times New Roman" w:hAnsi="Times New Roman"/>
                <w:sz w:val="24"/>
              </w:rPr>
            </w:pPr>
            <w:r>
              <w:rPr>
                <w:rFonts w:ascii="Times New Roman" w:hAnsi="Times New Roman"/>
                <w:sz w:val="24"/>
              </w:rPr>
              <w:t xml:space="preserve">Высота от уровня земли до сиденья качелей в состоянии покоя должна быть не менее 350 мм и не более 635 мм. </w:t>
            </w:r>
            <w:r>
              <w:rPr>
                <w:rFonts w:ascii="Times New Roman" w:hAnsi="Times New Roman"/>
                <w:sz w:val="24"/>
              </w:rPr>
              <w:t>Допускается не более двух сидений</w:t>
            </w:r>
            <w:r>
              <w:rPr>
                <w:rFonts w:ascii="Times New Roman" w:hAnsi="Times New Roman"/>
                <w:sz w:val="24"/>
              </w:rPr>
              <w:t xml:space="preserve"> в одной рамке качелей. В двойных качелях не должны использоваться вместе сиденье для маленьких детей (колыбель) и плоское сиденье для </w:t>
            </w:r>
            <w:r>
              <w:rPr>
                <w:rFonts w:ascii="Times New Roman" w:hAnsi="Times New Roman"/>
                <w:sz w:val="24"/>
              </w:rPr>
              <w:t>более старших</w:t>
            </w:r>
            <w:r>
              <w:rPr>
                <w:rFonts w:ascii="Times New Roman" w:hAnsi="Times New Roman"/>
                <w:sz w:val="24"/>
              </w:rPr>
              <w:t xml:space="preserve"> детей. </w:t>
            </w:r>
          </w:p>
        </w:tc>
      </w:tr>
      <w:tr>
        <w:trPr>
          <w:trHeight w:hRule="atLeast" w:val="960"/>
        </w:trPr>
        <w:tc>
          <w:tcPr>
            <w:tcW w:type="dxa" w:w="1757"/>
            <w:tcBorders>
              <w:top w:color="000000" w:sz="4" w:val="single"/>
              <w:left w:color="000000" w:sz="4" w:val="single"/>
              <w:bottom w:color="000000" w:sz="4" w:val="single"/>
            </w:tcBorders>
            <w:shd w:fill="auto" w:val="clear"/>
            <w:tcMar>
              <w:left w:type="dxa" w:w="70"/>
              <w:right w:type="dxa" w:w="70"/>
            </w:tcMar>
          </w:tcPr>
          <w:p w14:paraId="CD020000">
            <w:pPr>
              <w:pStyle w:val="Style_12"/>
              <w:widowControl w:val="1"/>
              <w:ind/>
              <w:rPr>
                <w:rFonts w:ascii="Times New Roman" w:hAnsi="Times New Roman"/>
                <w:sz w:val="24"/>
              </w:rPr>
            </w:pPr>
            <w:r>
              <w:rPr>
                <w:rFonts w:ascii="Times New Roman" w:hAnsi="Times New Roman"/>
                <w:sz w:val="24"/>
              </w:rPr>
              <w:t>Качалки</w:t>
            </w:r>
          </w:p>
        </w:tc>
        <w:tc>
          <w:tcPr>
            <w:tcW w:type="dxa" w:w="7684"/>
            <w:tcBorders>
              <w:top w:color="000000" w:sz="4" w:val="single"/>
              <w:left w:color="000000" w:sz="4" w:val="single"/>
              <w:bottom w:color="000000" w:sz="4" w:val="single"/>
              <w:right w:color="000000" w:sz="4" w:val="single"/>
            </w:tcBorders>
            <w:shd w:fill="auto" w:val="clear"/>
            <w:tcMar>
              <w:left w:type="dxa" w:w="70"/>
              <w:right w:type="dxa" w:w="70"/>
            </w:tcMar>
          </w:tcPr>
          <w:p w14:paraId="CE020000">
            <w:pPr>
              <w:pStyle w:val="Style_12"/>
              <w:widowControl w:val="1"/>
              <w:ind/>
              <w:jc w:val="both"/>
              <w:rPr>
                <w:rFonts w:ascii="Times New Roman" w:hAnsi="Times New Roman"/>
                <w:sz w:val="24"/>
              </w:rPr>
            </w:pPr>
            <w:r>
              <w:rPr>
                <w:rFonts w:ascii="Times New Roman" w:hAnsi="Times New Roman"/>
                <w:sz w:val="24"/>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w:t>
            </w:r>
            <w:r>
              <w:rPr>
                <w:rFonts w:ascii="Times New Roman" w:hAnsi="Times New Roman"/>
                <w:sz w:val="24"/>
              </w:rPr>
              <w:t xml:space="preserve">должна иметь острых углов, радиус их закругления должен составлять не менее 20 мм. </w:t>
            </w:r>
          </w:p>
        </w:tc>
      </w:tr>
      <w:tr>
        <w:trPr>
          <w:trHeight w:hRule="atLeast" w:val="840"/>
        </w:trPr>
        <w:tc>
          <w:tcPr>
            <w:tcW w:type="dxa" w:w="1757"/>
            <w:tcBorders>
              <w:top w:color="000000" w:sz="4" w:val="single"/>
              <w:left w:color="000000" w:sz="4" w:val="single"/>
              <w:bottom w:color="000000" w:sz="4" w:val="single"/>
            </w:tcBorders>
            <w:shd w:fill="auto" w:val="clear"/>
            <w:tcMar>
              <w:left w:type="dxa" w:w="70"/>
              <w:right w:type="dxa" w:w="70"/>
            </w:tcMar>
          </w:tcPr>
          <w:p w14:paraId="CF020000">
            <w:pPr>
              <w:pStyle w:val="Style_12"/>
              <w:widowControl w:val="1"/>
              <w:ind/>
              <w:rPr>
                <w:rFonts w:ascii="Times New Roman" w:hAnsi="Times New Roman"/>
                <w:sz w:val="24"/>
              </w:rPr>
            </w:pPr>
            <w:r>
              <w:rPr>
                <w:rFonts w:ascii="Times New Roman" w:hAnsi="Times New Roman"/>
                <w:sz w:val="24"/>
              </w:rPr>
              <w:t>Карусели</w:t>
            </w:r>
          </w:p>
        </w:tc>
        <w:tc>
          <w:tcPr>
            <w:tcW w:type="dxa" w:w="7684"/>
            <w:tcBorders>
              <w:top w:color="000000" w:sz="4" w:val="single"/>
              <w:left w:color="000000" w:sz="4" w:val="single"/>
              <w:bottom w:color="000000" w:sz="4" w:val="single"/>
              <w:right w:color="000000" w:sz="4" w:val="single"/>
            </w:tcBorders>
            <w:shd w:fill="auto" w:val="clear"/>
            <w:tcMar>
              <w:left w:type="dxa" w:w="70"/>
              <w:right w:type="dxa" w:w="70"/>
            </w:tcMar>
          </w:tcPr>
          <w:p w14:paraId="D0020000">
            <w:pPr>
              <w:pStyle w:val="Style_12"/>
              <w:widowControl w:val="1"/>
              <w:ind/>
              <w:jc w:val="both"/>
              <w:rPr>
                <w:rFonts w:ascii="Times New Roman" w:hAnsi="Times New Roman"/>
                <w:sz w:val="24"/>
              </w:rPr>
            </w:pPr>
            <w:r>
              <w:rPr>
                <w:rFonts w:ascii="Times New Roman" w:hAnsi="Times New Roman"/>
                <w:sz w:val="24"/>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trPr>
          <w:trHeight w:hRule="atLeast" w:val="840"/>
        </w:trPr>
        <w:tc>
          <w:tcPr>
            <w:tcW w:type="dxa" w:w="1757"/>
            <w:tcBorders>
              <w:top w:color="000000" w:sz="4" w:val="single"/>
              <w:left w:color="000000" w:sz="4" w:val="single"/>
              <w:bottom w:color="000000" w:sz="4" w:val="single"/>
            </w:tcBorders>
            <w:shd w:fill="auto" w:val="clear"/>
            <w:tcMar>
              <w:left w:type="dxa" w:w="70"/>
              <w:right w:type="dxa" w:w="70"/>
            </w:tcMar>
          </w:tcPr>
          <w:p w14:paraId="D1020000">
            <w:pPr>
              <w:pStyle w:val="Style_12"/>
              <w:widowControl w:val="1"/>
              <w:ind/>
              <w:rPr>
                <w:rFonts w:ascii="Times New Roman" w:hAnsi="Times New Roman"/>
                <w:sz w:val="24"/>
              </w:rPr>
            </w:pPr>
            <w:r>
              <w:rPr>
                <w:rFonts w:ascii="Times New Roman" w:hAnsi="Times New Roman"/>
                <w:sz w:val="24"/>
              </w:rPr>
              <w:t>Горки</w:t>
            </w:r>
          </w:p>
        </w:tc>
        <w:tc>
          <w:tcPr>
            <w:tcW w:type="dxa" w:w="7684"/>
            <w:tcBorders>
              <w:top w:color="000000" w:sz="4" w:val="single"/>
              <w:left w:color="000000" w:sz="4" w:val="single"/>
              <w:bottom w:color="000000" w:sz="4" w:val="single"/>
              <w:right w:color="000000" w:sz="4" w:val="single"/>
            </w:tcBorders>
            <w:shd w:fill="auto" w:val="clear"/>
            <w:tcMar>
              <w:left w:type="dxa" w:w="70"/>
              <w:right w:type="dxa" w:w="70"/>
            </w:tcMar>
          </w:tcPr>
          <w:p w14:paraId="D2020000">
            <w:pPr>
              <w:pStyle w:val="Style_12"/>
              <w:widowControl w:val="1"/>
              <w:ind/>
              <w:jc w:val="both"/>
              <w:rPr>
                <w:rFonts w:ascii="Times New Roman" w:hAnsi="Times New Roman"/>
                <w:sz w:val="24"/>
              </w:rPr>
            </w:pPr>
            <w:r>
              <w:rPr>
                <w:rFonts w:ascii="Times New Roman" w:hAnsi="Times New Roman"/>
                <w:sz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D3020000">
      <w:pPr>
        <w:ind w:firstLine="708" w:left="708"/>
        <w:jc w:val="right"/>
      </w:pPr>
    </w:p>
    <w:p w14:paraId="D4020000">
      <w:pPr>
        <w:ind w:firstLine="708" w:left="708"/>
        <w:jc w:val="right"/>
      </w:pPr>
    </w:p>
    <w:p w14:paraId="D5020000">
      <w:pPr>
        <w:ind w:firstLine="708" w:left="708"/>
        <w:jc w:val="right"/>
      </w:pPr>
    </w:p>
    <w:p w14:paraId="D6020000">
      <w:pPr>
        <w:ind w:firstLine="708" w:left="708"/>
        <w:jc w:val="right"/>
      </w:pPr>
    </w:p>
    <w:p w14:paraId="D7020000">
      <w:pPr>
        <w:ind w:firstLine="708" w:left="708"/>
        <w:jc w:val="right"/>
      </w:pPr>
    </w:p>
    <w:p w14:paraId="D8020000">
      <w:pPr>
        <w:ind w:firstLine="708" w:left="708"/>
        <w:jc w:val="right"/>
      </w:pPr>
    </w:p>
    <w:p w14:paraId="D9020000">
      <w:pPr>
        <w:ind/>
        <w:jc w:val="center"/>
        <w:rPr>
          <w:b w:val="1"/>
        </w:rPr>
      </w:pPr>
      <w:r>
        <w:rPr>
          <w:b w:val="1"/>
        </w:rPr>
        <w:t>Таблица 3. Минимальные расстояния безопасности</w:t>
      </w:r>
    </w:p>
    <w:p w14:paraId="DA020000">
      <w:pPr>
        <w:ind/>
        <w:jc w:val="center"/>
      </w:pPr>
      <w:r>
        <w:rPr>
          <w:b w:val="1"/>
        </w:rPr>
        <w:t>при размещении игрового оборудования</w:t>
      </w:r>
    </w:p>
    <w:p w14:paraId="DB020000">
      <w:pPr>
        <w:ind w:firstLine="540"/>
        <w:jc w:val="both"/>
      </w:pPr>
    </w:p>
    <w:tbl>
      <w:tblPr>
        <w:tblStyle w:val="Style_11"/>
        <w:tblInd w:type="dxa" w:w="70"/>
        <w:tblLayout w:type="fixed"/>
        <w:tblCellMar>
          <w:left w:type="dxa" w:w="70"/>
          <w:right w:type="dxa" w:w="70"/>
        </w:tblCellMar>
      </w:tblPr>
      <w:tblGrid>
        <w:gridCol w:w="1843"/>
        <w:gridCol w:w="7528"/>
      </w:tblGrid>
      <w:tr>
        <w:trPr>
          <w:trHeight w:hRule="atLeast" w:val="360"/>
        </w:trPr>
        <w:tc>
          <w:tcPr>
            <w:tcW w:type="dxa" w:w="1843"/>
            <w:tcBorders>
              <w:top w:color="000000" w:sz="4" w:val="single"/>
              <w:left w:color="000000" w:sz="4" w:val="single"/>
              <w:bottom w:color="000000" w:sz="4" w:val="single"/>
            </w:tcBorders>
            <w:shd w:fill="auto" w:val="clear"/>
            <w:tcMar>
              <w:left w:type="dxa" w:w="70"/>
              <w:right w:type="dxa" w:w="70"/>
            </w:tcMar>
          </w:tcPr>
          <w:p w14:paraId="DC020000">
            <w:pPr>
              <w:pStyle w:val="Style_12"/>
              <w:widowControl w:val="1"/>
              <w:ind/>
              <w:jc w:val="center"/>
              <w:rPr>
                <w:rFonts w:ascii="Times New Roman" w:hAnsi="Times New Roman"/>
                <w:sz w:val="24"/>
              </w:rPr>
            </w:pPr>
            <w:r>
              <w:rPr>
                <w:rFonts w:ascii="Times New Roman" w:hAnsi="Times New Roman"/>
                <w:sz w:val="24"/>
              </w:rPr>
              <w:t>Игровое оборудование</w:t>
            </w:r>
          </w:p>
        </w:tc>
        <w:tc>
          <w:tcPr>
            <w:tcW w:type="dxa" w:w="7528"/>
            <w:tcBorders>
              <w:top w:color="000000" w:sz="4" w:val="single"/>
              <w:left w:color="000000" w:sz="4" w:val="single"/>
              <w:bottom w:color="000000" w:sz="4" w:val="single"/>
              <w:right w:color="000000" w:sz="4" w:val="single"/>
            </w:tcBorders>
            <w:shd w:fill="auto" w:val="clear"/>
            <w:tcMar>
              <w:left w:type="dxa" w:w="70"/>
              <w:right w:type="dxa" w:w="70"/>
            </w:tcMar>
          </w:tcPr>
          <w:p w14:paraId="DD020000">
            <w:pPr>
              <w:pStyle w:val="Style_12"/>
              <w:widowControl w:val="1"/>
              <w:ind/>
              <w:jc w:val="center"/>
              <w:rPr>
                <w:rFonts w:ascii="Times New Roman" w:hAnsi="Times New Roman"/>
                <w:sz w:val="24"/>
              </w:rPr>
            </w:pPr>
            <w:r>
              <w:rPr>
                <w:rFonts w:ascii="Times New Roman" w:hAnsi="Times New Roman"/>
                <w:sz w:val="24"/>
              </w:rPr>
              <w:t>Минимальные расстояния</w:t>
            </w:r>
          </w:p>
        </w:tc>
      </w:tr>
      <w:tr>
        <w:trPr>
          <w:trHeight w:hRule="atLeast" w:val="480"/>
        </w:trPr>
        <w:tc>
          <w:tcPr>
            <w:tcW w:type="dxa" w:w="1843"/>
            <w:tcBorders>
              <w:top w:color="000000" w:sz="4" w:val="single"/>
              <w:left w:color="000000" w:sz="4" w:val="single"/>
              <w:bottom w:color="000000" w:sz="4" w:val="single"/>
            </w:tcBorders>
            <w:shd w:fill="auto" w:val="clear"/>
            <w:tcMar>
              <w:left w:type="dxa" w:w="70"/>
              <w:right w:type="dxa" w:w="70"/>
            </w:tcMar>
          </w:tcPr>
          <w:p w14:paraId="DE020000">
            <w:pPr>
              <w:pStyle w:val="Style_12"/>
              <w:widowControl w:val="1"/>
              <w:ind/>
              <w:rPr>
                <w:rFonts w:ascii="Times New Roman" w:hAnsi="Times New Roman"/>
                <w:sz w:val="24"/>
              </w:rPr>
            </w:pPr>
            <w:r>
              <w:rPr>
                <w:rFonts w:ascii="Times New Roman" w:hAnsi="Times New Roman"/>
                <w:sz w:val="24"/>
              </w:rPr>
              <w:t xml:space="preserve">Качели  </w:t>
            </w:r>
          </w:p>
        </w:tc>
        <w:tc>
          <w:tcPr>
            <w:tcW w:type="dxa" w:w="7528"/>
            <w:tcBorders>
              <w:top w:color="000000" w:sz="4" w:val="single"/>
              <w:left w:color="000000" w:sz="4" w:val="single"/>
              <w:bottom w:color="000000" w:sz="4" w:val="single"/>
              <w:right w:color="000000" w:sz="4" w:val="single"/>
            </w:tcBorders>
            <w:shd w:fill="auto" w:val="clear"/>
            <w:tcMar>
              <w:left w:type="dxa" w:w="70"/>
              <w:right w:type="dxa" w:w="70"/>
            </w:tcMar>
          </w:tcPr>
          <w:p w14:paraId="DF020000">
            <w:pPr>
              <w:pStyle w:val="Style_12"/>
              <w:widowControl w:val="1"/>
              <w:ind/>
              <w:rPr>
                <w:rFonts w:ascii="Times New Roman" w:hAnsi="Times New Roman"/>
                <w:sz w:val="24"/>
              </w:rPr>
            </w:pPr>
            <w:r>
              <w:rPr>
                <w:rFonts w:ascii="Times New Roman" w:hAnsi="Times New Roman"/>
                <w:sz w:val="24"/>
              </w:rPr>
              <w:t xml:space="preserve">не менее 1,5 м в стороны от  боковых  конструкций  и не менее 2,0 м вперед (назад) от крайних  точек  качели  в состоянии наклона  </w:t>
            </w:r>
          </w:p>
        </w:tc>
      </w:tr>
      <w:tr>
        <w:trPr>
          <w:trHeight w:hRule="atLeast" w:val="480"/>
        </w:trPr>
        <w:tc>
          <w:tcPr>
            <w:tcW w:type="dxa" w:w="1843"/>
            <w:tcBorders>
              <w:top w:color="000000" w:sz="4" w:val="single"/>
              <w:left w:color="000000" w:sz="4" w:val="single"/>
              <w:bottom w:color="000000" w:sz="4" w:val="single"/>
            </w:tcBorders>
            <w:shd w:fill="auto" w:val="clear"/>
            <w:tcMar>
              <w:left w:type="dxa" w:w="70"/>
              <w:right w:type="dxa" w:w="70"/>
            </w:tcMar>
          </w:tcPr>
          <w:p w14:paraId="E0020000">
            <w:pPr>
              <w:pStyle w:val="Style_12"/>
              <w:widowControl w:val="1"/>
              <w:ind/>
              <w:rPr>
                <w:rFonts w:ascii="Times New Roman" w:hAnsi="Times New Roman"/>
                <w:sz w:val="24"/>
              </w:rPr>
            </w:pPr>
            <w:r>
              <w:rPr>
                <w:rFonts w:ascii="Times New Roman" w:hAnsi="Times New Roman"/>
                <w:sz w:val="24"/>
              </w:rPr>
              <w:t xml:space="preserve">Качалки </w:t>
            </w:r>
          </w:p>
        </w:tc>
        <w:tc>
          <w:tcPr>
            <w:tcW w:type="dxa" w:w="7528"/>
            <w:tcBorders>
              <w:top w:color="000000" w:sz="4" w:val="single"/>
              <w:left w:color="000000" w:sz="4" w:val="single"/>
              <w:bottom w:color="000000" w:sz="4" w:val="single"/>
              <w:right w:color="000000" w:sz="4" w:val="single"/>
            </w:tcBorders>
            <w:shd w:fill="auto" w:val="clear"/>
            <w:tcMar>
              <w:left w:type="dxa" w:w="70"/>
              <w:right w:type="dxa" w:w="70"/>
            </w:tcMar>
          </w:tcPr>
          <w:p w14:paraId="E1020000">
            <w:pPr>
              <w:pStyle w:val="Style_12"/>
              <w:widowControl w:val="1"/>
              <w:ind/>
              <w:rPr>
                <w:rFonts w:ascii="Times New Roman" w:hAnsi="Times New Roman"/>
                <w:sz w:val="24"/>
              </w:rPr>
            </w:pPr>
            <w:r>
              <w:rPr>
                <w:rFonts w:ascii="Times New Roman" w:hAnsi="Times New Roman"/>
                <w:sz w:val="24"/>
              </w:rPr>
              <w:t xml:space="preserve">не менее 1,0 м в стороны от  боковых  конструкций  и не  менее  1,5 м  вперед  от  крайних  точек  качалки   в состоянии наклона </w:t>
            </w:r>
          </w:p>
        </w:tc>
      </w:tr>
      <w:tr>
        <w:trPr>
          <w:trHeight w:hRule="atLeast" w:val="480"/>
        </w:trPr>
        <w:tc>
          <w:tcPr>
            <w:tcW w:type="dxa" w:w="1843"/>
            <w:tcBorders>
              <w:top w:color="000000" w:sz="4" w:val="single"/>
              <w:left w:color="000000" w:sz="4" w:val="single"/>
              <w:bottom w:color="000000" w:sz="4" w:val="single"/>
            </w:tcBorders>
            <w:shd w:fill="auto" w:val="clear"/>
            <w:tcMar>
              <w:left w:type="dxa" w:w="70"/>
              <w:right w:type="dxa" w:w="70"/>
            </w:tcMar>
          </w:tcPr>
          <w:p w14:paraId="E2020000">
            <w:pPr>
              <w:pStyle w:val="Style_12"/>
              <w:widowControl w:val="1"/>
              <w:ind/>
              <w:rPr>
                <w:rFonts w:ascii="Times New Roman" w:hAnsi="Times New Roman"/>
                <w:sz w:val="24"/>
              </w:rPr>
            </w:pPr>
            <w:r>
              <w:rPr>
                <w:rFonts w:ascii="Times New Roman" w:hAnsi="Times New Roman"/>
                <w:sz w:val="24"/>
              </w:rPr>
              <w:t xml:space="preserve">Карусели </w:t>
            </w:r>
          </w:p>
        </w:tc>
        <w:tc>
          <w:tcPr>
            <w:tcW w:type="dxa" w:w="7528"/>
            <w:tcBorders>
              <w:top w:color="000000" w:sz="4" w:val="single"/>
              <w:left w:color="000000" w:sz="4" w:val="single"/>
              <w:bottom w:color="000000" w:sz="4" w:val="single"/>
              <w:right w:color="000000" w:sz="4" w:val="single"/>
            </w:tcBorders>
            <w:shd w:fill="auto" w:val="clear"/>
            <w:tcMar>
              <w:left w:type="dxa" w:w="70"/>
              <w:right w:type="dxa" w:w="70"/>
            </w:tcMar>
          </w:tcPr>
          <w:p w14:paraId="E3020000">
            <w:pPr>
              <w:pStyle w:val="Style_12"/>
              <w:widowControl w:val="1"/>
              <w:ind/>
              <w:rPr>
                <w:rFonts w:ascii="Times New Roman" w:hAnsi="Times New Roman"/>
                <w:sz w:val="24"/>
              </w:rPr>
            </w:pPr>
            <w:r>
              <w:rPr>
                <w:rFonts w:ascii="Times New Roman" w:hAnsi="Times New Roman"/>
                <w:sz w:val="24"/>
              </w:rPr>
              <w:t xml:space="preserve">не менее 2 м в стороны от боковых конструкций  и  не менее  3  м  вверх  от  нижней   вращающейся   поверхности карусели </w:t>
            </w:r>
          </w:p>
        </w:tc>
      </w:tr>
      <w:tr>
        <w:trPr>
          <w:trHeight w:hRule="atLeast" w:val="360"/>
        </w:trPr>
        <w:tc>
          <w:tcPr>
            <w:tcW w:type="dxa" w:w="1843"/>
            <w:tcBorders>
              <w:top w:color="000000" w:sz="4" w:val="single"/>
              <w:left w:color="000000" w:sz="4" w:val="single"/>
              <w:bottom w:color="000000" w:sz="4" w:val="single"/>
            </w:tcBorders>
            <w:shd w:fill="auto" w:val="clear"/>
            <w:tcMar>
              <w:left w:type="dxa" w:w="70"/>
              <w:right w:type="dxa" w:w="70"/>
            </w:tcMar>
          </w:tcPr>
          <w:p w14:paraId="E4020000">
            <w:pPr>
              <w:pStyle w:val="Style_12"/>
              <w:widowControl w:val="1"/>
              <w:ind/>
              <w:rPr>
                <w:rFonts w:ascii="Times New Roman" w:hAnsi="Times New Roman"/>
                <w:sz w:val="24"/>
              </w:rPr>
            </w:pPr>
            <w:r>
              <w:rPr>
                <w:rFonts w:ascii="Times New Roman" w:hAnsi="Times New Roman"/>
                <w:sz w:val="24"/>
              </w:rPr>
              <w:t xml:space="preserve">Горки   </w:t>
            </w:r>
          </w:p>
        </w:tc>
        <w:tc>
          <w:tcPr>
            <w:tcW w:type="dxa" w:w="7528"/>
            <w:tcBorders>
              <w:top w:color="000000" w:sz="4" w:val="single"/>
              <w:left w:color="000000" w:sz="4" w:val="single"/>
              <w:bottom w:color="000000" w:sz="4" w:val="single"/>
              <w:right w:color="000000" w:sz="4" w:val="single"/>
            </w:tcBorders>
            <w:shd w:fill="auto" w:val="clear"/>
            <w:tcMar>
              <w:left w:type="dxa" w:w="70"/>
              <w:right w:type="dxa" w:w="70"/>
            </w:tcMar>
          </w:tcPr>
          <w:p w14:paraId="E5020000">
            <w:pPr>
              <w:pStyle w:val="Style_12"/>
              <w:widowControl w:val="1"/>
              <w:ind/>
              <w:rPr>
                <w:rFonts w:ascii="Times New Roman" w:hAnsi="Times New Roman"/>
                <w:sz w:val="24"/>
              </w:rPr>
            </w:pPr>
            <w:r>
              <w:rPr>
                <w:rFonts w:ascii="Times New Roman" w:hAnsi="Times New Roman"/>
                <w:sz w:val="24"/>
              </w:rPr>
              <w:t xml:space="preserve">не менее 1 м от боковых сторон и 2 м  вперед  от нижнего края ската горки </w:t>
            </w:r>
          </w:p>
        </w:tc>
      </w:tr>
    </w:tbl>
    <w:p w14:paraId="E6020000">
      <w:pPr>
        <w:ind/>
        <w:jc w:val="center"/>
      </w:pPr>
    </w:p>
    <w:p w14:paraId="E7020000">
      <w:pPr>
        <w:ind w:firstLine="708" w:left="708"/>
        <w:jc w:val="right"/>
      </w:pPr>
    </w:p>
    <w:p w14:paraId="E8020000"/>
    <w:p w14:paraId="E9020000">
      <w:pPr>
        <w:spacing w:line="240" w:lineRule="atLeast"/>
        <w:ind/>
        <w:jc w:val="both"/>
      </w:pPr>
    </w:p>
    <w:p w14:paraId="EA020000">
      <w:pPr>
        <w:ind/>
        <w:jc w:val="both"/>
        <w:rPr>
          <w:b w:val="1"/>
        </w:rPr>
      </w:pPr>
    </w:p>
    <w:p w14:paraId="EB020000">
      <w:pPr>
        <w:ind/>
        <w:jc w:val="both"/>
        <w:rPr>
          <w:b w:val="1"/>
        </w:rPr>
      </w:pPr>
    </w:p>
    <w:p w14:paraId="EC020000">
      <w:pPr>
        <w:ind/>
        <w:jc w:val="both"/>
      </w:pPr>
      <w:bookmarkEnd w:id="1"/>
    </w:p>
    <w:p w14:paraId="ED020000">
      <w:pPr>
        <w:ind/>
        <w:jc w:val="both"/>
        <w:rPr>
          <w:b w:val="1"/>
          <w:sz w:val="28"/>
        </w:rPr>
      </w:pPr>
    </w:p>
    <w:sectPr>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pStyle w:val="Style_3"/>
      <w:lvlText w:val=""/>
      <w:lvlJc w:val="left"/>
      <w:pPr>
        <w:tabs>
          <w:tab w:leader="none" w:pos="0" w:val="left"/>
        </w:tabs>
        <w:ind w:hanging="432" w:left="432"/>
      </w:pPr>
    </w:lvl>
    <w:lvl w:ilvl="1">
      <w:start w:val="1"/>
      <w:numFmt w:val="decimal"/>
      <w:lvlText w:val=""/>
      <w:lvlJc w:val="left"/>
      <w:pPr>
        <w:tabs>
          <w:tab w:leader="none" w:pos="0" w:val="left"/>
        </w:tabs>
        <w:ind w:hanging="576" w:left="576"/>
      </w:pPr>
    </w:lvl>
    <w:lvl w:ilvl="2">
      <w:start w:val="1"/>
      <w:numFmt w:val="decimal"/>
      <w:lvlText w:val=""/>
      <w:lvlJc w:val="left"/>
      <w:pPr>
        <w:tabs>
          <w:tab w:leader="none" w:pos="0" w:val="left"/>
        </w:tabs>
        <w:ind w:hanging="720" w:left="720"/>
      </w:pPr>
    </w:lvl>
    <w:lvl w:ilvl="3">
      <w:start w:val="1"/>
      <w:numFmt w:val="decimal"/>
      <w:lvlText w:val=""/>
      <w:lvlJc w:val="left"/>
      <w:pPr>
        <w:tabs>
          <w:tab w:leader="none" w:pos="0" w:val="left"/>
        </w:tabs>
        <w:ind w:hanging="864" w:left="864"/>
      </w:pPr>
    </w:lvl>
    <w:lvl w:ilvl="4">
      <w:start w:val="1"/>
      <w:numFmt w:val="decimal"/>
      <w:lvlText w:val=""/>
      <w:lvlJc w:val="left"/>
      <w:pPr>
        <w:tabs>
          <w:tab w:leader="none" w:pos="0" w:val="left"/>
        </w:tabs>
        <w:ind w:hanging="1008" w:left="1008"/>
      </w:pPr>
    </w:lvl>
    <w:lvl w:ilvl="5">
      <w:start w:val="1"/>
      <w:numFmt w:val="decimal"/>
      <w:lvlText w:val=""/>
      <w:lvlJc w:val="left"/>
      <w:pPr>
        <w:tabs>
          <w:tab w:leader="none" w:pos="0" w:val="left"/>
        </w:tabs>
        <w:ind w:hanging="1152" w:left="1152"/>
      </w:pPr>
    </w:lvl>
    <w:lvl w:ilvl="6">
      <w:start w:val="1"/>
      <w:numFmt w:val="decimal"/>
      <w:lvlText w:val=""/>
      <w:lvlJc w:val="left"/>
      <w:pPr>
        <w:tabs>
          <w:tab w:leader="none" w:pos="0" w:val="left"/>
        </w:tabs>
        <w:ind w:hanging="1296" w:left="1296"/>
      </w:pPr>
    </w:lvl>
    <w:lvl w:ilvl="7">
      <w:start w:val="1"/>
      <w:numFmt w:val="decimal"/>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3" w:type="paragraph">
    <w:name w:val="Normal"/>
    <w:link w:val="Style_13_ch"/>
    <w:uiPriority w:val="0"/>
    <w:qFormat/>
    <w:pPr>
      <w:spacing w:after="0" w:line="240" w:lineRule="auto"/>
      <w:ind/>
    </w:pPr>
    <w:rPr>
      <w:rFonts w:ascii="Times New Roman" w:hAnsi="Times New Roman"/>
      <w:sz w:val="24"/>
    </w:rPr>
  </w:style>
  <w:style w:default="1" w:styleId="Style_13_ch" w:type="character">
    <w:name w:val="Normal"/>
    <w:link w:val="Style_13"/>
    <w:rPr>
      <w:rFonts w:ascii="Times New Roman" w:hAnsi="Times New Roman"/>
      <w:sz w:val="24"/>
    </w:rPr>
  </w:style>
  <w:style w:styleId="Style_14" w:type="paragraph">
    <w:name w:val="toc 2"/>
    <w:next w:val="Style_13"/>
    <w:link w:val="Style_14_ch"/>
    <w:uiPriority w:val="39"/>
    <w:pPr>
      <w:ind w:firstLine="0" w:left="200"/>
    </w:pPr>
  </w:style>
  <w:style w:styleId="Style_14_ch" w:type="character">
    <w:name w:val="toc 2"/>
    <w:link w:val="Style_14"/>
  </w:style>
  <w:style w:styleId="Style_15" w:type="paragraph">
    <w:name w:val="toc 4"/>
    <w:next w:val="Style_13"/>
    <w:link w:val="Style_15_ch"/>
    <w:uiPriority w:val="39"/>
    <w:pPr>
      <w:ind w:firstLine="0" w:left="600"/>
    </w:pPr>
  </w:style>
  <w:style w:styleId="Style_15_ch" w:type="character">
    <w:name w:val="toc 4"/>
    <w:link w:val="Style_15"/>
  </w:style>
  <w:style w:styleId="Style_5" w:type="paragraph">
    <w:name w:val=".FORMATTEXT"/>
    <w:link w:val="Style_5_ch"/>
    <w:pPr>
      <w:widowControl w:val="0"/>
      <w:spacing w:after="0" w:line="240" w:lineRule="auto"/>
      <w:ind/>
    </w:pPr>
    <w:rPr>
      <w:rFonts w:ascii="Times New Roman" w:hAnsi="Times New Roman"/>
      <w:sz w:val="24"/>
    </w:rPr>
  </w:style>
  <w:style w:styleId="Style_5_ch" w:type="character">
    <w:name w:val=".FORMATTEXT"/>
    <w:link w:val="Style_5"/>
    <w:rPr>
      <w:rFonts w:ascii="Times New Roman" w:hAnsi="Times New Roman"/>
      <w:sz w:val="24"/>
    </w:rPr>
  </w:style>
  <w:style w:styleId="Style_16" w:type="paragraph">
    <w:name w:val="toc 6"/>
    <w:next w:val="Style_13"/>
    <w:link w:val="Style_16_ch"/>
    <w:uiPriority w:val="39"/>
    <w:pPr>
      <w:ind w:firstLine="0" w:left="1000"/>
    </w:pPr>
  </w:style>
  <w:style w:styleId="Style_16_ch" w:type="character">
    <w:name w:val="toc 6"/>
    <w:link w:val="Style_16"/>
  </w:style>
  <w:style w:styleId="Style_17" w:type="paragraph">
    <w:name w:val="toc 7"/>
    <w:next w:val="Style_13"/>
    <w:link w:val="Style_17_ch"/>
    <w:uiPriority w:val="39"/>
    <w:pPr>
      <w:ind w:firstLine="0" w:left="1200"/>
    </w:pPr>
  </w:style>
  <w:style w:styleId="Style_17_ch" w:type="character">
    <w:name w:val="toc 7"/>
    <w:link w:val="Style_17"/>
  </w:style>
  <w:style w:styleId="Style_7" w:type="paragraph">
    <w:name w:val="Основной текст с отступом 31"/>
    <w:basedOn w:val="Style_13"/>
    <w:link w:val="Style_7_ch"/>
    <w:pPr>
      <w:ind w:firstLine="540"/>
      <w:jc w:val="both"/>
    </w:pPr>
    <w:rPr>
      <w:color w:val="000000"/>
      <w:sz w:val="28"/>
    </w:rPr>
  </w:style>
  <w:style w:styleId="Style_7_ch" w:type="character">
    <w:name w:val="Основной текст с отступом 31"/>
    <w:basedOn w:val="Style_13_ch"/>
    <w:link w:val="Style_7"/>
    <w:rPr>
      <w:color w:val="000000"/>
      <w:sz w:val="28"/>
    </w:rPr>
  </w:style>
  <w:style w:styleId="Style_18" w:type="paragraph">
    <w:name w:val="heading 3"/>
    <w:next w:val="Style_13"/>
    <w:link w:val="Style_18_ch"/>
    <w:uiPriority w:val="9"/>
    <w:qFormat/>
    <w:pPr>
      <w:ind/>
      <w:outlineLvl w:val="2"/>
    </w:pPr>
    <w:rPr>
      <w:rFonts w:ascii="XO Thames" w:hAnsi="XO Thames"/>
      <w:b w:val="1"/>
      <w:i w:val="1"/>
      <w:color w:val="000000"/>
    </w:rPr>
  </w:style>
  <w:style w:styleId="Style_18_ch" w:type="character">
    <w:name w:val="heading 3"/>
    <w:link w:val="Style_18"/>
    <w:rPr>
      <w:rFonts w:ascii="XO Thames" w:hAnsi="XO Thames"/>
      <w:b w:val="1"/>
      <w:i w:val="1"/>
      <w:color w:val="000000"/>
    </w:rPr>
  </w:style>
  <w:style w:styleId="Style_10" w:type="paragraph">
    <w:name w:val="s_1"/>
    <w:basedOn w:val="Style_13"/>
    <w:link w:val="Style_10_ch"/>
    <w:pPr>
      <w:spacing w:afterAutospacing="on" w:beforeAutospacing="on"/>
      <w:ind/>
    </w:pPr>
  </w:style>
  <w:style w:styleId="Style_10_ch" w:type="character">
    <w:name w:val="s_1"/>
    <w:basedOn w:val="Style_13_ch"/>
    <w:link w:val="Style_10"/>
  </w:style>
  <w:style w:styleId="Style_19" w:type="paragraph">
    <w:name w:val="Heading 2 Char1"/>
    <w:link w:val="Style_19_ch"/>
    <w:rPr>
      <w:rFonts w:ascii="Cambria" w:hAnsi="Cambria"/>
      <w:b w:val="1"/>
      <w:color w:val="4F81BD"/>
      <w:sz w:val="26"/>
    </w:rPr>
  </w:style>
  <w:style w:styleId="Style_19_ch" w:type="character">
    <w:name w:val="Heading 2 Char1"/>
    <w:link w:val="Style_19"/>
    <w:rPr>
      <w:rFonts w:ascii="Cambria" w:hAnsi="Cambria"/>
      <w:b w:val="1"/>
      <w:color w:val="4F81BD"/>
      <w:sz w:val="26"/>
    </w:rPr>
  </w:style>
  <w:style w:styleId="Style_2" w:type="paragraph">
    <w:name w:val="ConsPlusNormal"/>
    <w:link w:val="Style_2_ch"/>
    <w:pPr>
      <w:widowControl w:val="0"/>
      <w:spacing w:after="0" w:line="240" w:lineRule="auto"/>
      <w:ind w:firstLine="720"/>
    </w:pPr>
    <w:rPr>
      <w:rFonts w:ascii="Arial" w:hAnsi="Arial"/>
      <w:sz w:val="20"/>
    </w:rPr>
  </w:style>
  <w:style w:styleId="Style_2_ch" w:type="character">
    <w:name w:val="ConsPlusNormal"/>
    <w:link w:val="Style_2"/>
    <w:rPr>
      <w:rFonts w:ascii="Arial" w:hAnsi="Arial"/>
      <w:sz w:val="20"/>
    </w:rPr>
  </w:style>
  <w:style w:styleId="Style_20" w:type="paragraph">
    <w:name w:val="toc 3"/>
    <w:next w:val="Style_13"/>
    <w:link w:val="Style_20_ch"/>
    <w:uiPriority w:val="39"/>
    <w:pPr>
      <w:ind w:firstLine="0" w:left="400"/>
    </w:pPr>
  </w:style>
  <w:style w:styleId="Style_20_ch" w:type="character">
    <w:name w:val="toc 3"/>
    <w:link w:val="Style_20"/>
  </w:style>
  <w:style w:styleId="Style_8" w:type="paragraph">
    <w:name w:val="Основной текст с отступом 21"/>
    <w:basedOn w:val="Style_13"/>
    <w:link w:val="Style_8_ch"/>
    <w:pPr>
      <w:ind w:firstLine="540"/>
      <w:jc w:val="both"/>
    </w:pPr>
    <w:rPr>
      <w:sz w:val="28"/>
    </w:rPr>
  </w:style>
  <w:style w:styleId="Style_8_ch" w:type="character">
    <w:name w:val="Основной текст с отступом 21"/>
    <w:basedOn w:val="Style_13_ch"/>
    <w:link w:val="Style_8"/>
    <w:rPr>
      <w:sz w:val="28"/>
    </w:rPr>
  </w:style>
  <w:style w:styleId="Style_21" w:type="paragraph">
    <w:name w:val="Balloon Text"/>
    <w:basedOn w:val="Style_13"/>
    <w:link w:val="Style_21_ch"/>
    <w:rPr>
      <w:rFonts w:ascii="Tahoma" w:hAnsi="Tahoma"/>
      <w:sz w:val="16"/>
    </w:rPr>
  </w:style>
  <w:style w:styleId="Style_21_ch" w:type="character">
    <w:name w:val="Balloon Text"/>
    <w:basedOn w:val="Style_13_ch"/>
    <w:link w:val="Style_21"/>
    <w:rPr>
      <w:rFonts w:ascii="Tahoma" w:hAnsi="Tahoma"/>
      <w:sz w:val="16"/>
    </w:rPr>
  </w:style>
  <w:style w:styleId="Style_6" w:type="paragraph">
    <w:name w:val="ConsPlusNonformat"/>
    <w:link w:val="Style_6_ch"/>
    <w:pPr>
      <w:widowControl w:val="0"/>
      <w:spacing w:after="0" w:line="240" w:lineRule="auto"/>
      <w:ind/>
    </w:pPr>
    <w:rPr>
      <w:rFonts w:ascii="Courier New" w:hAnsi="Courier New"/>
      <w:sz w:val="20"/>
    </w:rPr>
  </w:style>
  <w:style w:styleId="Style_6_ch" w:type="character">
    <w:name w:val="ConsPlusNonformat"/>
    <w:link w:val="Style_6"/>
    <w:rPr>
      <w:rFonts w:ascii="Courier New" w:hAnsi="Courier New"/>
      <w:sz w:val="20"/>
    </w:rPr>
  </w:style>
  <w:style w:styleId="Style_22" w:type="paragraph">
    <w:name w:val="heading 5"/>
    <w:next w:val="Style_13"/>
    <w:link w:val="Style_22_ch"/>
    <w:uiPriority w:val="9"/>
    <w:qFormat/>
    <w:pPr>
      <w:spacing w:after="120" w:before="120"/>
      <w:ind/>
      <w:outlineLvl w:val="4"/>
    </w:pPr>
    <w:rPr>
      <w:rFonts w:ascii="XO Thames" w:hAnsi="XO Thames"/>
      <w:b w:val="1"/>
      <w:color w:val="000000"/>
      <w:sz w:val="22"/>
    </w:rPr>
  </w:style>
  <w:style w:styleId="Style_22_ch" w:type="character">
    <w:name w:val="heading 5"/>
    <w:link w:val="Style_22"/>
    <w:rPr>
      <w:rFonts w:ascii="XO Thames" w:hAnsi="XO Thames"/>
      <w:b w:val="1"/>
      <w:color w:val="000000"/>
      <w:sz w:val="22"/>
    </w:rPr>
  </w:style>
  <w:style w:styleId="Style_9" w:type="paragraph">
    <w:name w:val="Normal (Web)"/>
    <w:basedOn w:val="Style_13"/>
    <w:link w:val="Style_9_ch"/>
    <w:pPr>
      <w:spacing w:after="119" w:before="280"/>
      <w:ind/>
    </w:pPr>
  </w:style>
  <w:style w:styleId="Style_9_ch" w:type="character">
    <w:name w:val="Normal (Web)"/>
    <w:basedOn w:val="Style_13_ch"/>
    <w:link w:val="Style_9"/>
  </w:style>
  <w:style w:styleId="Style_3" w:type="paragraph">
    <w:name w:val="heading 1"/>
    <w:basedOn w:val="Style_13"/>
    <w:next w:val="Style_13"/>
    <w:link w:val="Style_3_ch"/>
    <w:uiPriority w:val="9"/>
    <w:qFormat/>
    <w:pPr>
      <w:keepNext w:val="1"/>
      <w:numPr>
        <w:numId w:val="1"/>
      </w:numPr>
      <w:spacing w:after="60" w:before="240"/>
      <w:ind/>
      <w:outlineLvl w:val="0"/>
    </w:pPr>
    <w:rPr>
      <w:rFonts w:ascii="Arial" w:hAnsi="Arial"/>
      <w:b w:val="1"/>
      <w:sz w:val="32"/>
    </w:rPr>
  </w:style>
  <w:style w:styleId="Style_3_ch" w:type="character">
    <w:name w:val="heading 1"/>
    <w:basedOn w:val="Style_13_ch"/>
    <w:link w:val="Style_3"/>
    <w:rPr>
      <w:rFonts w:ascii="Arial" w:hAnsi="Arial"/>
      <w:b w:val="1"/>
      <w:sz w:val="32"/>
    </w:rPr>
  </w:style>
  <w:style w:styleId="Style_23" w:type="paragraph">
    <w:name w:val="Strong"/>
    <w:link w:val="Style_23_ch"/>
    <w:rPr>
      <w:b w:val="1"/>
    </w:rPr>
  </w:style>
  <w:style w:styleId="Style_23_ch" w:type="character">
    <w:name w:val="Strong"/>
    <w:link w:val="Style_23"/>
    <w:rPr>
      <w:b w:val="1"/>
    </w:rPr>
  </w:style>
  <w:style w:styleId="Style_12" w:type="paragraph">
    <w:name w:val="ConsPlusCell"/>
    <w:link w:val="Style_12_ch"/>
    <w:pPr>
      <w:widowControl w:val="0"/>
      <w:spacing w:after="0" w:line="240" w:lineRule="auto"/>
      <w:ind/>
    </w:pPr>
    <w:rPr>
      <w:rFonts w:ascii="Arial" w:hAnsi="Arial"/>
      <w:sz w:val="20"/>
    </w:rPr>
  </w:style>
  <w:style w:styleId="Style_12_ch" w:type="character">
    <w:name w:val="ConsPlusCell"/>
    <w:link w:val="Style_12"/>
    <w:rPr>
      <w:rFonts w:ascii="Arial" w:hAnsi="Arial"/>
      <w:sz w:val="20"/>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24" w:type="paragraph">
    <w:name w:val="Footnote"/>
    <w:link w:val="Style_24_ch"/>
    <w:pPr>
      <w:ind/>
      <w:jc w:val="left"/>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13"/>
    <w:link w:val="Style_25_ch"/>
    <w:uiPriority w:val="39"/>
    <w:pPr>
      <w:ind w:firstLine="0" w:left="0"/>
    </w:pPr>
    <w:rPr>
      <w:rFonts w:ascii="XO Thames" w:hAnsi="XO Thames"/>
      <w:b w:val="1"/>
    </w:rPr>
  </w:style>
  <w:style w:styleId="Style_25_ch" w:type="character">
    <w:name w:val="toc 1"/>
    <w:link w:val="Style_25"/>
    <w:rPr>
      <w:rFonts w:ascii="XO Thames" w:hAnsi="XO Thames"/>
      <w:b w:val="1"/>
    </w:rPr>
  </w:style>
  <w:style w:styleId="Style_26" w:type="paragraph">
    <w:name w:val="Header and Footer"/>
    <w:link w:val="Style_26_ch"/>
    <w:pPr>
      <w:spacing w:line="360" w:lineRule="auto"/>
      <w:ind/>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13"/>
    <w:link w:val="Style_27_ch"/>
    <w:uiPriority w:val="39"/>
    <w:pPr>
      <w:ind w:firstLine="0" w:left="1600"/>
    </w:pPr>
  </w:style>
  <w:style w:styleId="Style_27_ch" w:type="character">
    <w:name w:val="toc 9"/>
    <w:link w:val="Style_27"/>
  </w:style>
  <w:style w:styleId="Style_28" w:type="paragraph">
    <w:name w:val="Default Paragraph Font"/>
    <w:link w:val="Style_28_ch"/>
  </w:style>
  <w:style w:styleId="Style_28_ch" w:type="character">
    <w:name w:val="Default Paragraph Font"/>
    <w:link w:val="Style_28"/>
  </w:style>
  <w:style w:styleId="Style_29" w:type="paragraph">
    <w:name w:val="toc 8"/>
    <w:next w:val="Style_13"/>
    <w:link w:val="Style_29_ch"/>
    <w:uiPriority w:val="39"/>
    <w:pPr>
      <w:ind w:firstLine="0" w:left="1400"/>
    </w:pPr>
  </w:style>
  <w:style w:styleId="Style_29_ch" w:type="character">
    <w:name w:val="toc 8"/>
    <w:link w:val="Style_29"/>
  </w:style>
  <w:style w:styleId="Style_30" w:type="paragraph">
    <w:name w:val="toc 5"/>
    <w:next w:val="Style_13"/>
    <w:link w:val="Style_30_ch"/>
    <w:uiPriority w:val="39"/>
    <w:pPr>
      <w:ind w:firstLine="0" w:left="800"/>
    </w:pPr>
  </w:style>
  <w:style w:styleId="Style_30_ch" w:type="character">
    <w:name w:val="toc 5"/>
    <w:link w:val="Style_30"/>
  </w:style>
  <w:style w:styleId="Style_31" w:type="paragraph">
    <w:name w:val="Subtitle"/>
    <w:next w:val="Style_13"/>
    <w:link w:val="Style_31_ch"/>
    <w:uiPriority w:val="11"/>
    <w:qFormat/>
    <w:rPr>
      <w:rFonts w:ascii="XO Thames" w:hAnsi="XO Thames"/>
      <w:i w:val="1"/>
      <w:color w:val="616161"/>
      <w:sz w:val="24"/>
    </w:rPr>
  </w:style>
  <w:style w:styleId="Style_31_ch" w:type="character">
    <w:name w:val="Subtitle"/>
    <w:link w:val="Style_31"/>
    <w:rPr>
      <w:rFonts w:ascii="XO Thames" w:hAnsi="XO Thames"/>
      <w:i w:val="1"/>
      <w:color w:val="616161"/>
      <w:sz w:val="24"/>
    </w:rPr>
  </w:style>
  <w:style w:styleId="Style_32" w:type="paragraph">
    <w:name w:val="toc 10"/>
    <w:next w:val="Style_13"/>
    <w:link w:val="Style_32_ch"/>
    <w:uiPriority w:val="39"/>
    <w:pPr>
      <w:ind w:firstLine="0" w:left="1800"/>
    </w:pPr>
  </w:style>
  <w:style w:styleId="Style_32_ch" w:type="character">
    <w:name w:val="toc 10"/>
    <w:link w:val="Style_32"/>
  </w:style>
  <w:style w:styleId="Style_33" w:type="paragraph">
    <w:name w:val="Title"/>
    <w:next w:val="Style_13"/>
    <w:link w:val="Style_33_ch"/>
    <w:uiPriority w:val="10"/>
    <w:qFormat/>
    <w:rPr>
      <w:rFonts w:ascii="XO Thames" w:hAnsi="XO Thames"/>
      <w:b w:val="1"/>
      <w:sz w:val="52"/>
    </w:rPr>
  </w:style>
  <w:style w:styleId="Style_33_ch" w:type="character">
    <w:name w:val="Title"/>
    <w:link w:val="Style_33"/>
    <w:rPr>
      <w:rFonts w:ascii="XO Thames" w:hAnsi="XO Thames"/>
      <w:b w:val="1"/>
      <w:sz w:val="52"/>
    </w:rPr>
  </w:style>
  <w:style w:styleId="Style_34" w:type="paragraph">
    <w:name w:val="heading 4"/>
    <w:next w:val="Style_13"/>
    <w:link w:val="Style_34_ch"/>
    <w:uiPriority w:val="9"/>
    <w:qFormat/>
    <w:pPr>
      <w:spacing w:after="120" w:before="120"/>
      <w:ind/>
      <w:outlineLvl w:val="3"/>
    </w:pPr>
    <w:rPr>
      <w:rFonts w:ascii="XO Thames" w:hAnsi="XO Thames"/>
      <w:b w:val="1"/>
      <w:color w:val="595959"/>
      <w:sz w:val="26"/>
    </w:rPr>
  </w:style>
  <w:style w:styleId="Style_34_ch" w:type="character">
    <w:name w:val="heading 4"/>
    <w:link w:val="Style_34"/>
    <w:rPr>
      <w:rFonts w:ascii="XO Thames" w:hAnsi="XO Thames"/>
      <w:b w:val="1"/>
      <w:color w:val="595959"/>
      <w:sz w:val="26"/>
    </w:rPr>
  </w:style>
  <w:style w:styleId="Style_1" w:type="paragraph">
    <w:name w:val="Без интервала1"/>
    <w:link w:val="Style_1_ch"/>
    <w:pPr>
      <w:spacing w:after="0" w:line="240" w:lineRule="auto"/>
      <w:ind/>
    </w:pPr>
    <w:rPr>
      <w:rFonts w:ascii="Calibri" w:hAnsi="Calibri"/>
    </w:rPr>
  </w:style>
  <w:style w:styleId="Style_1_ch" w:type="character">
    <w:name w:val="Без интервала1"/>
    <w:link w:val="Style_1"/>
    <w:rPr>
      <w:rFonts w:ascii="Calibri" w:hAnsi="Calibri"/>
    </w:rPr>
  </w:style>
  <w:style w:styleId="Style_35" w:type="paragraph">
    <w:name w:val="heading 2"/>
    <w:next w:val="Style_13"/>
    <w:link w:val="Style_35_ch"/>
    <w:uiPriority w:val="9"/>
    <w:qFormat/>
    <w:pPr>
      <w:spacing w:after="120" w:before="120"/>
      <w:ind/>
      <w:outlineLvl w:val="1"/>
    </w:pPr>
    <w:rPr>
      <w:rFonts w:ascii="XO Thames" w:hAnsi="XO Thames"/>
      <w:b w:val="1"/>
      <w:color w:val="00A0FF"/>
      <w:sz w:val="26"/>
    </w:rPr>
  </w:style>
  <w:style w:styleId="Style_35_ch" w:type="character">
    <w:name w:val="heading 2"/>
    <w:link w:val="Style_35"/>
    <w:rPr>
      <w:rFonts w:ascii="XO Thames" w:hAnsi="XO Thames"/>
      <w:b w:val="1"/>
      <w:color w:val="00A0FF"/>
      <w:sz w:val="26"/>
    </w:rPr>
  </w:style>
  <w:style w:styleId="Style_36" w:type="paragraph">
    <w:name w:val="Гипертекстовая ссылка"/>
    <w:basedOn w:val="Style_28"/>
    <w:link w:val="Style_36_ch"/>
    <w:rPr>
      <w:color w:val="106BBE"/>
    </w:rPr>
  </w:style>
  <w:style w:styleId="Style_36_ch" w:type="character">
    <w:name w:val="Гипертекстовая ссылка"/>
    <w:basedOn w:val="Style_28_ch"/>
    <w:link w:val="Style_36"/>
    <w:rPr>
      <w:color w:val="106BBE"/>
    </w:rPr>
  </w:style>
  <w:style w:default="1" w:styleId="Style_1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2025-01-30T07:06:38Z</dcterms:modified>
</cp:coreProperties>
</file>