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Совет</w:t>
      </w:r>
    </w:p>
    <w:p w14:paraId="02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Дергачевского муниципального образования </w:t>
      </w:r>
    </w:p>
    <w:p w14:paraId="03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Дергачевского </w:t>
      </w:r>
      <w:r>
        <w:rPr>
          <w:rFonts w:ascii="PT Astra Serif" w:hAnsi="PT Astra Serif"/>
          <w:b w:val="1"/>
          <w:sz w:val="28"/>
        </w:rPr>
        <w:t>муниципального района</w:t>
      </w:r>
    </w:p>
    <w:p w14:paraId="04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Саратовской области</w:t>
      </w:r>
    </w:p>
    <w:p w14:paraId="05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1"/>
          <w:sz w:val="28"/>
        </w:rPr>
      </w:pPr>
    </w:p>
    <w:p w14:paraId="06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РЕШЕНИЕ № 52-126</w:t>
      </w:r>
    </w:p>
    <w:p w14:paraId="07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11.08 2025 г.</w:t>
      </w:r>
    </w:p>
    <w:p w14:paraId="08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1"/>
          <w:sz w:val="28"/>
        </w:rPr>
      </w:pPr>
    </w:p>
    <w:p w14:paraId="09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О назначении публичных слушаний по внесению изменений</w:t>
      </w:r>
      <w:r>
        <w:rPr>
          <w:rFonts w:ascii="PT Astra Serif" w:hAnsi="PT Astra Serif"/>
          <w:b w:val="0"/>
          <w:sz w:val="28"/>
        </w:rPr>
        <w:t xml:space="preserve"> в Устав Дергачевского 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муниципального образования Дергачевского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муниципального района</w:t>
      </w:r>
      <w:r>
        <w:rPr>
          <w:rFonts w:ascii="PT Astra Serif" w:hAnsi="PT Astra Serif"/>
          <w:b w:val="0"/>
          <w:sz w:val="28"/>
        </w:rPr>
        <w:t xml:space="preserve"> Саратовской области</w:t>
      </w:r>
    </w:p>
    <w:p w14:paraId="0A000000">
      <w:pPr>
        <w:widowControl w:val="0"/>
        <w:spacing w:after="0" w:line="216" w:lineRule="auto"/>
        <w:ind/>
        <w:jc w:val="center"/>
        <w:rPr>
          <w:rFonts w:ascii="PT Astra Serif" w:hAnsi="PT Astra Serif"/>
          <w:b w:val="0"/>
          <w:sz w:val="28"/>
        </w:rPr>
      </w:pPr>
    </w:p>
    <w:p w14:paraId="0B000000">
      <w:pPr>
        <w:widowControl w:val="0"/>
        <w:spacing w:after="0" w:line="216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В соответствии  с Федеральным Законом </w:t>
      </w:r>
      <w:r>
        <w:rPr>
          <w:rFonts w:ascii="PT Astra Serif" w:hAnsi="PT Astra Serif"/>
          <w:b w:val="0"/>
          <w:sz w:val="28"/>
        </w:rPr>
        <w:t xml:space="preserve"> от 20.03.2025 года № 33-ФЗ " Об общих принципах организации местного самоуправления  в единой системе публичной власти" , Законом Саратовской области  от 11.06.2025 г. № 42-ЗСО " О некоторых вопросах организации местного самоуправления в Саратовской области  и признания утратившими силу некоторых законодательных актов  Саратовской области  и отдельных положений законодательных актов Саратовской области" </w:t>
      </w:r>
      <w:r>
        <w:rPr>
          <w:rFonts w:ascii="PT Astra Serif" w:hAnsi="PT Astra Serif"/>
          <w:b w:val="0"/>
          <w:sz w:val="28"/>
        </w:rPr>
        <w:t xml:space="preserve">Руководствуясь Уставом Дергачевского </w:t>
      </w:r>
      <w:r>
        <w:rPr>
          <w:rFonts w:ascii="PT Astra Serif" w:hAnsi="PT Astra Serif"/>
          <w:b w:val="0"/>
          <w:sz w:val="28"/>
        </w:rPr>
        <w:t>муниципального образования</w:t>
      </w:r>
      <w:r>
        <w:rPr>
          <w:rFonts w:ascii="PT Astra Serif" w:hAnsi="PT Astra Serif"/>
          <w:b w:val="0"/>
          <w:sz w:val="28"/>
        </w:rPr>
        <w:t xml:space="preserve"> Дергачевского </w:t>
      </w:r>
      <w:r>
        <w:rPr>
          <w:rFonts w:ascii="PT Astra Serif" w:hAnsi="PT Astra Serif"/>
          <w:b w:val="0"/>
          <w:sz w:val="28"/>
        </w:rPr>
        <w:t>муниципального района Саратовской области</w:t>
      </w:r>
    </w:p>
    <w:p w14:paraId="0C000000">
      <w:pPr>
        <w:widowControl w:val="0"/>
        <w:spacing w:after="0" w:line="216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0D000000">
      <w:pPr>
        <w:widowControl w:val="0"/>
        <w:spacing w:after="0" w:line="216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                                 </w:t>
      </w:r>
      <w:r>
        <w:rPr>
          <w:rFonts w:ascii="PT Astra Serif" w:hAnsi="PT Astra Serif"/>
          <w:b w:val="1"/>
          <w:sz w:val="28"/>
        </w:rPr>
        <w:t xml:space="preserve">          </w:t>
      </w:r>
      <w:r>
        <w:rPr>
          <w:rFonts w:ascii="PT Astra Serif" w:hAnsi="PT Astra Serif"/>
          <w:b w:val="1"/>
          <w:sz w:val="32"/>
        </w:rPr>
        <w:t xml:space="preserve"> Совет </w:t>
      </w:r>
      <w:r>
        <w:rPr>
          <w:rFonts w:ascii="PT Astra Serif" w:hAnsi="PT Astra Serif"/>
          <w:b w:val="1"/>
          <w:sz w:val="32"/>
        </w:rPr>
        <w:t xml:space="preserve"> решил:</w:t>
      </w:r>
    </w:p>
    <w:p w14:paraId="0E000000">
      <w:pPr>
        <w:spacing w:after="0" w:line="216" w:lineRule="auto"/>
        <w:ind w:firstLine="0" w:left="-709"/>
        <w:jc w:val="both"/>
        <w:rPr>
          <w:rFonts w:ascii="PT Astra Serif" w:hAnsi="PT Astra Serif"/>
          <w:b w:val="0"/>
          <w:i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</w:t>
      </w:r>
    </w:p>
    <w:p w14:paraId="0F000000">
      <w:pPr>
        <w:spacing w:after="0" w:line="216" w:lineRule="auto"/>
        <w:ind w:firstLine="709" w:left="-709"/>
        <w:jc w:val="lef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1. Назначить  публичные слушания по внесению изменений  в Устав Дергачевского муниципального образования  16 сентября 2025 в 10.00 часов, в зале заседания администрации Дергачевского муниципального района по адресу: р.п. Дергачи, пл. М.Горького, д.4.</w:t>
      </w:r>
    </w:p>
    <w:p w14:paraId="10000000">
      <w:pPr>
        <w:spacing w:line="216" w:lineRule="auto"/>
        <w:ind w:firstLine="540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2.Создать комиссию, по подготовке и проведению публичных слушаний по вопросу, указанному в пункте 1 данного решения, в составе семи человек:</w:t>
      </w:r>
    </w:p>
    <w:p w14:paraId="11000000">
      <w:pPr>
        <w:spacing w:line="216" w:lineRule="auto"/>
        <w:ind w:firstLine="426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1.Божко И.Н И.О. руководителя аппарата администрации Дергачевского муниципального района;( по согласованию)</w:t>
      </w:r>
    </w:p>
    <w:p w14:paraId="12000000">
      <w:pPr>
        <w:spacing w:line="216" w:lineRule="auto"/>
        <w:ind w:firstLine="426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2.Полещук Ф.М. И.О. главы Дергачевского  муниципального образования;</w:t>
      </w:r>
    </w:p>
    <w:p w14:paraId="13000000">
      <w:pPr>
        <w:spacing w:line="216" w:lineRule="auto"/>
        <w:ind w:firstLine="0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3.Прокофьева И.В. депутат Совета Дергачевского</w:t>
      </w:r>
      <w:r>
        <w:rPr>
          <w:rFonts w:ascii="PT Astra Serif" w:hAnsi="PT Astra Serif"/>
          <w:sz w:val="28"/>
        </w:rPr>
        <w:t xml:space="preserve"> муниципального образования;</w:t>
      </w:r>
      <w:r>
        <w:rPr>
          <w:rFonts w:ascii="PT Astra Serif" w:hAnsi="PT Astra Serif"/>
          <w:sz w:val="28"/>
        </w:rPr>
        <w:t xml:space="preserve">  </w:t>
      </w:r>
    </w:p>
    <w:p w14:paraId="14000000">
      <w:pPr>
        <w:spacing w:line="216" w:lineRule="auto"/>
        <w:ind w:firstLine="0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4. Евтеева Е.М. депутат Совета Дергачевского</w:t>
      </w:r>
      <w:r>
        <w:rPr>
          <w:rFonts w:ascii="PT Astra Serif" w:hAnsi="PT Astra Serif"/>
          <w:sz w:val="28"/>
        </w:rPr>
        <w:t xml:space="preserve"> муниципального образования;</w:t>
      </w:r>
    </w:p>
    <w:p w14:paraId="15000000">
      <w:pPr>
        <w:spacing w:line="216" w:lineRule="auto"/>
        <w:ind w:firstLine="0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5.Гребенщиков Д.Г.депутат Совета Дергачевского </w:t>
      </w:r>
      <w:r>
        <w:rPr>
          <w:rFonts w:ascii="PT Astra Serif" w:hAnsi="PT Astra Serif"/>
          <w:sz w:val="28"/>
        </w:rPr>
        <w:t xml:space="preserve"> муниципального образования;</w:t>
      </w:r>
    </w:p>
    <w:p w14:paraId="16000000">
      <w:pPr>
        <w:spacing w:line="216" w:lineRule="auto"/>
        <w:ind w:firstLine="0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6</w:t>
      </w:r>
      <w:r>
        <w:rPr>
          <w:rFonts w:ascii="PT Astra Serif" w:hAnsi="PT Astra Serif"/>
          <w:sz w:val="28"/>
        </w:rPr>
        <w:t>.Рахматуллина В.А.начальник правового отдела администрации);</w:t>
      </w:r>
    </w:p>
    <w:p w14:paraId="17000000">
      <w:pPr>
        <w:spacing w:line="216" w:lineRule="auto"/>
        <w:ind w:firstLine="0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 по  согласованию)</w:t>
      </w:r>
    </w:p>
    <w:p w14:paraId="18000000">
      <w:pPr>
        <w:spacing w:line="216" w:lineRule="auto"/>
        <w:ind w:firstLine="0" w:left="-709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7.Колтунов А.С. заместитель главы администрации по деятельности городского поселения.( по согласованию)</w:t>
      </w:r>
    </w:p>
    <w:p w14:paraId="19000000">
      <w:pPr>
        <w:spacing w:line="216" w:lineRule="auto"/>
        <w:ind w:firstLine="0" w:left="-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3.Назначить Прокофьеву И.В. председателем комиссии по проведению публичных слушаний по внесению изменений и дополнений в Устав Дергачевского муниципального образования.</w:t>
      </w:r>
    </w:p>
    <w:p w14:paraId="1A000000">
      <w:pPr>
        <w:spacing w:line="216" w:lineRule="auto"/>
        <w:ind w:firstLine="0" w:left="-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До 13 сентября 2025  года участники публичных слушаний могут ознакомиться с материалами публичных слушаний на официальном сайте администрации </w:t>
      </w:r>
    </w:p>
    <w:p w14:paraId="1B000000">
      <w:pPr>
        <w:spacing w:line="216" w:lineRule="auto"/>
        <w:ind w:firstLine="0" w:left="-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http://dergachi.sarmo.ru/gorodskie-i-selskie-poseleniya-raspolozhennye-na-territorii-munitsipalnogo-rayona/dergachevskoe-mo/normativno-pravovye-dokumenty/</w:t>
      </w:r>
      <w:r>
        <w:rPr>
          <w:rFonts w:ascii="PT Astra Serif" w:hAnsi="PT Astra Serif"/>
          <w:sz w:val="28"/>
        </w:rPr>
        <w:t xml:space="preserve"> ,подать заявки на выступление, представить в комиссию материалы, замечания по проекту, указанного в пункте 1. Комиссия располагается по адресу: р.п.Дергачи, пл.М.Горько,4, тел: 2-91-33. </w:t>
      </w:r>
    </w:p>
    <w:p w14:paraId="1C000000">
      <w:pPr>
        <w:spacing w:line="216" w:lineRule="auto"/>
        <w:ind w:firstLine="709" w:left="-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5.Опубликовать дату, время и место проведения публичных слушаний в районной газете «Знамя труда» и разместить на официальном сайте администрации Дергачевского муниципального района</w:t>
      </w:r>
    </w:p>
    <w:p w14:paraId="1D000000">
      <w:pPr>
        <w:ind w:firstLine="540" w:left="-709"/>
        <w:jc w:val="both"/>
        <w:rPr>
          <w:rFonts w:ascii="PT Astra Serif" w:hAnsi="PT Astra Serif"/>
          <w:sz w:val="28"/>
        </w:rPr>
      </w:pPr>
    </w:p>
    <w:p w14:paraId="1E000000">
      <w:pPr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1F000000">
      <w:pPr>
        <w:spacing w:after="0" w:line="240" w:lineRule="auto"/>
        <w:ind w:firstLine="0" w:left="-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 </w:t>
      </w:r>
    </w:p>
    <w:p w14:paraId="20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И.О.Главы Дергачевского</w:t>
      </w:r>
    </w:p>
    <w:p w14:paraId="21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муниципального образования                                     Полещук Ф.М.</w:t>
      </w:r>
    </w:p>
    <w:p w14:paraId="22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23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24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25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26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27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28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</w:p>
    <w:p w14:paraId="29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</w:t>
      </w:r>
    </w:p>
    <w:sectPr>
      <w:pgSz w:h="16838" w:w="11906"/>
      <w:pgMar w:bottom="1134" w:footer="0" w:gutter="0" w:header="0" w:left="1559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msg"/>
    <w:basedOn w:val="Style_1"/>
    <w:link w:val="Style_7_ch"/>
    <w:pPr>
      <w:spacing w:afterAutospacing="on" w:beforeAutospacing="on" w:line="240" w:lineRule="auto"/>
      <w:ind/>
      <w:jc w:val="both"/>
    </w:pPr>
    <w:rPr>
      <w:rFonts w:ascii="Times New Roman" w:hAnsi="Times New Roman"/>
      <w:sz w:val="18"/>
    </w:rPr>
  </w:style>
  <w:style w:styleId="Style_7_ch" w:type="character">
    <w:name w:val="msg"/>
    <w:basedOn w:val="Style_1_ch"/>
    <w:link w:val="Style_7"/>
    <w:rPr>
      <w:rFonts w:ascii="Times New Roman" w:hAnsi="Times New Roman"/>
      <w:sz w:val="18"/>
    </w:rPr>
  </w:style>
  <w:style w:styleId="Style_8" w:type="paragraph">
    <w:name w:val="List Paragraph"/>
    <w:basedOn w:val="Style_1"/>
    <w:link w:val="Style_8_ch"/>
    <w:pPr>
      <w:spacing w:after="0" w:line="240" w:lineRule="auto"/>
      <w:ind w:firstLine="0" w:left="720"/>
    </w:pPr>
  </w:style>
  <w:style w:styleId="Style_8_ch" w:type="character">
    <w:name w:val="List Paragraph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11_ch" w:type="character">
    <w:name w:val="heading 1"/>
    <w:basedOn w:val="Style_1_ch"/>
    <w:link w:val="Style_11"/>
    <w:rPr>
      <w:rFonts w:ascii="Times New Roman" w:hAnsi="Times New Roman"/>
      <w:b w:val="1"/>
      <w:sz w:val="24"/>
    </w:rPr>
  </w:style>
  <w:style w:styleId="Style_12" w:type="paragraph">
    <w:name w:val="Hyperlink"/>
    <w:link w:val="Style_12_ch"/>
    <w:rPr>
      <w:color w:val="0000FF"/>
      <w:u w:val="none"/>
    </w:rPr>
  </w:style>
  <w:style w:styleId="Style_12_ch" w:type="character">
    <w:name w:val="Hyperlink"/>
    <w:link w:val="Style_12"/>
    <w:rPr>
      <w:color w:val="0000FF"/>
      <w:u w:val="non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line number"/>
    <w:link w:val="Style_14_ch"/>
  </w:style>
  <w:style w:styleId="Style_14_ch" w:type="character">
    <w:name w:val="line number"/>
    <w:link w:val="Style_14"/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header"/>
    <w:basedOn w:val="Style_1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7_ch" w:type="character">
    <w:name w:val="header"/>
    <w:basedOn w:val="Style_1_ch"/>
    <w:link w:val="Style_17"/>
    <w:rPr>
      <w:sz w:val="20"/>
    </w:rPr>
  </w:style>
  <w:style w:styleId="Style_18" w:type="paragraph">
    <w:name w:val="footer"/>
    <w:basedOn w:val="Style_1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8_ch" w:type="character">
    <w:name w:val="footer"/>
    <w:basedOn w:val="Style_1_ch"/>
    <w:link w:val="Style_18"/>
    <w:rPr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Balloon Text"/>
    <w:basedOn w:val="Style_1"/>
    <w:link w:val="Style_21_ch"/>
    <w:rPr>
      <w:rFonts w:ascii="Times New Roman" w:hAnsi="Times New Roman"/>
      <w:sz w:val="2"/>
    </w:rPr>
  </w:style>
  <w:style w:styleId="Style_21_ch" w:type="character">
    <w:name w:val="Balloon Text"/>
    <w:basedOn w:val="Style_1_ch"/>
    <w:link w:val="Style_21"/>
    <w:rPr>
      <w:rFonts w:ascii="Times New Roman" w:hAnsi="Times New Roman"/>
      <w:sz w:val="2"/>
    </w:rPr>
  </w:style>
  <w:style w:styleId="Style_22" w:type="paragraph">
    <w:name w:val="toc 5"/>
    <w:next w:val="Style_1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1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1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1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paragraph">
    <w:name w:val="Placeholder Text"/>
    <w:link w:val="Style_29_ch"/>
    <w:rPr>
      <w:color w:val="808080"/>
    </w:rPr>
  </w:style>
  <w:style w:styleId="Style_29_ch" w:type="character">
    <w:name w:val="Placeholder Text"/>
    <w:link w:val="Style_29"/>
    <w:rPr>
      <w:color w:val="808080"/>
    </w:rPr>
  </w:style>
  <w:style w:styleId="Style_30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31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2025-08-26T06:37:26Z</dcterms:modified>
</cp:coreProperties>
</file>