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78" w:rsidRDefault="00443D2D" w:rsidP="00074F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Дергачевский район участвовали в реализации 14 федеральных и региональных программах на общую сумму 116,8 млн. рублей. </w:t>
      </w:r>
    </w:p>
    <w:p w:rsidR="008C0078" w:rsidRDefault="00443D2D" w:rsidP="0007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Дергачевский район участвует в реализации 30 мероприятий</w:t>
      </w:r>
      <w:r w:rsidR="004D3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152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программ на сумму </w:t>
      </w:r>
      <w:r w:rsidR="00CD4B98">
        <w:rPr>
          <w:rFonts w:ascii="Times New Roman" w:hAnsi="Times New Roman" w:cs="Times New Roman"/>
          <w:sz w:val="28"/>
          <w:szCs w:val="28"/>
        </w:rPr>
        <w:t>18</w:t>
      </w:r>
      <w:r w:rsidR="00BF4C7E">
        <w:rPr>
          <w:rFonts w:ascii="Times New Roman" w:hAnsi="Times New Roman" w:cs="Times New Roman"/>
          <w:sz w:val="28"/>
          <w:szCs w:val="28"/>
        </w:rPr>
        <w:t>3</w:t>
      </w:r>
      <w:r w:rsidR="00CD4B98">
        <w:rPr>
          <w:rFonts w:ascii="Times New Roman" w:hAnsi="Times New Roman" w:cs="Times New Roman"/>
          <w:sz w:val="28"/>
          <w:szCs w:val="28"/>
        </w:rPr>
        <w:t>,</w:t>
      </w:r>
      <w:r w:rsidR="003E40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ублей, из них: федеральный бюджет </w:t>
      </w:r>
      <w:r w:rsidR="0011522F">
        <w:rPr>
          <w:rFonts w:ascii="Times New Roman" w:hAnsi="Times New Roman" w:cs="Times New Roman"/>
          <w:sz w:val="28"/>
          <w:szCs w:val="28"/>
        </w:rPr>
        <w:t>40,</w:t>
      </w:r>
      <w:r w:rsidR="003E40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млн.рублей, областной </w:t>
      </w:r>
      <w:r w:rsidR="00CD4B98">
        <w:rPr>
          <w:rFonts w:ascii="Times New Roman" w:hAnsi="Times New Roman" w:cs="Times New Roman"/>
          <w:sz w:val="28"/>
          <w:szCs w:val="28"/>
        </w:rPr>
        <w:t>124,</w:t>
      </w:r>
      <w:r w:rsidR="003E40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млн.рублей, местный </w:t>
      </w:r>
      <w:r w:rsidR="0011522F">
        <w:rPr>
          <w:rFonts w:ascii="Times New Roman" w:hAnsi="Times New Roman" w:cs="Times New Roman"/>
          <w:sz w:val="28"/>
          <w:szCs w:val="28"/>
        </w:rPr>
        <w:t>18,3</w:t>
      </w:r>
      <w:r>
        <w:rPr>
          <w:rFonts w:ascii="Times New Roman" w:hAnsi="Times New Roman" w:cs="Times New Roman"/>
          <w:sz w:val="28"/>
          <w:szCs w:val="28"/>
        </w:rPr>
        <w:t xml:space="preserve"> млн.рублей.</w:t>
      </w:r>
    </w:p>
    <w:p w:rsidR="008C0078" w:rsidRDefault="00443D2D" w:rsidP="00074F48">
      <w:pPr>
        <w:pStyle w:val="aff0"/>
        <w:numPr>
          <w:ilvl w:val="0"/>
          <w:numId w:val="1"/>
        </w:numPr>
        <w:rPr>
          <w:szCs w:val="28"/>
        </w:rPr>
      </w:pPr>
      <w:r>
        <w:rPr>
          <w:szCs w:val="28"/>
        </w:rPr>
        <w:t>Региональный проект "Развитие инфраструктуры образовательных организаций Саратовской области"</w:t>
      </w:r>
    </w:p>
    <w:p w:rsidR="008C0078" w:rsidRDefault="00443D2D" w:rsidP="00074F4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E52582">
        <w:rPr>
          <w:rFonts w:ascii="Times New Roman" w:hAnsi="Times New Roman" w:cs="Times New Roman"/>
          <w:b/>
          <w:bCs/>
          <w:sz w:val="28"/>
          <w:szCs w:val="28"/>
        </w:rPr>
        <w:t>Ремонт общеобразовательных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>МОУ "СОШ № 1 р.п. Дергачи"</w:t>
      </w:r>
      <w:r>
        <w:rPr>
          <w:rFonts w:ascii="Times New Roman" w:hAnsi="Times New Roman"/>
          <w:bCs/>
          <w:sz w:val="28"/>
          <w:szCs w:val="28"/>
        </w:rPr>
        <w:tab/>
        <w:t>исполнение 100 % работы проводилис</w:t>
      </w:r>
      <w:proofErr w:type="gramStart"/>
      <w:r>
        <w:rPr>
          <w:rFonts w:ascii="Times New Roman" w:hAnsi="Times New Roman"/>
          <w:bCs/>
          <w:sz w:val="28"/>
          <w:szCs w:val="28"/>
        </w:rPr>
        <w:t>ь(</w:t>
      </w:r>
      <w:proofErr w:type="gramEnd"/>
      <w:r>
        <w:rPr>
          <w:rFonts w:ascii="Times New Roman" w:hAnsi="Times New Roman"/>
          <w:bCs/>
          <w:sz w:val="28"/>
          <w:szCs w:val="28"/>
        </w:rPr>
        <w:t>с 27.02.2025/12.05.2025) Бюджет: областной -1000,0 тыс. рублей; местный -30,9 тыс. руб.</w:t>
      </w:r>
      <w:r>
        <w:rPr>
          <w:rFonts w:ascii="Times New Roman" w:hAnsi="Times New Roman"/>
          <w:bCs/>
          <w:sz w:val="28"/>
          <w:szCs w:val="28"/>
        </w:rPr>
        <w:tab/>
        <w:t>Проведены ремонтные работы по оборудованию санитарных комнат.</w:t>
      </w:r>
    </w:p>
    <w:p w:rsidR="008C0078" w:rsidRDefault="00443D2D" w:rsidP="00074F4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Pr="00E52582">
        <w:rPr>
          <w:rFonts w:ascii="Times New Roman" w:hAnsi="Times New Roman"/>
          <w:b/>
          <w:bCs/>
          <w:sz w:val="28"/>
          <w:szCs w:val="28"/>
        </w:rPr>
        <w:t>Ремонт дошкольных  организаций</w:t>
      </w:r>
      <w:r>
        <w:rPr>
          <w:rFonts w:ascii="Times New Roman" w:hAnsi="Times New Roman"/>
          <w:bCs/>
          <w:sz w:val="28"/>
          <w:szCs w:val="28"/>
        </w:rPr>
        <w:t>) МДОУ детский сад "Сказка" р.п</w:t>
      </w:r>
      <w:proofErr w:type="gramStart"/>
      <w:r>
        <w:rPr>
          <w:rFonts w:ascii="Times New Roman" w:hAnsi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/>
          <w:bCs/>
          <w:sz w:val="28"/>
          <w:szCs w:val="28"/>
        </w:rPr>
        <w:t>ергачи исполнение 100% работы проводились (с 19.05.2025/01.07.2025) Бюджет: областной -1000,0 тыс. рублей; местный -30,9 тыс. рублей. Проведены работы по замене входной двери, оконных блоков из ПВХ, ремонту полового покрытия в спальне подготовительной группы, ремонту пищеблока.</w:t>
      </w:r>
    </w:p>
    <w:p w:rsidR="008C0078" w:rsidRDefault="00443D2D" w:rsidP="00074F4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Pr="00E52582">
        <w:rPr>
          <w:rFonts w:ascii="Times New Roman" w:hAnsi="Times New Roman"/>
          <w:b/>
          <w:bCs/>
          <w:sz w:val="28"/>
          <w:szCs w:val="28"/>
        </w:rPr>
        <w:t>Ремонт организаций дополнительного образования</w:t>
      </w:r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ab/>
        <w:t>МУДО Спортивная школа р.п</w:t>
      </w:r>
      <w:proofErr w:type="gramStart"/>
      <w:r>
        <w:rPr>
          <w:rFonts w:ascii="Times New Roman" w:hAnsi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/>
          <w:bCs/>
          <w:sz w:val="28"/>
          <w:szCs w:val="28"/>
        </w:rPr>
        <w:t>ергачи исполнение 100% работы проводились (с 17.03.2025/01.07.2025) Бюджет: областной -500,0 тыс. рублей; местный -15,5 тыс. рублей.</w:t>
      </w:r>
      <w:r>
        <w:rPr>
          <w:rFonts w:ascii="Times New Roman" w:hAnsi="Times New Roman"/>
          <w:bCs/>
          <w:sz w:val="28"/>
          <w:szCs w:val="28"/>
        </w:rPr>
        <w:tab/>
        <w:t xml:space="preserve">Проведена замена полового покрытия в помещении для </w:t>
      </w:r>
      <w:proofErr w:type="spellStart"/>
      <w:r>
        <w:rPr>
          <w:rFonts w:ascii="Times New Roman" w:hAnsi="Times New Roman"/>
          <w:bCs/>
          <w:sz w:val="28"/>
          <w:szCs w:val="28"/>
        </w:rPr>
        <w:t>паурлифтинга</w:t>
      </w:r>
      <w:proofErr w:type="spellEnd"/>
      <w:r>
        <w:rPr>
          <w:rFonts w:ascii="Times New Roman" w:hAnsi="Times New Roman"/>
          <w:bCs/>
          <w:sz w:val="28"/>
          <w:szCs w:val="28"/>
        </w:rPr>
        <w:t>, заменен линолеум, отремонтированы плиты парапет на кровле, заменены водостоки, установлено две межкомнатные двери из ПВХ.</w:t>
      </w:r>
    </w:p>
    <w:p w:rsidR="008C0078" w:rsidRDefault="00443D2D" w:rsidP="00074F48">
      <w:pPr>
        <w:spacing w:line="240" w:lineRule="auto"/>
        <w:ind w:left="140" w:hanging="1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Pr="00E52582">
        <w:rPr>
          <w:rFonts w:ascii="Times New Roman" w:hAnsi="Times New Roman"/>
          <w:b/>
          <w:bCs/>
          <w:sz w:val="28"/>
          <w:szCs w:val="28"/>
        </w:rPr>
        <w:t>Ремонт спортивных залов общеобразовательных организаций</w:t>
      </w:r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ab/>
        <w:t xml:space="preserve">МОУ "СОШ № 1 р.п. </w:t>
      </w:r>
      <w:proofErr w:type="gramStart"/>
      <w:r>
        <w:rPr>
          <w:rFonts w:ascii="Times New Roman" w:hAnsi="Times New Roman"/>
          <w:bCs/>
          <w:sz w:val="28"/>
          <w:szCs w:val="28"/>
        </w:rPr>
        <w:t>Дергачи" исполнение 100%. Работы проводились (с 30.05.2025/01.07.2025) Бюджет: областной -500,0 тыс. рублей; местный -15,5 тыс. рублей.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спортивном зале проведены работы по установке тепловых конвекторов, частично проведена замена плит для подвесных потолков в раздевалках спортивного зала.</w:t>
      </w:r>
    </w:p>
    <w:p w:rsidR="008C0078" w:rsidRDefault="00443D2D" w:rsidP="00074F48">
      <w:pPr>
        <w:pStyle w:val="aff0"/>
        <w:rPr>
          <w:b w:val="0"/>
          <w:bCs/>
          <w:szCs w:val="28"/>
        </w:rPr>
      </w:pPr>
      <w:r w:rsidRPr="009C6A04">
        <w:rPr>
          <w:bCs/>
          <w:szCs w:val="28"/>
        </w:rPr>
        <w:t>(Оснащение музеев образовательных организаций)</w:t>
      </w:r>
      <w:r w:rsidRPr="009C6A04">
        <w:rPr>
          <w:bCs/>
          <w:szCs w:val="28"/>
        </w:rPr>
        <w:tab/>
      </w:r>
      <w:r>
        <w:rPr>
          <w:b w:val="0"/>
          <w:bCs/>
          <w:szCs w:val="28"/>
        </w:rPr>
        <w:t>МОУ "СОШ п</w:t>
      </w:r>
      <w:proofErr w:type="gramStart"/>
      <w:r>
        <w:rPr>
          <w:b w:val="0"/>
          <w:bCs/>
          <w:szCs w:val="28"/>
        </w:rPr>
        <w:t>.О</w:t>
      </w:r>
      <w:proofErr w:type="gramEnd"/>
      <w:r>
        <w:rPr>
          <w:b w:val="0"/>
          <w:bCs/>
          <w:szCs w:val="28"/>
        </w:rPr>
        <w:t>рошаемый»</w:t>
      </w:r>
      <w:r>
        <w:rPr>
          <w:b w:val="0"/>
          <w:bCs/>
          <w:szCs w:val="28"/>
        </w:rPr>
        <w:tab/>
        <w:t>исполнение 100%. Работы проводились (с 28.01.2025/13.02.2025) Бюджет: областной -250,0 тыс. рублей. Закуплено экспозиционное оборудование для школьного музея.</w:t>
      </w:r>
    </w:p>
    <w:p w:rsidR="008C0078" w:rsidRDefault="008C0078" w:rsidP="00074F48">
      <w:pPr>
        <w:pStyle w:val="aff0"/>
        <w:rPr>
          <w:b w:val="0"/>
          <w:bCs/>
          <w:szCs w:val="28"/>
        </w:rPr>
      </w:pPr>
    </w:p>
    <w:p w:rsidR="008C0078" w:rsidRDefault="00443D2D" w:rsidP="00074F48">
      <w:pPr>
        <w:pStyle w:val="aff0"/>
        <w:numPr>
          <w:ilvl w:val="0"/>
          <w:numId w:val="1"/>
        </w:num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</w:t>
      </w:r>
      <w:r>
        <w:rPr>
          <w:szCs w:val="28"/>
        </w:rPr>
        <w:t>Региональная программа «Развитие образования в Саратовской области</w:t>
      </w:r>
      <w:r>
        <w:rPr>
          <w:b w:val="0"/>
          <w:bCs/>
          <w:szCs w:val="28"/>
        </w:rPr>
        <w:tab/>
      </w:r>
    </w:p>
    <w:p w:rsidR="008C0078" w:rsidRPr="00E52582" w:rsidRDefault="00443D2D" w:rsidP="00074F48">
      <w:pPr>
        <w:pStyle w:val="aff0"/>
        <w:rPr>
          <w:bCs/>
          <w:szCs w:val="28"/>
        </w:rPr>
      </w:pPr>
      <w:r>
        <w:rPr>
          <w:b w:val="0"/>
          <w:bCs/>
          <w:szCs w:val="28"/>
        </w:rPr>
        <w:t>Реализация до 31.12.2025 г. Областной бюджет 0,8 млн</w:t>
      </w:r>
      <w:proofErr w:type="gramStart"/>
      <w:r>
        <w:rPr>
          <w:b w:val="0"/>
          <w:bCs/>
          <w:szCs w:val="28"/>
        </w:rPr>
        <w:t>.р</w:t>
      </w:r>
      <w:proofErr w:type="gramEnd"/>
      <w:r>
        <w:rPr>
          <w:b w:val="0"/>
          <w:bCs/>
          <w:szCs w:val="28"/>
        </w:rPr>
        <w:t xml:space="preserve">ублей, местный бюджет 0,8 млн.рублей. Освоено </w:t>
      </w:r>
      <w:r w:rsidR="00AF325A" w:rsidRPr="00AF325A">
        <w:rPr>
          <w:b w:val="0"/>
          <w:bCs/>
          <w:color w:val="000000"/>
          <w:szCs w:val="28"/>
          <w:highlight w:val="yellow"/>
          <w:shd w:val="clear" w:color="auto" w:fill="2CEE0E"/>
        </w:rPr>
        <w:t xml:space="preserve"> 75</w:t>
      </w:r>
      <w:r w:rsidRPr="00AF325A">
        <w:rPr>
          <w:b w:val="0"/>
          <w:bCs/>
          <w:color w:val="000000"/>
          <w:szCs w:val="28"/>
          <w:highlight w:val="yellow"/>
          <w:shd w:val="clear" w:color="auto" w:fill="2CEE0E"/>
        </w:rPr>
        <w:t>%</w:t>
      </w:r>
      <w:r>
        <w:rPr>
          <w:b w:val="0"/>
          <w:bCs/>
          <w:szCs w:val="28"/>
        </w:rPr>
        <w:tab/>
      </w:r>
      <w:r w:rsidRPr="00E52582">
        <w:rPr>
          <w:bCs/>
          <w:szCs w:val="28"/>
        </w:rPr>
        <w:t>на поощрительные выплаты водителям школьных автобусов муниципальных общеобразовательных организаций.</w:t>
      </w:r>
    </w:p>
    <w:p w:rsidR="008C0078" w:rsidRDefault="008C0078" w:rsidP="00074F48">
      <w:pPr>
        <w:pStyle w:val="aff0"/>
        <w:rPr>
          <w:b w:val="0"/>
          <w:bCs/>
          <w:szCs w:val="28"/>
        </w:rPr>
      </w:pPr>
    </w:p>
    <w:p w:rsidR="008C0078" w:rsidRDefault="00443D2D" w:rsidP="00074F48">
      <w:pPr>
        <w:pStyle w:val="aff0"/>
        <w:ind w:left="140" w:hanging="140"/>
        <w:rPr>
          <w:b w:val="0"/>
          <w:bCs/>
          <w:szCs w:val="28"/>
        </w:rPr>
      </w:pPr>
      <w:r>
        <w:rPr>
          <w:b w:val="0"/>
          <w:bCs/>
          <w:szCs w:val="28"/>
        </w:rPr>
        <w:t>Региональный проект «Все лучшее детям» реализация до 01.11.2025 г. Областной бюджет 0,746 млн</w:t>
      </w:r>
      <w:proofErr w:type="gramStart"/>
      <w:r>
        <w:rPr>
          <w:b w:val="0"/>
          <w:bCs/>
          <w:szCs w:val="28"/>
        </w:rPr>
        <w:t>.р</w:t>
      </w:r>
      <w:proofErr w:type="gramEnd"/>
      <w:r>
        <w:rPr>
          <w:b w:val="0"/>
          <w:bCs/>
          <w:szCs w:val="28"/>
        </w:rPr>
        <w:t xml:space="preserve">ублей. Реализовано </w:t>
      </w:r>
      <w:r w:rsidR="00AF325A" w:rsidRPr="00AF325A">
        <w:rPr>
          <w:b w:val="0"/>
          <w:bCs/>
          <w:szCs w:val="28"/>
          <w:highlight w:val="yellow"/>
        </w:rPr>
        <w:t>85,8</w:t>
      </w:r>
      <w:r w:rsidRPr="00AF325A">
        <w:rPr>
          <w:b w:val="0"/>
          <w:bCs/>
          <w:color w:val="000000"/>
          <w:szCs w:val="28"/>
          <w:highlight w:val="yellow"/>
          <w:shd w:val="clear" w:color="auto" w:fill="2CEE0E"/>
        </w:rPr>
        <w:t>%.</w:t>
      </w:r>
      <w:r>
        <w:rPr>
          <w:b w:val="0"/>
          <w:bCs/>
          <w:szCs w:val="28"/>
        </w:rPr>
        <w:t xml:space="preserve"> Мероприятия </w:t>
      </w:r>
      <w:r w:rsidRPr="00E52582">
        <w:rPr>
          <w:bCs/>
          <w:szCs w:val="28"/>
        </w:rPr>
        <w:t>по оснащению общеобразовательных организаций недостающими средствами обучения и воспитания в соответствии с основным перечнем средств обучения и воспитания</w:t>
      </w:r>
      <w:r>
        <w:rPr>
          <w:b w:val="0"/>
          <w:bCs/>
          <w:szCs w:val="28"/>
        </w:rPr>
        <w:t xml:space="preserve">, соответствующих современным условиям обучения, необходимых </w:t>
      </w:r>
      <w:r>
        <w:rPr>
          <w:b w:val="0"/>
          <w:bCs/>
          <w:szCs w:val="28"/>
        </w:rPr>
        <w:lastRenderedPageBreak/>
        <w:t>при оснащении общеобразовательных организаций. В четыре школы района поступит оборудование для преподавания учебных предметов «Основы безопасности и защиты Родины» (ОБЗР) и «Труд (технология)».</w:t>
      </w:r>
    </w:p>
    <w:p w:rsidR="008C0078" w:rsidRDefault="008C0078" w:rsidP="00074F48">
      <w:pPr>
        <w:pStyle w:val="aff0"/>
        <w:ind w:left="140" w:hanging="140"/>
        <w:rPr>
          <w:b w:val="0"/>
          <w:bCs/>
          <w:szCs w:val="28"/>
        </w:rPr>
      </w:pPr>
    </w:p>
    <w:p w:rsidR="008C0078" w:rsidRPr="00B01DBC" w:rsidRDefault="00443D2D" w:rsidP="00074F48">
      <w:pPr>
        <w:pStyle w:val="aff0"/>
        <w:ind w:left="140" w:hanging="140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Региональный  проект «Развитие системы общего и дополнительного образования» Реализация до 25.12.2025 г. Областной бюджет 6,8 </w:t>
      </w:r>
      <w:r w:rsidRPr="00B01DBC">
        <w:rPr>
          <w:b w:val="0"/>
          <w:bCs/>
          <w:szCs w:val="28"/>
        </w:rPr>
        <w:t>млн</w:t>
      </w:r>
      <w:proofErr w:type="gramStart"/>
      <w:r w:rsidRPr="00B01DBC">
        <w:rPr>
          <w:b w:val="0"/>
          <w:bCs/>
          <w:szCs w:val="28"/>
        </w:rPr>
        <w:t>.р</w:t>
      </w:r>
      <w:proofErr w:type="gramEnd"/>
      <w:r w:rsidRPr="00B01DBC">
        <w:rPr>
          <w:b w:val="0"/>
          <w:bCs/>
          <w:szCs w:val="28"/>
        </w:rPr>
        <w:t xml:space="preserve">ублей, местный бюджет 1,3 млн.рублей, на </w:t>
      </w:r>
      <w:r w:rsidRPr="00B01DBC">
        <w:rPr>
          <w:bCs/>
          <w:szCs w:val="28"/>
        </w:rPr>
        <w:t>организацию бесплатного горячего питания обучающихся, получающих начальное общее образование</w:t>
      </w:r>
      <w:r w:rsidRPr="00B01DBC">
        <w:rPr>
          <w:b w:val="0"/>
          <w:bCs/>
          <w:szCs w:val="28"/>
        </w:rPr>
        <w:t xml:space="preserve">. Исполнение </w:t>
      </w:r>
      <w:r w:rsidR="00AF325A" w:rsidRPr="00B01DBC">
        <w:rPr>
          <w:b w:val="0"/>
          <w:bCs/>
          <w:szCs w:val="28"/>
          <w:shd w:val="clear" w:color="auto" w:fill="2CEE0E"/>
        </w:rPr>
        <w:t>84,4</w:t>
      </w:r>
      <w:r w:rsidRPr="00B01DBC">
        <w:rPr>
          <w:b w:val="0"/>
          <w:bCs/>
          <w:szCs w:val="28"/>
          <w:shd w:val="clear" w:color="auto" w:fill="2CEE0E"/>
        </w:rPr>
        <w:t>%.</w:t>
      </w:r>
    </w:p>
    <w:p w:rsidR="008C0078" w:rsidRPr="00B01DBC" w:rsidRDefault="00443D2D" w:rsidP="00074F48">
      <w:pPr>
        <w:pStyle w:val="aff0"/>
        <w:ind w:left="140" w:hanging="140"/>
        <w:rPr>
          <w:b w:val="0"/>
          <w:bCs/>
          <w:szCs w:val="28"/>
        </w:rPr>
      </w:pPr>
      <w:r w:rsidRPr="00B01DBC">
        <w:rPr>
          <w:b w:val="0"/>
          <w:bCs/>
          <w:szCs w:val="28"/>
        </w:rPr>
        <w:tab/>
      </w:r>
    </w:p>
    <w:p w:rsidR="008C0078" w:rsidRPr="00B01DBC" w:rsidRDefault="00443D2D" w:rsidP="00074F48">
      <w:pPr>
        <w:pStyle w:val="aff0"/>
        <w:numPr>
          <w:ilvl w:val="0"/>
          <w:numId w:val="1"/>
        </w:numPr>
        <w:rPr>
          <w:b w:val="0"/>
          <w:bCs/>
          <w:szCs w:val="28"/>
        </w:rPr>
      </w:pPr>
      <w:r w:rsidRPr="00B01DBC">
        <w:rPr>
          <w:szCs w:val="28"/>
        </w:rPr>
        <w:t>Региональная программа «Развитие крупнейших отдалённых малонаселённых муниципальных образований Саратовской области»</w:t>
      </w:r>
      <w:r w:rsidRPr="00B01DBC">
        <w:rPr>
          <w:b w:val="0"/>
          <w:bCs/>
          <w:szCs w:val="28"/>
        </w:rPr>
        <w:tab/>
      </w:r>
    </w:p>
    <w:p w:rsidR="008C0078" w:rsidRPr="00B01DBC" w:rsidRDefault="00443D2D" w:rsidP="00074F48">
      <w:pPr>
        <w:pStyle w:val="aff0"/>
        <w:rPr>
          <w:b w:val="0"/>
          <w:bCs/>
          <w:szCs w:val="28"/>
        </w:rPr>
      </w:pPr>
      <w:r w:rsidRPr="00B01DBC">
        <w:rPr>
          <w:bCs/>
          <w:szCs w:val="28"/>
        </w:rPr>
        <w:t>МОУ «СОШ с. Демьяс»</w:t>
      </w:r>
      <w:r w:rsidRPr="00B01DBC">
        <w:rPr>
          <w:b w:val="0"/>
          <w:bCs/>
          <w:szCs w:val="28"/>
        </w:rPr>
        <w:t xml:space="preserve"> Исполнение 100% Выполнение работ (с 06.06.2025/15.08.2025)</w:t>
      </w:r>
      <w:r w:rsidRPr="00B01DBC">
        <w:rPr>
          <w:b w:val="0"/>
          <w:bCs/>
          <w:szCs w:val="28"/>
        </w:rPr>
        <w:tab/>
        <w:t>Бюджет: областной -1150,0 тыс. рублей. Проведен частичный ремонт кровли.</w:t>
      </w:r>
    </w:p>
    <w:p w:rsidR="008C0078" w:rsidRPr="00B01DBC" w:rsidRDefault="008C0078" w:rsidP="00074F48">
      <w:pPr>
        <w:pStyle w:val="aff0"/>
        <w:rPr>
          <w:b w:val="0"/>
          <w:bCs/>
          <w:szCs w:val="28"/>
        </w:rPr>
      </w:pPr>
    </w:p>
    <w:p w:rsidR="008C0078" w:rsidRPr="00B01DBC" w:rsidRDefault="00443D2D" w:rsidP="00074F48">
      <w:pPr>
        <w:pStyle w:val="aff0"/>
        <w:rPr>
          <w:b w:val="0"/>
          <w:bCs/>
          <w:szCs w:val="28"/>
        </w:rPr>
      </w:pPr>
      <w:r w:rsidRPr="00B01DBC">
        <w:rPr>
          <w:bCs/>
          <w:szCs w:val="28"/>
        </w:rPr>
        <w:t>филиал МДОУ детский сад «Сказка» р.п. Дергачи в с</w:t>
      </w:r>
      <w:proofErr w:type="gramStart"/>
      <w:r w:rsidRPr="00B01DBC">
        <w:rPr>
          <w:bCs/>
          <w:szCs w:val="28"/>
        </w:rPr>
        <w:t>.А</w:t>
      </w:r>
      <w:proofErr w:type="gramEnd"/>
      <w:r w:rsidRPr="00B01DBC">
        <w:rPr>
          <w:bCs/>
          <w:szCs w:val="28"/>
        </w:rPr>
        <w:t>нтоновка</w:t>
      </w:r>
      <w:r w:rsidRPr="00B01DBC">
        <w:rPr>
          <w:b w:val="0"/>
          <w:bCs/>
          <w:szCs w:val="28"/>
        </w:rPr>
        <w:t>. Исполнение 100% Выполнение работ (с 06.06.2025/15.08.2025)</w:t>
      </w:r>
      <w:r w:rsidRPr="00B01DBC">
        <w:rPr>
          <w:b w:val="0"/>
          <w:bCs/>
          <w:szCs w:val="28"/>
        </w:rPr>
        <w:tab/>
        <w:t>Бюджет: областной -1150,0 тыс. рублей. Проведены работы по ремонту санитарных комнат для воспитанников детского сада, ремонту помещения для размещения прачечной, замене наружной канализации.</w:t>
      </w:r>
    </w:p>
    <w:p w:rsidR="008C0078" w:rsidRPr="00B01DBC" w:rsidRDefault="008C0078" w:rsidP="00074F48">
      <w:pPr>
        <w:pStyle w:val="aff0"/>
        <w:rPr>
          <w:b w:val="0"/>
          <w:bCs/>
          <w:szCs w:val="28"/>
        </w:rPr>
      </w:pPr>
    </w:p>
    <w:p w:rsidR="008C0078" w:rsidRPr="00B01DBC" w:rsidRDefault="00443D2D" w:rsidP="00074F48">
      <w:pPr>
        <w:pStyle w:val="aff0"/>
        <w:rPr>
          <w:b w:val="0"/>
          <w:bCs/>
          <w:szCs w:val="28"/>
        </w:rPr>
      </w:pPr>
      <w:proofErr w:type="spellStart"/>
      <w:r w:rsidRPr="00B01DBC">
        <w:rPr>
          <w:bCs/>
          <w:szCs w:val="28"/>
        </w:rPr>
        <w:t>Демьясский</w:t>
      </w:r>
      <w:proofErr w:type="spellEnd"/>
      <w:r w:rsidRPr="00B01DBC">
        <w:rPr>
          <w:bCs/>
          <w:szCs w:val="28"/>
        </w:rPr>
        <w:t xml:space="preserve"> СДК</w:t>
      </w:r>
      <w:r w:rsidRPr="00B01DBC">
        <w:rPr>
          <w:b w:val="0"/>
          <w:bCs/>
          <w:szCs w:val="28"/>
        </w:rPr>
        <w:tab/>
        <w:t xml:space="preserve">Исполнение </w:t>
      </w:r>
      <w:r w:rsidR="00E52582" w:rsidRPr="00B01DBC">
        <w:rPr>
          <w:b w:val="0"/>
          <w:bCs/>
          <w:szCs w:val="28"/>
        </w:rPr>
        <w:t>100</w:t>
      </w:r>
      <w:r w:rsidRPr="00B01DBC">
        <w:rPr>
          <w:b w:val="0"/>
          <w:bCs/>
          <w:szCs w:val="28"/>
          <w:shd w:val="clear" w:color="auto" w:fill="2CEE0E"/>
        </w:rPr>
        <w:t>%</w:t>
      </w:r>
      <w:r w:rsidR="00E52582" w:rsidRPr="00B01DBC">
        <w:rPr>
          <w:b w:val="0"/>
          <w:bCs/>
          <w:szCs w:val="28"/>
          <w:shd w:val="clear" w:color="auto" w:fill="2CEE0E"/>
        </w:rPr>
        <w:t xml:space="preserve"> в</w:t>
      </w:r>
      <w:r w:rsidRPr="00B01DBC">
        <w:rPr>
          <w:b w:val="0"/>
          <w:bCs/>
          <w:szCs w:val="28"/>
        </w:rPr>
        <w:t>ыполнение работ (с 30.05.2025/01.11.2025). 9,</w:t>
      </w:r>
      <w:r w:rsidR="0030632C" w:rsidRPr="00B01DBC">
        <w:rPr>
          <w:b w:val="0"/>
          <w:bCs/>
          <w:szCs w:val="28"/>
        </w:rPr>
        <w:t>0</w:t>
      </w:r>
      <w:r w:rsidRPr="00B01DBC">
        <w:rPr>
          <w:b w:val="0"/>
          <w:bCs/>
          <w:szCs w:val="28"/>
        </w:rPr>
        <w:t xml:space="preserve"> млн</w:t>
      </w:r>
      <w:proofErr w:type="gramStart"/>
      <w:r w:rsidRPr="00B01DBC">
        <w:rPr>
          <w:b w:val="0"/>
          <w:bCs/>
          <w:szCs w:val="28"/>
        </w:rPr>
        <w:t>.р</w:t>
      </w:r>
      <w:proofErr w:type="gramEnd"/>
      <w:r w:rsidRPr="00B01DBC">
        <w:rPr>
          <w:b w:val="0"/>
          <w:bCs/>
          <w:szCs w:val="28"/>
        </w:rPr>
        <w:t>ублей – областной бюджет</w:t>
      </w:r>
      <w:r w:rsidR="00E52582" w:rsidRPr="00B01DBC">
        <w:rPr>
          <w:b w:val="0"/>
          <w:bCs/>
          <w:szCs w:val="28"/>
        </w:rPr>
        <w:t>.</w:t>
      </w:r>
      <w:r w:rsidRPr="00B01DBC">
        <w:rPr>
          <w:b w:val="0"/>
          <w:bCs/>
          <w:szCs w:val="28"/>
        </w:rPr>
        <w:tab/>
        <w:t xml:space="preserve">Краткий перечень выполненных работ: </w:t>
      </w:r>
    </w:p>
    <w:p w:rsidR="008C0078" w:rsidRPr="00B01DBC" w:rsidRDefault="00443D2D" w:rsidP="00074F48">
      <w:pPr>
        <w:pStyle w:val="aff0"/>
        <w:rPr>
          <w:b w:val="0"/>
          <w:bCs/>
          <w:szCs w:val="28"/>
        </w:rPr>
      </w:pPr>
      <w:r w:rsidRPr="00B01DBC">
        <w:rPr>
          <w:b w:val="0"/>
          <w:bCs/>
          <w:szCs w:val="28"/>
        </w:rPr>
        <w:t>Внешние работы: ремонт фасада здания, козырьков входа, полы.</w:t>
      </w:r>
    </w:p>
    <w:p w:rsidR="008C0078" w:rsidRPr="00B01DBC" w:rsidRDefault="00443D2D" w:rsidP="00074F48">
      <w:pPr>
        <w:pStyle w:val="aff0"/>
        <w:rPr>
          <w:b w:val="0"/>
          <w:bCs/>
          <w:szCs w:val="28"/>
        </w:rPr>
      </w:pPr>
      <w:proofErr w:type="gramStart"/>
      <w:r w:rsidRPr="00B01DBC">
        <w:rPr>
          <w:b w:val="0"/>
          <w:bCs/>
          <w:szCs w:val="28"/>
        </w:rPr>
        <w:t>внутренняя отделка помещений: 1 этаж – полы, потолки, стены, установка оконных блоков, установка дверных блоков; 2-й этаж:  установка оконных блоков, установка дверных блоков.</w:t>
      </w:r>
      <w:proofErr w:type="gramEnd"/>
    </w:p>
    <w:p w:rsidR="008C0078" w:rsidRDefault="00443D2D" w:rsidP="00074F48">
      <w:pPr>
        <w:pStyle w:val="aff0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Произведен монтаж: щита освещения, щита силового, светотехническое оборудование, </w:t>
      </w:r>
      <w:proofErr w:type="spellStart"/>
      <w:r>
        <w:rPr>
          <w:b w:val="0"/>
          <w:bCs/>
          <w:szCs w:val="28"/>
        </w:rPr>
        <w:t>эле</w:t>
      </w:r>
      <w:r w:rsidR="00E52582">
        <w:rPr>
          <w:b w:val="0"/>
          <w:bCs/>
          <w:szCs w:val="28"/>
        </w:rPr>
        <w:t>к</w:t>
      </w:r>
      <w:r>
        <w:rPr>
          <w:b w:val="0"/>
          <w:bCs/>
          <w:szCs w:val="28"/>
        </w:rPr>
        <w:t>троустановочные</w:t>
      </w:r>
      <w:proofErr w:type="spellEnd"/>
      <w:r>
        <w:rPr>
          <w:b w:val="0"/>
          <w:bCs/>
          <w:szCs w:val="28"/>
        </w:rPr>
        <w:t xml:space="preserve"> изделия, кабели и провода, групповые сети. </w:t>
      </w:r>
    </w:p>
    <w:p w:rsidR="008C0078" w:rsidRDefault="00443D2D" w:rsidP="00074F48">
      <w:pPr>
        <w:pStyle w:val="aff0"/>
        <w:rPr>
          <w:b w:val="0"/>
          <w:bCs/>
          <w:szCs w:val="28"/>
        </w:rPr>
      </w:pPr>
      <w:r>
        <w:rPr>
          <w:b w:val="0"/>
          <w:bCs/>
          <w:szCs w:val="28"/>
        </w:rPr>
        <w:t>Замена внутренней канализации: установка умывальников одиночных с подводкой холодной и горячей воды, унитаза, установка гарнитуры туалетной. Наружные сети водоотведения.</w:t>
      </w:r>
    </w:p>
    <w:p w:rsidR="008C0078" w:rsidRDefault="008C0078" w:rsidP="00074F48">
      <w:pPr>
        <w:pStyle w:val="aff0"/>
        <w:rPr>
          <w:b w:val="0"/>
          <w:bCs/>
          <w:szCs w:val="28"/>
        </w:rPr>
      </w:pPr>
    </w:p>
    <w:p w:rsidR="008C0078" w:rsidRDefault="00443D2D" w:rsidP="00074F48">
      <w:pPr>
        <w:pStyle w:val="aff0"/>
        <w:rPr>
          <w:b w:val="0"/>
          <w:bCs/>
          <w:szCs w:val="28"/>
        </w:rPr>
      </w:pPr>
      <w:r w:rsidRPr="00074F48">
        <w:rPr>
          <w:bCs/>
          <w:szCs w:val="28"/>
        </w:rPr>
        <w:t>Восточный СДК</w:t>
      </w:r>
      <w:r>
        <w:rPr>
          <w:b w:val="0"/>
          <w:bCs/>
          <w:szCs w:val="28"/>
        </w:rPr>
        <w:tab/>
      </w:r>
      <w:r w:rsidR="00E52582">
        <w:rPr>
          <w:b w:val="0"/>
          <w:bCs/>
          <w:szCs w:val="28"/>
        </w:rPr>
        <w:t xml:space="preserve"> </w:t>
      </w:r>
      <w:r w:rsidR="0030632C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Поставка оборудования из областного бюджета на сумму 0,5 млн</w:t>
      </w:r>
      <w:proofErr w:type="gramStart"/>
      <w:r>
        <w:rPr>
          <w:b w:val="0"/>
          <w:bCs/>
          <w:szCs w:val="28"/>
        </w:rPr>
        <w:t>.р</w:t>
      </w:r>
      <w:proofErr w:type="gramEnd"/>
      <w:r>
        <w:rPr>
          <w:b w:val="0"/>
          <w:bCs/>
          <w:szCs w:val="28"/>
        </w:rPr>
        <w:t>ублей.</w:t>
      </w:r>
    </w:p>
    <w:p w:rsidR="008C0078" w:rsidRDefault="008C0078" w:rsidP="00074F48">
      <w:pPr>
        <w:pStyle w:val="aff0"/>
        <w:rPr>
          <w:b w:val="0"/>
          <w:bCs/>
          <w:szCs w:val="28"/>
        </w:rPr>
      </w:pPr>
    </w:p>
    <w:p w:rsidR="008C0078" w:rsidRDefault="00443D2D" w:rsidP="00074F48">
      <w:pPr>
        <w:pStyle w:val="aff0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Укрепление материально-технической базы учреждений </w:t>
      </w:r>
      <w:proofErr w:type="spellStart"/>
      <w:r>
        <w:rPr>
          <w:b w:val="0"/>
          <w:bCs/>
          <w:szCs w:val="28"/>
        </w:rPr>
        <w:t>культурно-досугового</w:t>
      </w:r>
      <w:proofErr w:type="spellEnd"/>
      <w:r>
        <w:rPr>
          <w:b w:val="0"/>
          <w:bCs/>
          <w:szCs w:val="28"/>
        </w:rPr>
        <w:t xml:space="preserve"> типа в целях </w:t>
      </w:r>
      <w:r w:rsidRPr="00074F48">
        <w:rPr>
          <w:bCs/>
          <w:szCs w:val="28"/>
        </w:rPr>
        <w:t>оснащения коллективов имеющих звание «Народный»</w:t>
      </w:r>
      <w:r>
        <w:rPr>
          <w:b w:val="0"/>
          <w:bCs/>
          <w:szCs w:val="28"/>
        </w:rPr>
        <w:t>. 3,0 млн</w:t>
      </w:r>
      <w:proofErr w:type="gramStart"/>
      <w:r>
        <w:rPr>
          <w:b w:val="0"/>
          <w:bCs/>
          <w:szCs w:val="28"/>
        </w:rPr>
        <w:t>.р</w:t>
      </w:r>
      <w:proofErr w:type="gramEnd"/>
      <w:r>
        <w:rPr>
          <w:b w:val="0"/>
          <w:bCs/>
          <w:szCs w:val="28"/>
        </w:rPr>
        <w:t xml:space="preserve">ублей  областной бюджет исполнение </w:t>
      </w:r>
      <w:r w:rsidR="00AF325A" w:rsidRPr="00AF325A">
        <w:rPr>
          <w:b w:val="0"/>
          <w:bCs/>
          <w:szCs w:val="28"/>
          <w:highlight w:val="yellow"/>
        </w:rPr>
        <w:t>100</w:t>
      </w:r>
      <w:r w:rsidRPr="00AF325A">
        <w:rPr>
          <w:b w:val="0"/>
          <w:bCs/>
          <w:color w:val="000000"/>
          <w:szCs w:val="28"/>
          <w:highlight w:val="yellow"/>
          <w:shd w:val="clear" w:color="auto" w:fill="2CEE0E"/>
        </w:rPr>
        <w:t>%.</w:t>
      </w:r>
      <w:r w:rsidRPr="00AF325A">
        <w:rPr>
          <w:b w:val="0"/>
          <w:bCs/>
          <w:szCs w:val="28"/>
          <w:highlight w:val="yellow"/>
        </w:rPr>
        <w:t xml:space="preserve"> </w:t>
      </w:r>
      <w:r w:rsidR="0011522F">
        <w:rPr>
          <w:b w:val="0"/>
          <w:bCs/>
          <w:szCs w:val="28"/>
        </w:rPr>
        <w:t>П</w:t>
      </w:r>
      <w:r>
        <w:rPr>
          <w:b w:val="0"/>
          <w:bCs/>
          <w:szCs w:val="28"/>
        </w:rPr>
        <w:t>ошив сценических костюмов для хора ветеранов Центрального дома культуры и народного хора «Березка» Первомайского СДК.</w:t>
      </w:r>
    </w:p>
    <w:p w:rsidR="008C0078" w:rsidRDefault="008C0078" w:rsidP="00074F48">
      <w:pPr>
        <w:pStyle w:val="aff0"/>
        <w:rPr>
          <w:b w:val="0"/>
          <w:bCs/>
          <w:szCs w:val="28"/>
        </w:rPr>
      </w:pPr>
    </w:p>
    <w:p w:rsidR="008C0078" w:rsidRDefault="00443D2D" w:rsidP="00074F48">
      <w:pPr>
        <w:pStyle w:val="aff0"/>
        <w:rPr>
          <w:b w:val="0"/>
          <w:bCs/>
          <w:szCs w:val="28"/>
        </w:rPr>
      </w:pPr>
      <w:proofErr w:type="gramStart"/>
      <w:r w:rsidRPr="00074F48">
        <w:rPr>
          <w:bCs/>
          <w:szCs w:val="28"/>
        </w:rPr>
        <w:t>Ремонт систем водоснабжения</w:t>
      </w:r>
      <w:r>
        <w:rPr>
          <w:b w:val="0"/>
          <w:bCs/>
          <w:szCs w:val="28"/>
        </w:rPr>
        <w:t xml:space="preserve"> (с. Антоновка, с. Петропавловка и р.п.</w:t>
      </w:r>
      <w:proofErr w:type="gramEnd"/>
      <w:r>
        <w:rPr>
          <w:b w:val="0"/>
          <w:bCs/>
          <w:szCs w:val="28"/>
        </w:rPr>
        <w:t xml:space="preserve"> </w:t>
      </w:r>
      <w:proofErr w:type="gramStart"/>
      <w:r>
        <w:rPr>
          <w:b w:val="0"/>
          <w:bCs/>
          <w:szCs w:val="28"/>
        </w:rPr>
        <w:t xml:space="preserve">Дергачи микрорайон Новые Дергачи) Исполнение </w:t>
      </w:r>
      <w:r w:rsidR="00074F48" w:rsidRPr="00074F48">
        <w:rPr>
          <w:b w:val="0"/>
          <w:bCs/>
          <w:szCs w:val="28"/>
          <w:highlight w:val="yellow"/>
        </w:rPr>
        <w:t>100</w:t>
      </w:r>
      <w:r w:rsidRPr="00074F48">
        <w:rPr>
          <w:b w:val="0"/>
          <w:bCs/>
          <w:szCs w:val="28"/>
          <w:highlight w:val="yellow"/>
        </w:rPr>
        <w:t xml:space="preserve"> % Областной</w:t>
      </w:r>
      <w:r>
        <w:rPr>
          <w:b w:val="0"/>
          <w:bCs/>
          <w:szCs w:val="28"/>
        </w:rPr>
        <w:t xml:space="preserve"> бюджет 12,9 млн. </w:t>
      </w:r>
      <w:r>
        <w:rPr>
          <w:b w:val="0"/>
          <w:bCs/>
          <w:szCs w:val="28"/>
        </w:rPr>
        <w:lastRenderedPageBreak/>
        <w:t>рублей, местный бюджет 1,</w:t>
      </w:r>
      <w:r w:rsidR="00E52582">
        <w:rPr>
          <w:b w:val="0"/>
          <w:bCs/>
          <w:szCs w:val="28"/>
        </w:rPr>
        <w:t>2</w:t>
      </w:r>
      <w:r>
        <w:rPr>
          <w:b w:val="0"/>
          <w:bCs/>
          <w:szCs w:val="28"/>
        </w:rPr>
        <w:t xml:space="preserve"> млн. рублей.</w:t>
      </w:r>
      <w:proofErr w:type="gramEnd"/>
      <w:r>
        <w:rPr>
          <w:b w:val="0"/>
          <w:bCs/>
          <w:szCs w:val="28"/>
        </w:rPr>
        <w:t xml:space="preserve"> Произведены работы по замене водопровода.</w:t>
      </w:r>
    </w:p>
    <w:p w:rsidR="008C0078" w:rsidRDefault="008C0078" w:rsidP="00074F48">
      <w:pPr>
        <w:pStyle w:val="aff0"/>
        <w:rPr>
          <w:b w:val="0"/>
          <w:bCs/>
          <w:szCs w:val="28"/>
        </w:rPr>
      </w:pPr>
    </w:p>
    <w:p w:rsidR="007E3FD7" w:rsidRDefault="00443D2D" w:rsidP="00074F48">
      <w:pPr>
        <w:pStyle w:val="aff0"/>
        <w:rPr>
          <w:b w:val="0"/>
          <w:bCs/>
          <w:szCs w:val="28"/>
        </w:rPr>
      </w:pPr>
      <w:r w:rsidRPr="00074F48">
        <w:rPr>
          <w:bCs/>
          <w:szCs w:val="28"/>
        </w:rPr>
        <w:t>Обеспечение дорожно-эксплуатационной техникой</w:t>
      </w:r>
      <w:r w:rsidR="00074F48" w:rsidRPr="00074F48">
        <w:rPr>
          <w:bCs/>
          <w:szCs w:val="28"/>
        </w:rPr>
        <w:t xml:space="preserve"> –</w:t>
      </w:r>
      <w:r w:rsidR="00E52582">
        <w:rPr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Областной бюджет 2,6 млн. руб. </w:t>
      </w:r>
      <w:r w:rsidRPr="007E3FD7">
        <w:rPr>
          <w:b w:val="0"/>
          <w:bCs/>
          <w:szCs w:val="28"/>
          <w:highlight w:val="yellow"/>
        </w:rPr>
        <w:t xml:space="preserve">Исполнение </w:t>
      </w:r>
      <w:r w:rsidRPr="007E3FD7">
        <w:rPr>
          <w:b w:val="0"/>
          <w:bCs/>
          <w:color w:val="000000"/>
          <w:szCs w:val="28"/>
          <w:highlight w:val="yellow"/>
          <w:shd w:val="clear" w:color="auto" w:fill="2CEE0E"/>
        </w:rPr>
        <w:t>97%</w:t>
      </w:r>
      <w:r w:rsidRPr="007E3FD7">
        <w:rPr>
          <w:b w:val="0"/>
          <w:bCs/>
          <w:szCs w:val="28"/>
          <w:highlight w:val="yellow"/>
        </w:rPr>
        <w:t>.</w:t>
      </w:r>
      <w:r>
        <w:rPr>
          <w:b w:val="0"/>
          <w:bCs/>
          <w:szCs w:val="28"/>
        </w:rPr>
        <w:t xml:space="preserve"> Закуплено:  </w:t>
      </w:r>
    </w:p>
    <w:tbl>
      <w:tblPr>
        <w:tblW w:w="868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8685"/>
      </w:tblGrid>
      <w:tr w:rsidR="007E3FD7" w:rsidRPr="002E3BEA" w:rsidTr="002E3BEA">
        <w:trPr>
          <w:trHeight w:val="20"/>
        </w:trPr>
        <w:tc>
          <w:tcPr>
            <w:tcW w:w="8685" w:type="dxa"/>
            <w:vAlign w:val="center"/>
          </w:tcPr>
          <w:p w:rsidR="007E3FD7" w:rsidRPr="002E3BEA" w:rsidRDefault="007E3FD7" w:rsidP="00074F48">
            <w:pPr>
              <w:spacing w:line="21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BEA">
              <w:rPr>
                <w:rFonts w:ascii="Times New Roman" w:hAnsi="Times New Roman" w:cs="Times New Roman"/>
                <w:sz w:val="26"/>
                <w:szCs w:val="26"/>
              </w:rPr>
              <w:t xml:space="preserve">трактор МТЗ </w:t>
            </w:r>
            <w:proofErr w:type="spellStart"/>
            <w:r w:rsidRPr="002E3BEA">
              <w:rPr>
                <w:rFonts w:ascii="Times New Roman" w:hAnsi="Times New Roman" w:cs="Times New Roman"/>
                <w:sz w:val="26"/>
                <w:szCs w:val="26"/>
              </w:rPr>
              <w:t>Беларус</w:t>
            </w:r>
            <w:proofErr w:type="spellEnd"/>
            <w:r w:rsidRPr="002E3BEA">
              <w:rPr>
                <w:rFonts w:ascii="Times New Roman" w:hAnsi="Times New Roman" w:cs="Times New Roman"/>
                <w:sz w:val="26"/>
                <w:szCs w:val="26"/>
              </w:rPr>
              <w:t xml:space="preserve"> 320.4М с отвалом коммунальным с гидравлическим поворотом МКО-4ГП и щеткой коммунальной МКЩ - 1,5</w:t>
            </w:r>
          </w:p>
        </w:tc>
      </w:tr>
      <w:tr w:rsidR="007E3FD7" w:rsidRPr="002E3BEA" w:rsidTr="002E3BEA">
        <w:trPr>
          <w:trHeight w:val="20"/>
        </w:trPr>
        <w:tc>
          <w:tcPr>
            <w:tcW w:w="8685" w:type="dxa"/>
            <w:vAlign w:val="center"/>
          </w:tcPr>
          <w:p w:rsidR="007E3FD7" w:rsidRPr="002E3BEA" w:rsidRDefault="007E3FD7" w:rsidP="00074F48">
            <w:pPr>
              <w:spacing w:line="21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BEA">
              <w:rPr>
                <w:rFonts w:ascii="Times New Roman" w:hAnsi="Times New Roman" w:cs="Times New Roman"/>
                <w:sz w:val="26"/>
                <w:szCs w:val="26"/>
              </w:rPr>
              <w:t>разбрасыватель песка Л-116-01</w:t>
            </w:r>
          </w:p>
        </w:tc>
      </w:tr>
      <w:tr w:rsidR="007E3FD7" w:rsidRPr="002E3BEA" w:rsidTr="002E3BEA">
        <w:trPr>
          <w:trHeight w:val="20"/>
        </w:trPr>
        <w:tc>
          <w:tcPr>
            <w:tcW w:w="8685" w:type="dxa"/>
            <w:vAlign w:val="center"/>
          </w:tcPr>
          <w:p w:rsidR="007E3FD7" w:rsidRPr="002E3BEA" w:rsidRDefault="007E3FD7" w:rsidP="00074F48">
            <w:pPr>
              <w:spacing w:line="21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BEA">
              <w:rPr>
                <w:rFonts w:ascii="Times New Roman" w:hAnsi="Times New Roman" w:cs="Times New Roman"/>
                <w:sz w:val="26"/>
                <w:szCs w:val="26"/>
              </w:rPr>
              <w:t>полуприцеп - самосвал 1,5 т. П03.00.400</w:t>
            </w:r>
          </w:p>
        </w:tc>
      </w:tr>
      <w:tr w:rsidR="007E3FD7" w:rsidRPr="002E3BEA" w:rsidTr="002E3BEA">
        <w:trPr>
          <w:trHeight w:val="20"/>
        </w:trPr>
        <w:tc>
          <w:tcPr>
            <w:tcW w:w="8685" w:type="dxa"/>
            <w:vAlign w:val="center"/>
          </w:tcPr>
          <w:p w:rsidR="007E3FD7" w:rsidRPr="002E3BEA" w:rsidRDefault="007E3FD7" w:rsidP="00074F48">
            <w:pPr>
              <w:spacing w:line="21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BEA">
              <w:rPr>
                <w:rFonts w:ascii="Times New Roman" w:hAnsi="Times New Roman" w:cs="Times New Roman"/>
                <w:sz w:val="26"/>
                <w:szCs w:val="26"/>
              </w:rPr>
              <w:t>косилка роторная для МТЗ 320.4</w:t>
            </w:r>
          </w:p>
        </w:tc>
      </w:tr>
      <w:tr w:rsidR="007E3FD7" w:rsidRPr="002E3BEA" w:rsidTr="002E3BEA">
        <w:trPr>
          <w:trHeight w:val="20"/>
        </w:trPr>
        <w:tc>
          <w:tcPr>
            <w:tcW w:w="8685" w:type="dxa"/>
            <w:vAlign w:val="center"/>
          </w:tcPr>
          <w:p w:rsidR="007E3FD7" w:rsidRPr="002E3BEA" w:rsidRDefault="007E3FD7" w:rsidP="00074F48">
            <w:pPr>
              <w:spacing w:line="21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BEA">
              <w:rPr>
                <w:rFonts w:ascii="Times New Roman" w:hAnsi="Times New Roman" w:cs="Times New Roman"/>
                <w:sz w:val="26"/>
                <w:szCs w:val="26"/>
              </w:rPr>
              <w:t>борона БНД-1,7</w:t>
            </w:r>
          </w:p>
        </w:tc>
      </w:tr>
    </w:tbl>
    <w:p w:rsidR="008C0078" w:rsidRDefault="008C0078" w:rsidP="00074F48">
      <w:pPr>
        <w:pStyle w:val="aff0"/>
        <w:rPr>
          <w:b w:val="0"/>
          <w:bCs/>
          <w:szCs w:val="28"/>
        </w:rPr>
      </w:pPr>
    </w:p>
    <w:p w:rsidR="008C0078" w:rsidRDefault="008C0078" w:rsidP="00074F48">
      <w:pPr>
        <w:pStyle w:val="aff0"/>
        <w:rPr>
          <w:b w:val="0"/>
          <w:bCs/>
          <w:szCs w:val="28"/>
        </w:rPr>
      </w:pPr>
    </w:p>
    <w:p w:rsidR="008C0078" w:rsidRDefault="00443D2D" w:rsidP="00074F48">
      <w:pPr>
        <w:pStyle w:val="aff0"/>
        <w:rPr>
          <w:b w:val="0"/>
          <w:bCs/>
          <w:szCs w:val="28"/>
        </w:rPr>
      </w:pPr>
      <w:r w:rsidRPr="00074F48">
        <w:rPr>
          <w:bCs/>
          <w:szCs w:val="28"/>
        </w:rPr>
        <w:t>На организацию транспортного обслуживания жителей 2 маршрута</w:t>
      </w:r>
      <w:r>
        <w:rPr>
          <w:b w:val="0"/>
          <w:bCs/>
          <w:szCs w:val="28"/>
        </w:rPr>
        <w:t xml:space="preserve">: р.п. Дергачи </w:t>
      </w:r>
      <w:proofErr w:type="gramStart"/>
      <w:r>
        <w:rPr>
          <w:b w:val="0"/>
          <w:bCs/>
          <w:szCs w:val="28"/>
        </w:rPr>
        <w:t>–п</w:t>
      </w:r>
      <w:proofErr w:type="gramEnd"/>
      <w:r>
        <w:rPr>
          <w:b w:val="0"/>
          <w:bCs/>
          <w:szCs w:val="28"/>
        </w:rPr>
        <w:t>ос. Советский, р.п. Дергачи – Васильевка (через Антоновку)</w:t>
      </w:r>
      <w:r>
        <w:rPr>
          <w:b w:val="0"/>
          <w:bCs/>
          <w:szCs w:val="28"/>
        </w:rPr>
        <w:tab/>
        <w:t xml:space="preserve"> реализация до 31.12.2025 г.</w:t>
      </w:r>
      <w:r>
        <w:rPr>
          <w:b w:val="0"/>
          <w:bCs/>
          <w:szCs w:val="28"/>
        </w:rPr>
        <w:tab/>
        <w:t>Областной бюджет 1,5</w:t>
      </w:r>
      <w:r w:rsidR="00DC042D">
        <w:rPr>
          <w:b w:val="0"/>
          <w:bCs/>
          <w:szCs w:val="28"/>
        </w:rPr>
        <w:t>27</w:t>
      </w:r>
      <w:r>
        <w:rPr>
          <w:b w:val="0"/>
          <w:bCs/>
          <w:szCs w:val="28"/>
        </w:rPr>
        <w:t xml:space="preserve"> млн. рублей, местный бюджет 1,8 млн</w:t>
      </w:r>
      <w:proofErr w:type="gramStart"/>
      <w:r>
        <w:rPr>
          <w:b w:val="0"/>
          <w:bCs/>
          <w:szCs w:val="28"/>
        </w:rPr>
        <w:t>.р</w:t>
      </w:r>
      <w:proofErr w:type="gramEnd"/>
      <w:r>
        <w:rPr>
          <w:b w:val="0"/>
          <w:bCs/>
          <w:szCs w:val="28"/>
        </w:rPr>
        <w:t>ублей.</w:t>
      </w:r>
      <w:r>
        <w:rPr>
          <w:b w:val="0"/>
          <w:bCs/>
          <w:szCs w:val="28"/>
        </w:rPr>
        <w:tab/>
        <w:t xml:space="preserve">Исполнение </w:t>
      </w:r>
      <w:r w:rsidR="00DC042D">
        <w:rPr>
          <w:b w:val="0"/>
          <w:bCs/>
          <w:szCs w:val="28"/>
        </w:rPr>
        <w:t xml:space="preserve"> </w:t>
      </w:r>
      <w:r w:rsidR="00DC042D" w:rsidRPr="00DC042D">
        <w:rPr>
          <w:b w:val="0"/>
          <w:bCs/>
          <w:szCs w:val="28"/>
          <w:highlight w:val="yellow"/>
        </w:rPr>
        <w:t>52,4</w:t>
      </w:r>
      <w:r w:rsidRPr="00DC042D">
        <w:rPr>
          <w:b w:val="0"/>
          <w:bCs/>
          <w:color w:val="000000"/>
          <w:szCs w:val="28"/>
          <w:highlight w:val="yellow"/>
          <w:shd w:val="clear" w:color="auto" w:fill="2CEE0E"/>
        </w:rPr>
        <w:t>%</w:t>
      </w:r>
      <w:r w:rsidRPr="00DC042D">
        <w:rPr>
          <w:b w:val="0"/>
          <w:bCs/>
          <w:szCs w:val="28"/>
          <w:highlight w:val="yellow"/>
        </w:rPr>
        <w:t>.</w:t>
      </w:r>
      <w:r w:rsidR="00DC042D">
        <w:rPr>
          <w:b w:val="0"/>
          <w:bCs/>
          <w:szCs w:val="28"/>
        </w:rPr>
        <w:tab/>
        <w:t xml:space="preserve"> </w:t>
      </w:r>
    </w:p>
    <w:p w:rsidR="00DC042D" w:rsidRDefault="00DC042D" w:rsidP="00074F48">
      <w:pPr>
        <w:pStyle w:val="aff0"/>
        <w:rPr>
          <w:b w:val="0"/>
          <w:bCs/>
          <w:szCs w:val="28"/>
        </w:rPr>
      </w:pPr>
    </w:p>
    <w:p w:rsidR="00DC042D" w:rsidRDefault="00DC042D" w:rsidP="00074F48">
      <w:pPr>
        <w:pStyle w:val="aff0"/>
        <w:rPr>
          <w:b w:val="0"/>
          <w:bCs/>
          <w:szCs w:val="28"/>
        </w:rPr>
      </w:pPr>
      <w:r w:rsidRPr="00D737C9">
        <w:rPr>
          <w:bCs/>
          <w:szCs w:val="28"/>
          <w:highlight w:val="yellow"/>
        </w:rPr>
        <w:t>Создание универсальных спортивных площадок</w:t>
      </w:r>
      <w:r>
        <w:rPr>
          <w:b w:val="0"/>
          <w:bCs/>
          <w:szCs w:val="28"/>
        </w:rPr>
        <w:t xml:space="preserve">: в р.п. Дергачи, на территории МУ </w:t>
      </w:r>
      <w:proofErr w:type="gramStart"/>
      <w:r>
        <w:rPr>
          <w:b w:val="0"/>
          <w:bCs/>
          <w:szCs w:val="28"/>
        </w:rPr>
        <w:t>ДО</w:t>
      </w:r>
      <w:proofErr w:type="gramEnd"/>
      <w:r>
        <w:rPr>
          <w:b w:val="0"/>
          <w:bCs/>
          <w:szCs w:val="28"/>
        </w:rPr>
        <w:t xml:space="preserve"> </w:t>
      </w:r>
      <w:proofErr w:type="gramStart"/>
      <w:r>
        <w:rPr>
          <w:b w:val="0"/>
          <w:bCs/>
          <w:szCs w:val="28"/>
        </w:rPr>
        <w:t>Спортивная</w:t>
      </w:r>
      <w:proofErr w:type="gramEnd"/>
      <w:r>
        <w:rPr>
          <w:b w:val="0"/>
          <w:bCs/>
          <w:szCs w:val="28"/>
        </w:rPr>
        <w:t xml:space="preserve"> школа – Модульный спортивный зал установлена </w:t>
      </w:r>
      <w:r w:rsidR="00D737C9">
        <w:rPr>
          <w:b w:val="0"/>
          <w:bCs/>
          <w:szCs w:val="28"/>
        </w:rPr>
        <w:t xml:space="preserve">современная </w:t>
      </w:r>
      <w:r>
        <w:rPr>
          <w:b w:val="0"/>
          <w:bCs/>
          <w:szCs w:val="28"/>
        </w:rPr>
        <w:t>универсальная спортивная площадка</w:t>
      </w:r>
      <w:r w:rsidR="00D737C9">
        <w:rPr>
          <w:b w:val="0"/>
          <w:bCs/>
          <w:szCs w:val="28"/>
        </w:rPr>
        <w:t xml:space="preserve"> размером 40х20</w:t>
      </w:r>
      <w:r>
        <w:rPr>
          <w:b w:val="0"/>
          <w:bCs/>
          <w:szCs w:val="28"/>
        </w:rPr>
        <w:t>, реализация до 01.10.2025 года. Областной бюджет 4,65 млн</w:t>
      </w:r>
      <w:proofErr w:type="gramStart"/>
      <w:r>
        <w:rPr>
          <w:b w:val="0"/>
          <w:bCs/>
          <w:szCs w:val="28"/>
        </w:rPr>
        <w:t>.р</w:t>
      </w:r>
      <w:proofErr w:type="gramEnd"/>
      <w:r>
        <w:rPr>
          <w:b w:val="0"/>
          <w:bCs/>
          <w:szCs w:val="28"/>
        </w:rPr>
        <w:t xml:space="preserve">ублей, местный  бюджет </w:t>
      </w:r>
      <w:r w:rsidR="00D737C9">
        <w:rPr>
          <w:b w:val="0"/>
          <w:bCs/>
          <w:szCs w:val="28"/>
        </w:rPr>
        <w:t>0,4 млн. рублей. Исполнение 100%.</w:t>
      </w:r>
    </w:p>
    <w:p w:rsidR="008C0078" w:rsidRDefault="008C0078" w:rsidP="00074F48">
      <w:pPr>
        <w:pStyle w:val="aff0"/>
        <w:rPr>
          <w:b w:val="0"/>
          <w:bCs/>
          <w:szCs w:val="28"/>
        </w:rPr>
      </w:pPr>
    </w:p>
    <w:p w:rsidR="00D737C9" w:rsidRDefault="00D737C9" w:rsidP="00074F48">
      <w:pPr>
        <w:pStyle w:val="aff0"/>
        <w:rPr>
          <w:b w:val="0"/>
          <w:bCs/>
          <w:szCs w:val="28"/>
        </w:rPr>
      </w:pPr>
      <w:r w:rsidRPr="00071F79">
        <w:rPr>
          <w:bCs/>
          <w:szCs w:val="28"/>
        </w:rPr>
        <w:t>Выплата именных стипендий обучающимся, заключившим договоры о целевом обучении</w:t>
      </w:r>
      <w:r w:rsidRPr="00B01DBC">
        <w:rPr>
          <w:b w:val="0"/>
          <w:bCs/>
          <w:szCs w:val="28"/>
        </w:rPr>
        <w:t>: заключено</w:t>
      </w:r>
      <w:proofErr w:type="gramStart"/>
      <w:r w:rsidRPr="00B01DBC">
        <w:rPr>
          <w:b w:val="0"/>
          <w:bCs/>
          <w:szCs w:val="28"/>
        </w:rPr>
        <w:t xml:space="preserve"> ?</w:t>
      </w:r>
      <w:proofErr w:type="gramEnd"/>
      <w:r w:rsidRPr="00B01DBC">
        <w:rPr>
          <w:b w:val="0"/>
          <w:bCs/>
          <w:szCs w:val="28"/>
        </w:rPr>
        <w:t xml:space="preserve"> договоров, областной бюджет 0,</w:t>
      </w:r>
      <w:r w:rsidR="00B01DBC" w:rsidRPr="00B01DBC">
        <w:rPr>
          <w:b w:val="0"/>
          <w:bCs/>
          <w:szCs w:val="28"/>
        </w:rPr>
        <w:t>5</w:t>
      </w:r>
      <w:r w:rsidRPr="00B01DBC">
        <w:rPr>
          <w:b w:val="0"/>
          <w:bCs/>
          <w:szCs w:val="28"/>
        </w:rPr>
        <w:t xml:space="preserve"> млн. рублей. Исполнение 0%, правовой документ на согласовании. Имеется аналогичная мера поддержи из местного бюджета</w:t>
      </w:r>
      <w:r w:rsidR="00071F79" w:rsidRPr="00B01DBC">
        <w:rPr>
          <w:b w:val="0"/>
          <w:bCs/>
          <w:szCs w:val="28"/>
        </w:rPr>
        <w:t>.</w:t>
      </w:r>
    </w:p>
    <w:p w:rsidR="008C0078" w:rsidRDefault="008C0078" w:rsidP="00074F48">
      <w:pPr>
        <w:pStyle w:val="aff0"/>
        <w:ind w:left="220"/>
        <w:rPr>
          <w:b w:val="0"/>
          <w:bCs/>
        </w:rPr>
      </w:pPr>
    </w:p>
    <w:p w:rsidR="008C0078" w:rsidRDefault="00443D2D" w:rsidP="00074F48">
      <w:pPr>
        <w:pStyle w:val="aff0"/>
        <w:numPr>
          <w:ilvl w:val="0"/>
          <w:numId w:val="1"/>
        </w:numPr>
      </w:pPr>
      <w:r>
        <w:rPr>
          <w:szCs w:val="28"/>
        </w:rPr>
        <w:t>50 Домов культуры</w:t>
      </w:r>
      <w:r>
        <w:rPr>
          <w:b w:val="0"/>
          <w:bCs/>
          <w:szCs w:val="28"/>
        </w:rPr>
        <w:tab/>
        <w:t>Петропавловский СДК</w:t>
      </w:r>
      <w:r>
        <w:rPr>
          <w:b w:val="0"/>
          <w:bCs/>
          <w:szCs w:val="28"/>
        </w:rPr>
        <w:tab/>
      </w:r>
      <w:r w:rsidR="0030632C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Ремонт кровли Исполнение 100% </w:t>
      </w:r>
      <w:r w:rsidR="0030632C">
        <w:rPr>
          <w:b w:val="0"/>
          <w:bCs/>
          <w:szCs w:val="28"/>
        </w:rPr>
        <w:t xml:space="preserve">. </w:t>
      </w:r>
      <w:r>
        <w:rPr>
          <w:b w:val="0"/>
          <w:bCs/>
          <w:szCs w:val="28"/>
        </w:rPr>
        <w:t>Работы проводились (с 24.02.2025/01.08.2025) Областной бюджет 500,0 тыс. рублей;  местный бюджет 1</w:t>
      </w:r>
      <w:r w:rsidR="0030632C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млн. рублей.</w:t>
      </w:r>
    </w:p>
    <w:p w:rsidR="008C0078" w:rsidRDefault="008C0078" w:rsidP="00074F48">
      <w:pPr>
        <w:pStyle w:val="aff0"/>
        <w:rPr>
          <w:b w:val="0"/>
          <w:bCs/>
          <w:szCs w:val="28"/>
        </w:rPr>
      </w:pPr>
    </w:p>
    <w:p w:rsidR="008C0078" w:rsidRDefault="00443D2D" w:rsidP="00074F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Федеральный проект «Культура малой Родины»</w:t>
      </w:r>
    </w:p>
    <w:p w:rsidR="008C0078" w:rsidRDefault="00443D2D" w:rsidP="00074F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Антоновский СДК Исполнение 100 %</w:t>
      </w:r>
      <w:r w:rsidR="0030632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Работы вели</w:t>
      </w:r>
      <w:r w:rsidR="0030632C">
        <w:rPr>
          <w:rFonts w:ascii="Times New Roman" w:hAnsi="Times New Roman"/>
          <w:color w:val="000000"/>
          <w:sz w:val="28"/>
          <w:szCs w:val="28"/>
        </w:rPr>
        <w:t>сь (с 19.05.2025/15.09.2025) 2,9</w:t>
      </w:r>
      <w:r>
        <w:rPr>
          <w:rFonts w:ascii="Times New Roman" w:hAnsi="Times New Roman"/>
          <w:color w:val="000000"/>
          <w:sz w:val="28"/>
          <w:szCs w:val="28"/>
        </w:rPr>
        <w:t xml:space="preserve"> млн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ублей</w:t>
      </w:r>
      <w:r w:rsidR="0030632C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 федеральный бюджет</w:t>
      </w:r>
      <w:r w:rsidR="0030632C">
        <w:rPr>
          <w:rFonts w:ascii="Times New Roman" w:hAnsi="Times New Roman"/>
          <w:color w:val="000000"/>
          <w:sz w:val="28"/>
          <w:szCs w:val="28"/>
        </w:rPr>
        <w:t xml:space="preserve"> 2,4</w:t>
      </w:r>
      <w:r w:rsidR="003E408A">
        <w:rPr>
          <w:rFonts w:ascii="Times New Roman" w:hAnsi="Times New Roman"/>
          <w:color w:val="000000"/>
          <w:sz w:val="28"/>
          <w:szCs w:val="28"/>
        </w:rPr>
        <w:t>42</w:t>
      </w:r>
      <w:r w:rsidR="0030632C">
        <w:rPr>
          <w:rFonts w:ascii="Times New Roman" w:hAnsi="Times New Roman"/>
          <w:color w:val="000000"/>
          <w:sz w:val="28"/>
          <w:szCs w:val="28"/>
        </w:rPr>
        <w:t xml:space="preserve"> млн. рублей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E408A">
        <w:rPr>
          <w:rFonts w:ascii="Times New Roman" w:hAnsi="Times New Roman"/>
          <w:color w:val="000000"/>
          <w:sz w:val="28"/>
          <w:szCs w:val="28"/>
        </w:rPr>
        <w:t>444,7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рублей областной бюджет, 184,9 тыс. рублей собственные средства учреждения от приносящей доход деятельности.  Произведен ремонт кровли и ремонт внутренних помещений.</w:t>
      </w:r>
    </w:p>
    <w:p w:rsidR="008C0078" w:rsidRDefault="008C0078" w:rsidP="00074F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0078" w:rsidRPr="003E408A" w:rsidRDefault="00443D2D" w:rsidP="00074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08A">
        <w:rPr>
          <w:rFonts w:ascii="Times New Roman" w:hAnsi="Times New Roman"/>
          <w:sz w:val="28"/>
          <w:szCs w:val="28"/>
        </w:rPr>
        <w:t xml:space="preserve">Закупка оборудования для Антоновского СДК </w:t>
      </w:r>
      <w:proofErr w:type="spellStart"/>
      <w:r w:rsidRPr="003E408A">
        <w:rPr>
          <w:rFonts w:ascii="Times New Roman" w:hAnsi="Times New Roman"/>
          <w:sz w:val="28"/>
          <w:szCs w:val="28"/>
        </w:rPr>
        <w:t>Сафаровского</w:t>
      </w:r>
      <w:proofErr w:type="spellEnd"/>
      <w:r w:rsidRPr="003E408A">
        <w:rPr>
          <w:rFonts w:ascii="Times New Roman" w:hAnsi="Times New Roman"/>
          <w:sz w:val="28"/>
          <w:szCs w:val="28"/>
        </w:rPr>
        <w:t xml:space="preserve"> СДК, </w:t>
      </w:r>
      <w:proofErr w:type="spellStart"/>
      <w:r w:rsidRPr="003E408A">
        <w:rPr>
          <w:rFonts w:ascii="Times New Roman" w:hAnsi="Times New Roman"/>
          <w:sz w:val="28"/>
          <w:szCs w:val="28"/>
        </w:rPr>
        <w:t>Мирн</w:t>
      </w:r>
      <w:r w:rsidR="0030632C" w:rsidRPr="003E408A">
        <w:rPr>
          <w:rFonts w:ascii="Times New Roman" w:hAnsi="Times New Roman"/>
          <w:sz w:val="28"/>
          <w:szCs w:val="28"/>
        </w:rPr>
        <w:t>ин</w:t>
      </w:r>
      <w:r w:rsidRPr="003E408A">
        <w:rPr>
          <w:rFonts w:ascii="Times New Roman" w:hAnsi="Times New Roman"/>
          <w:sz w:val="28"/>
          <w:szCs w:val="28"/>
        </w:rPr>
        <w:t>ского</w:t>
      </w:r>
      <w:proofErr w:type="spellEnd"/>
      <w:r w:rsidRPr="003E408A">
        <w:rPr>
          <w:rFonts w:ascii="Times New Roman" w:hAnsi="Times New Roman"/>
          <w:sz w:val="28"/>
          <w:szCs w:val="28"/>
        </w:rPr>
        <w:t xml:space="preserve"> СДК, Восточного СДК. Сумма средств федеральный бюджет -522,4 тыс</w:t>
      </w:r>
      <w:proofErr w:type="gramStart"/>
      <w:r w:rsidRPr="003E408A">
        <w:rPr>
          <w:rFonts w:ascii="Times New Roman" w:hAnsi="Times New Roman"/>
          <w:sz w:val="28"/>
          <w:szCs w:val="28"/>
        </w:rPr>
        <w:t>.р</w:t>
      </w:r>
      <w:proofErr w:type="gramEnd"/>
      <w:r w:rsidRPr="003E408A">
        <w:rPr>
          <w:rFonts w:ascii="Times New Roman" w:hAnsi="Times New Roman"/>
          <w:sz w:val="28"/>
          <w:szCs w:val="28"/>
        </w:rPr>
        <w:t>ублей; Областной бюджет -64,6 тыс.рублей.</w:t>
      </w:r>
    </w:p>
    <w:p w:rsidR="008C0078" w:rsidRDefault="008C0078" w:rsidP="00074F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0078" w:rsidRDefault="00443D2D" w:rsidP="00074F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8C0078" w:rsidRDefault="00443D2D" w:rsidP="00074F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МБУК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Дергачевская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центральная библиотека" Федеральный бюджет -53,06 тыс. рублей; Областной бюджет– 6,6 тыс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ублей; Местный бюджет - 30,0 тыс.рублей.</w:t>
      </w:r>
      <w:r>
        <w:rPr>
          <w:rFonts w:ascii="Times New Roman" w:hAnsi="Times New Roman"/>
          <w:color w:val="000000"/>
          <w:sz w:val="28"/>
          <w:szCs w:val="28"/>
        </w:rPr>
        <w:tab/>
        <w:t>Исполнено 100%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30632C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Поставлена книжная продукция в библиотеки района.</w:t>
      </w:r>
    </w:p>
    <w:p w:rsidR="008C0078" w:rsidRDefault="008C0078" w:rsidP="00074F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0078" w:rsidRPr="003E32E9" w:rsidRDefault="00443D2D" w:rsidP="00074F48">
      <w:pPr>
        <w:pStyle w:val="aff0"/>
        <w:numPr>
          <w:ilvl w:val="0"/>
          <w:numId w:val="1"/>
        </w:numPr>
        <w:rPr>
          <w:b w:val="0"/>
          <w:bCs/>
          <w:highlight w:val="yellow"/>
        </w:rPr>
      </w:pPr>
      <w:r>
        <w:t>Национальный проект «Молодежь и дети» Федеральный проект «Педагоги и наставники»</w:t>
      </w:r>
      <w:r>
        <w:tab/>
      </w:r>
      <w:r>
        <w:rPr>
          <w:b w:val="0"/>
          <w:bCs/>
        </w:rPr>
        <w:t xml:space="preserve"> Реализация до 31.12.2025 г. сумма средств из федерального бюджета на вознаграждение за классное руководство,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25 372,5 млн. рублей. </w:t>
      </w:r>
      <w:r w:rsidRPr="003E32E9">
        <w:rPr>
          <w:b w:val="0"/>
          <w:bCs/>
          <w:highlight w:val="yellow"/>
        </w:rPr>
        <w:t xml:space="preserve">Исполнение </w:t>
      </w:r>
      <w:r w:rsidR="003E32E9" w:rsidRPr="003E32E9">
        <w:rPr>
          <w:b w:val="0"/>
          <w:bCs/>
          <w:color w:val="000000"/>
          <w:highlight w:val="yellow"/>
          <w:shd w:val="clear" w:color="auto" w:fill="2CEE0E"/>
        </w:rPr>
        <w:t>87,4</w:t>
      </w:r>
      <w:r w:rsidRPr="003E32E9">
        <w:rPr>
          <w:b w:val="0"/>
          <w:bCs/>
          <w:color w:val="000000"/>
          <w:highlight w:val="yellow"/>
          <w:shd w:val="clear" w:color="auto" w:fill="2CEE0E"/>
        </w:rPr>
        <w:t>%.</w:t>
      </w:r>
    </w:p>
    <w:p w:rsidR="008C0078" w:rsidRDefault="008C0078" w:rsidP="00074F48">
      <w:pPr>
        <w:pStyle w:val="aff0"/>
        <w:rPr>
          <w:sz w:val="24"/>
          <w:szCs w:val="24"/>
        </w:rPr>
      </w:pPr>
    </w:p>
    <w:p w:rsidR="008C0078" w:rsidRDefault="00443D2D" w:rsidP="00074F48">
      <w:pPr>
        <w:pStyle w:val="aff0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Формирование комфортной городской среды </w:t>
      </w:r>
    </w:p>
    <w:p w:rsidR="008C0078" w:rsidRDefault="00443D2D" w:rsidP="00074F48">
      <w:pPr>
        <w:pStyle w:val="aff0"/>
        <w:rPr>
          <w:b w:val="0"/>
          <w:bCs/>
          <w:szCs w:val="28"/>
        </w:rPr>
      </w:pPr>
      <w:r>
        <w:rPr>
          <w:b w:val="0"/>
          <w:bCs/>
          <w:szCs w:val="28"/>
        </w:rPr>
        <w:t>Благоустроена дворовая территория, благоустроены общественные территории: «Стадион здоровья - спортивная площадка», фонтан в сквере «Юность»</w:t>
      </w:r>
      <w:r w:rsidR="003E32E9">
        <w:rPr>
          <w:b w:val="0"/>
          <w:bCs/>
          <w:szCs w:val="28"/>
        </w:rPr>
        <w:t>, срок исполнения д</w:t>
      </w:r>
      <w:r>
        <w:rPr>
          <w:b w:val="0"/>
          <w:bCs/>
          <w:szCs w:val="28"/>
        </w:rPr>
        <w:t>о 20.12.2025</w:t>
      </w:r>
      <w:r w:rsidR="003E32E9">
        <w:rPr>
          <w:b w:val="0"/>
          <w:bCs/>
          <w:szCs w:val="28"/>
        </w:rPr>
        <w:t>г.</w:t>
      </w:r>
      <w:r>
        <w:rPr>
          <w:b w:val="0"/>
          <w:bCs/>
          <w:szCs w:val="28"/>
        </w:rPr>
        <w:tab/>
        <w:t>Федеральный и областной бюджет 8,5 млн. рублей, местный бюджет 0,7 млн. рублей. Мероприятия реализованы 100%.</w:t>
      </w:r>
    </w:p>
    <w:p w:rsidR="008C0078" w:rsidRDefault="008C0078" w:rsidP="00074F48">
      <w:pPr>
        <w:pStyle w:val="aff0"/>
        <w:rPr>
          <w:b w:val="0"/>
          <w:bCs/>
          <w:szCs w:val="28"/>
        </w:rPr>
      </w:pPr>
    </w:p>
    <w:p w:rsidR="008C0078" w:rsidRDefault="00443D2D" w:rsidP="00074F48">
      <w:pPr>
        <w:pStyle w:val="aff0"/>
        <w:numPr>
          <w:ilvl w:val="0"/>
          <w:numId w:val="1"/>
        </w:numPr>
        <w:rPr>
          <w:b w:val="0"/>
          <w:bCs/>
          <w:szCs w:val="28"/>
        </w:rPr>
      </w:pPr>
      <w:r>
        <w:rPr>
          <w:szCs w:val="28"/>
        </w:rPr>
        <w:t>Региональный проект Благоустройство тротуаров</w:t>
      </w:r>
      <w:r>
        <w:rPr>
          <w:b w:val="0"/>
          <w:bCs/>
          <w:szCs w:val="28"/>
        </w:rPr>
        <w:tab/>
      </w:r>
      <w:r w:rsidR="0030632C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Областной бюджет </w:t>
      </w:r>
      <w:r w:rsidR="003E32E9">
        <w:rPr>
          <w:b w:val="0"/>
          <w:bCs/>
          <w:szCs w:val="28"/>
        </w:rPr>
        <w:t>4,4</w:t>
      </w:r>
      <w:r>
        <w:rPr>
          <w:b w:val="0"/>
          <w:bCs/>
          <w:szCs w:val="28"/>
        </w:rPr>
        <w:t xml:space="preserve"> млн. рублей, местный 0,1 млн. рублей. Исполнение 100%. </w:t>
      </w:r>
      <w:r w:rsidR="003E32E9">
        <w:rPr>
          <w:b w:val="0"/>
          <w:bCs/>
          <w:szCs w:val="28"/>
        </w:rPr>
        <w:t>Объекты: тротуар по Степана Разина к модульному спортивному  залу, продолжение проекта благоустройство тротуара по ул. Ленина.</w:t>
      </w:r>
    </w:p>
    <w:p w:rsidR="008C0078" w:rsidRDefault="008C0078" w:rsidP="00074F48">
      <w:pPr>
        <w:pStyle w:val="aff0"/>
        <w:rPr>
          <w:b w:val="0"/>
          <w:bCs/>
          <w:szCs w:val="28"/>
        </w:rPr>
      </w:pPr>
    </w:p>
    <w:p w:rsidR="008C0078" w:rsidRDefault="00443D2D" w:rsidP="00074F48">
      <w:pPr>
        <w:pStyle w:val="aff0"/>
        <w:numPr>
          <w:ilvl w:val="0"/>
          <w:numId w:val="1"/>
        </w:numPr>
      </w:pPr>
      <w:proofErr w:type="gramStart"/>
      <w:r>
        <w:rPr>
          <w:szCs w:val="28"/>
        </w:rPr>
        <w:t xml:space="preserve">Региональный проект «Повышение </w:t>
      </w:r>
      <w:proofErr w:type="spellStart"/>
      <w:r>
        <w:rPr>
          <w:szCs w:val="28"/>
        </w:rPr>
        <w:t>энергоэффективности</w:t>
      </w:r>
      <w:proofErr w:type="spellEnd"/>
      <w:r>
        <w:rPr>
          <w:szCs w:val="28"/>
        </w:rPr>
        <w:t xml:space="preserve"> и энергосбережения»</w:t>
      </w:r>
      <w:r>
        <w:rPr>
          <w:b w:val="0"/>
          <w:bCs/>
          <w:szCs w:val="28"/>
        </w:rPr>
        <w:tab/>
        <w:t xml:space="preserve"> Замена системы отопления в детский сад Сказка, филиал в с. Антоновка Исполнено 100 %. Областной бюджет 4,7 млн. рублей, местный 0,8 млн. рублей.</w:t>
      </w:r>
      <w:proofErr w:type="gramEnd"/>
    </w:p>
    <w:p w:rsidR="008C0078" w:rsidRDefault="008C0078" w:rsidP="00074F48">
      <w:pPr>
        <w:pStyle w:val="aff0"/>
        <w:rPr>
          <w:b w:val="0"/>
          <w:bCs/>
          <w:szCs w:val="28"/>
        </w:rPr>
      </w:pPr>
    </w:p>
    <w:p w:rsidR="00607143" w:rsidRPr="00607143" w:rsidRDefault="00443D2D" w:rsidP="002E3BEA">
      <w:pPr>
        <w:pStyle w:val="aff"/>
        <w:numPr>
          <w:ilvl w:val="0"/>
          <w:numId w:val="1"/>
        </w:numPr>
        <w:spacing w:line="211" w:lineRule="auto"/>
        <w:rPr>
          <w:rFonts w:ascii="Times New Roman" w:hAnsi="Times New Roman" w:cs="Times New Roman"/>
          <w:sz w:val="28"/>
          <w:szCs w:val="28"/>
        </w:rPr>
      </w:pPr>
      <w:r w:rsidRPr="009926EC">
        <w:rPr>
          <w:rFonts w:ascii="Times New Roman" w:hAnsi="Times New Roman" w:cs="Times New Roman"/>
          <w:b/>
          <w:sz w:val="28"/>
          <w:szCs w:val="28"/>
        </w:rPr>
        <w:t>Региональная программа «Развитие транспортной системы»</w:t>
      </w:r>
      <w:r w:rsidR="00607143">
        <w:rPr>
          <w:rFonts w:ascii="Times New Roman" w:hAnsi="Times New Roman" w:cs="Times New Roman"/>
          <w:bCs/>
          <w:sz w:val="28"/>
          <w:szCs w:val="28"/>
        </w:rPr>
        <w:t>:</w:t>
      </w:r>
    </w:p>
    <w:p w:rsidR="00607143" w:rsidRPr="00607143" w:rsidRDefault="00607143" w:rsidP="00607143">
      <w:pPr>
        <w:pStyle w:val="aff"/>
        <w:rPr>
          <w:rFonts w:ascii="Times New Roman" w:hAnsi="Times New Roman" w:cs="Times New Roman"/>
          <w:bCs/>
          <w:sz w:val="28"/>
          <w:szCs w:val="28"/>
        </w:rPr>
      </w:pPr>
    </w:p>
    <w:p w:rsidR="002E3BEA" w:rsidRPr="002E3BEA" w:rsidRDefault="00443D2D" w:rsidP="00607143">
      <w:pPr>
        <w:pStyle w:val="aff"/>
        <w:spacing w:line="211" w:lineRule="auto"/>
        <w:ind w:left="220"/>
        <w:rPr>
          <w:rFonts w:ascii="Times New Roman" w:hAnsi="Times New Roman" w:cs="Times New Roman"/>
          <w:sz w:val="28"/>
          <w:szCs w:val="28"/>
        </w:rPr>
      </w:pPr>
      <w:r w:rsidRPr="002E3BEA">
        <w:rPr>
          <w:rFonts w:ascii="Times New Roman" w:hAnsi="Times New Roman" w:cs="Times New Roman"/>
          <w:bCs/>
          <w:sz w:val="28"/>
          <w:szCs w:val="28"/>
        </w:rPr>
        <w:tab/>
      </w:r>
      <w:r w:rsidR="0043541F" w:rsidRPr="002E3B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BEA">
        <w:rPr>
          <w:rFonts w:ascii="Times New Roman" w:hAnsi="Times New Roman" w:cs="Times New Roman"/>
          <w:b/>
          <w:bCs/>
          <w:sz w:val="28"/>
          <w:szCs w:val="28"/>
        </w:rPr>
        <w:t>Обеспечение дорожно-эксплуатационной техникой</w:t>
      </w:r>
      <w:r w:rsidR="0043541F" w:rsidRPr="002E3BE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E3BEA">
        <w:rPr>
          <w:rFonts w:ascii="Times New Roman" w:hAnsi="Times New Roman" w:cs="Times New Roman"/>
          <w:bCs/>
          <w:sz w:val="28"/>
          <w:szCs w:val="28"/>
        </w:rPr>
        <w:t xml:space="preserve"> Исполнение 100%</w:t>
      </w:r>
      <w:r w:rsidR="00607143">
        <w:rPr>
          <w:rFonts w:ascii="Times New Roman" w:hAnsi="Times New Roman" w:cs="Times New Roman"/>
          <w:bCs/>
          <w:sz w:val="28"/>
          <w:szCs w:val="28"/>
        </w:rPr>
        <w:t>.</w:t>
      </w:r>
      <w:r w:rsidRPr="002E3BEA">
        <w:rPr>
          <w:rFonts w:ascii="Times New Roman" w:hAnsi="Times New Roman" w:cs="Times New Roman"/>
          <w:bCs/>
          <w:sz w:val="28"/>
          <w:szCs w:val="28"/>
        </w:rPr>
        <w:t xml:space="preserve"> Областной бюджет 1,0 млн. рублей, местный бюджет 0,3 млн. рублей.</w:t>
      </w:r>
      <w:r w:rsidRPr="002E3BEA">
        <w:rPr>
          <w:rFonts w:ascii="Times New Roman" w:hAnsi="Times New Roman" w:cs="Times New Roman"/>
          <w:bCs/>
          <w:sz w:val="28"/>
          <w:szCs w:val="28"/>
        </w:rPr>
        <w:tab/>
      </w:r>
      <w:r w:rsidR="002E3BEA" w:rsidRPr="002E3BEA">
        <w:rPr>
          <w:rFonts w:ascii="Times New Roman" w:hAnsi="Times New Roman" w:cs="Times New Roman"/>
          <w:bCs/>
          <w:sz w:val="28"/>
          <w:szCs w:val="28"/>
        </w:rPr>
        <w:t xml:space="preserve">Приобретено: </w:t>
      </w:r>
      <w:r w:rsidR="002E3BEA" w:rsidRPr="002E3BEA">
        <w:rPr>
          <w:rFonts w:ascii="Times New Roman" w:hAnsi="Times New Roman" w:cs="Times New Roman"/>
          <w:sz w:val="28"/>
          <w:szCs w:val="28"/>
        </w:rPr>
        <w:t>Полуприцеп-цистерна тракторный  ЛКТ-3,5П (поливомоечный), 2.Прицеп тракторный самосвальный  2ПТС-4,5.</w:t>
      </w:r>
    </w:p>
    <w:p w:rsidR="002E3BEA" w:rsidRDefault="00607143" w:rsidP="00607143">
      <w:pPr>
        <w:pStyle w:val="aff0"/>
        <w:ind w:left="220" w:firstLine="488"/>
        <w:rPr>
          <w:b w:val="0"/>
          <w:bCs/>
          <w:szCs w:val="28"/>
        </w:rPr>
      </w:pPr>
      <w:r w:rsidRPr="00607143">
        <w:rPr>
          <w:bCs/>
          <w:szCs w:val="28"/>
        </w:rPr>
        <w:t>П</w:t>
      </w:r>
      <w:r w:rsidR="002E3BEA" w:rsidRPr="00607143">
        <w:rPr>
          <w:bCs/>
          <w:szCs w:val="28"/>
        </w:rPr>
        <w:t>риведение в нормативное состояние автомобильных дорог общего пользования местного значения в границах городских поселений области</w:t>
      </w:r>
      <w:r w:rsidR="002E3BEA">
        <w:rPr>
          <w:b w:val="0"/>
          <w:bCs/>
          <w:szCs w:val="28"/>
        </w:rPr>
        <w:t xml:space="preserve">. </w:t>
      </w:r>
      <w:r w:rsidR="002E3BEA" w:rsidRPr="002E3BEA">
        <w:rPr>
          <w:b w:val="0"/>
          <w:bCs/>
          <w:szCs w:val="28"/>
          <w:highlight w:val="yellow"/>
        </w:rPr>
        <w:t xml:space="preserve">Исполнение </w:t>
      </w:r>
      <w:r w:rsidR="002E3BEA" w:rsidRPr="002E3BEA">
        <w:rPr>
          <w:b w:val="0"/>
          <w:bCs/>
          <w:color w:val="000000"/>
          <w:szCs w:val="28"/>
          <w:highlight w:val="yellow"/>
          <w:shd w:val="clear" w:color="auto" w:fill="2CEE0E"/>
        </w:rPr>
        <w:t>75%.</w:t>
      </w:r>
      <w:r w:rsidR="002E3BEA">
        <w:rPr>
          <w:b w:val="0"/>
          <w:bCs/>
          <w:szCs w:val="28"/>
        </w:rPr>
        <w:t xml:space="preserve"> Областной бюджет 20,0 млн. рублей, местный 1,5 млн</w:t>
      </w:r>
      <w:proofErr w:type="gramStart"/>
      <w:r w:rsidR="002E3BEA">
        <w:rPr>
          <w:b w:val="0"/>
          <w:bCs/>
          <w:szCs w:val="28"/>
        </w:rPr>
        <w:t>.р</w:t>
      </w:r>
      <w:proofErr w:type="gramEnd"/>
      <w:r w:rsidR="002E3BEA">
        <w:rPr>
          <w:b w:val="0"/>
          <w:bCs/>
          <w:szCs w:val="28"/>
        </w:rPr>
        <w:t>ублей.</w:t>
      </w:r>
      <w:r w:rsidR="002E3BEA">
        <w:rPr>
          <w:b w:val="0"/>
          <w:bCs/>
          <w:szCs w:val="28"/>
        </w:rPr>
        <w:tab/>
      </w:r>
    </w:p>
    <w:p w:rsidR="008C0078" w:rsidRDefault="00607143" w:rsidP="00607143">
      <w:pPr>
        <w:pStyle w:val="aff0"/>
        <w:ind w:left="220" w:firstLine="488"/>
        <w:rPr>
          <w:b w:val="0"/>
          <w:bCs/>
          <w:szCs w:val="28"/>
        </w:rPr>
      </w:pPr>
      <w:r w:rsidRPr="00607143">
        <w:rPr>
          <w:bCs/>
          <w:szCs w:val="28"/>
        </w:rPr>
        <w:t>На осуществление дорожной деятельности в отношении дорог общего пользования местного значения в границах населенных пунктов сельских поселений</w:t>
      </w:r>
      <w:r>
        <w:rPr>
          <w:b w:val="0"/>
          <w:bCs/>
          <w:szCs w:val="28"/>
        </w:rPr>
        <w:t xml:space="preserve"> </w:t>
      </w:r>
      <w:r w:rsidR="002E3BEA">
        <w:rPr>
          <w:b w:val="0"/>
          <w:bCs/>
          <w:szCs w:val="28"/>
        </w:rPr>
        <w:t>по 9 сельским муниципальным образованиям (3 тыс. на жителя). Исполнение 100% Областной бюджет 22,1 млн</w:t>
      </w:r>
      <w:proofErr w:type="gramStart"/>
      <w:r w:rsidR="002E3BEA">
        <w:rPr>
          <w:b w:val="0"/>
          <w:bCs/>
          <w:szCs w:val="28"/>
        </w:rPr>
        <w:t>.р</w:t>
      </w:r>
      <w:proofErr w:type="gramEnd"/>
      <w:r w:rsidR="002E3BEA">
        <w:rPr>
          <w:b w:val="0"/>
          <w:bCs/>
          <w:szCs w:val="28"/>
        </w:rPr>
        <w:t>ублей, местный бюджет 2,8 млн.рублей.</w:t>
      </w:r>
    </w:p>
    <w:p w:rsidR="002E3BEA" w:rsidRDefault="002E3BEA" w:rsidP="002E3BEA">
      <w:pPr>
        <w:pStyle w:val="aff"/>
        <w:rPr>
          <w:b/>
          <w:bCs/>
          <w:szCs w:val="28"/>
        </w:rPr>
      </w:pPr>
    </w:p>
    <w:p w:rsidR="0011522F" w:rsidRDefault="002E3BEA" w:rsidP="002E3BEA">
      <w:pPr>
        <w:pStyle w:val="aff0"/>
        <w:numPr>
          <w:ilvl w:val="0"/>
          <w:numId w:val="1"/>
        </w:numPr>
        <w:rPr>
          <w:b w:val="0"/>
          <w:bCs/>
          <w:szCs w:val="28"/>
        </w:rPr>
      </w:pPr>
      <w:r w:rsidRPr="002E3BEA">
        <w:rPr>
          <w:szCs w:val="28"/>
        </w:rPr>
        <w:t>Региональный проект «Развитие государственного и муниципального управления»</w:t>
      </w:r>
      <w:proofErr w:type="gramStart"/>
      <w:r w:rsidRPr="002E3BEA">
        <w:rPr>
          <w:b w:val="0"/>
          <w:bCs/>
          <w:szCs w:val="28"/>
        </w:rPr>
        <w:t xml:space="preserve"> </w:t>
      </w:r>
      <w:r w:rsidR="0011522F">
        <w:rPr>
          <w:b w:val="0"/>
          <w:bCs/>
          <w:szCs w:val="28"/>
        </w:rPr>
        <w:t>:</w:t>
      </w:r>
      <w:proofErr w:type="gramEnd"/>
    </w:p>
    <w:p w:rsidR="002E3BEA" w:rsidRPr="002E3BEA" w:rsidRDefault="0011522F" w:rsidP="0011522F">
      <w:pPr>
        <w:pStyle w:val="aff0"/>
        <w:ind w:left="220"/>
        <w:rPr>
          <w:b w:val="0"/>
          <w:bCs/>
          <w:szCs w:val="28"/>
        </w:rPr>
      </w:pPr>
      <w:r>
        <w:rPr>
          <w:b w:val="0"/>
          <w:bCs/>
          <w:szCs w:val="28"/>
        </w:rPr>
        <w:t>Р</w:t>
      </w:r>
      <w:r w:rsidRPr="002E3BEA">
        <w:rPr>
          <w:b w:val="0"/>
          <w:bCs/>
          <w:szCs w:val="28"/>
        </w:rPr>
        <w:t xml:space="preserve">азмещение социально значимой информации в печатных средствах массовой информации, учрежденных органами местного самоуправления, и в сетевых изданиях, учрежденных данными печатными средствами массовой информации </w:t>
      </w:r>
      <w:r w:rsidR="002E3BEA" w:rsidRPr="002E3BEA">
        <w:rPr>
          <w:b w:val="0"/>
          <w:bCs/>
          <w:szCs w:val="28"/>
        </w:rPr>
        <w:t>Исполнитель</w:t>
      </w:r>
      <w:r w:rsidR="00607143">
        <w:rPr>
          <w:b w:val="0"/>
          <w:bCs/>
          <w:szCs w:val="28"/>
        </w:rPr>
        <w:t xml:space="preserve">: </w:t>
      </w:r>
      <w:r w:rsidR="002E3BEA" w:rsidRPr="002E3BEA">
        <w:rPr>
          <w:b w:val="0"/>
          <w:bCs/>
          <w:szCs w:val="28"/>
        </w:rPr>
        <w:t>Редакция газеты, срок реализации мероприятий до 26.12.2025 г.</w:t>
      </w:r>
      <w:r w:rsidR="002E3BEA" w:rsidRPr="002E3BEA">
        <w:rPr>
          <w:b w:val="0"/>
          <w:bCs/>
          <w:szCs w:val="28"/>
        </w:rPr>
        <w:tab/>
        <w:t>Областной бюджет 625,0 тыс</w:t>
      </w:r>
      <w:proofErr w:type="gramStart"/>
      <w:r w:rsidR="002E3BEA" w:rsidRPr="002E3BEA">
        <w:rPr>
          <w:b w:val="0"/>
          <w:bCs/>
          <w:szCs w:val="28"/>
        </w:rPr>
        <w:t>.р</w:t>
      </w:r>
      <w:proofErr w:type="gramEnd"/>
      <w:r w:rsidR="002E3BEA" w:rsidRPr="002E3BEA">
        <w:rPr>
          <w:b w:val="0"/>
          <w:bCs/>
          <w:szCs w:val="28"/>
        </w:rPr>
        <w:t>ублей.</w:t>
      </w:r>
      <w:r w:rsidR="002E3BEA" w:rsidRPr="002E3BEA">
        <w:rPr>
          <w:b w:val="0"/>
          <w:bCs/>
          <w:szCs w:val="28"/>
        </w:rPr>
        <w:tab/>
      </w:r>
      <w:r w:rsidR="002E3BEA" w:rsidRPr="002E3BEA">
        <w:rPr>
          <w:b w:val="0"/>
          <w:bCs/>
          <w:szCs w:val="28"/>
          <w:highlight w:val="yellow"/>
        </w:rPr>
        <w:t xml:space="preserve">Исполнение </w:t>
      </w:r>
      <w:r w:rsidR="002E3BEA" w:rsidRPr="002E3BEA">
        <w:rPr>
          <w:b w:val="0"/>
          <w:bCs/>
          <w:color w:val="000000"/>
          <w:szCs w:val="28"/>
          <w:highlight w:val="yellow"/>
          <w:shd w:val="clear" w:color="auto" w:fill="2CEE0E"/>
        </w:rPr>
        <w:t>80%.</w:t>
      </w:r>
      <w:r w:rsidR="002E3BEA" w:rsidRPr="002E3BEA">
        <w:rPr>
          <w:b w:val="0"/>
          <w:bCs/>
          <w:color w:val="000000"/>
          <w:szCs w:val="28"/>
          <w:shd w:val="clear" w:color="auto" w:fill="2CEE0E"/>
        </w:rPr>
        <w:tab/>
      </w:r>
    </w:p>
    <w:p w:rsidR="002E3BEA" w:rsidRDefault="002E3BEA" w:rsidP="002E3BEA">
      <w:pPr>
        <w:pStyle w:val="aff"/>
        <w:rPr>
          <w:b/>
          <w:bCs/>
          <w:szCs w:val="28"/>
        </w:rPr>
      </w:pPr>
    </w:p>
    <w:p w:rsidR="002E3BEA" w:rsidRDefault="002E3BEA" w:rsidP="0011522F">
      <w:pPr>
        <w:pStyle w:val="aff0"/>
        <w:ind w:left="220"/>
        <w:rPr>
          <w:szCs w:val="28"/>
        </w:rPr>
      </w:pPr>
      <w:r>
        <w:rPr>
          <w:szCs w:val="28"/>
        </w:rPr>
        <w:t>Поддержка местных инициатив</w:t>
      </w:r>
    </w:p>
    <w:p w:rsidR="002E3BEA" w:rsidRDefault="002E3BEA" w:rsidP="002E3BEA">
      <w:pPr>
        <w:pStyle w:val="aff0"/>
        <w:ind w:left="220"/>
        <w:rPr>
          <w:b w:val="0"/>
          <w:bCs/>
          <w:szCs w:val="28"/>
        </w:rPr>
      </w:pPr>
      <w:proofErr w:type="spellStart"/>
      <w:r>
        <w:rPr>
          <w:b w:val="0"/>
          <w:bCs/>
          <w:szCs w:val="28"/>
        </w:rPr>
        <w:t>Софинансирование</w:t>
      </w:r>
      <w:proofErr w:type="spellEnd"/>
      <w:r>
        <w:rPr>
          <w:b w:val="0"/>
          <w:bCs/>
          <w:szCs w:val="28"/>
        </w:rPr>
        <w:t xml:space="preserve"> расходных обязательств по реализации инициативного проекта. Бюджет </w:t>
      </w:r>
      <w:r w:rsidR="00BF4C7E">
        <w:rPr>
          <w:b w:val="0"/>
          <w:bCs/>
          <w:szCs w:val="28"/>
        </w:rPr>
        <w:t>3</w:t>
      </w:r>
      <w:r>
        <w:rPr>
          <w:b w:val="0"/>
          <w:bCs/>
          <w:szCs w:val="28"/>
        </w:rPr>
        <w:t>,2 млн</w:t>
      </w:r>
      <w:proofErr w:type="gramStart"/>
      <w:r>
        <w:rPr>
          <w:b w:val="0"/>
          <w:bCs/>
          <w:szCs w:val="28"/>
        </w:rPr>
        <w:t>.р</w:t>
      </w:r>
      <w:proofErr w:type="gramEnd"/>
      <w:r>
        <w:rPr>
          <w:b w:val="0"/>
          <w:bCs/>
          <w:szCs w:val="28"/>
        </w:rPr>
        <w:t>ублей, средства областного</w:t>
      </w:r>
      <w:r w:rsidR="00CD4B98">
        <w:rPr>
          <w:b w:val="0"/>
          <w:bCs/>
          <w:szCs w:val="28"/>
        </w:rPr>
        <w:t xml:space="preserve"> бюджета 2,2 млн.руб.</w:t>
      </w:r>
      <w:r>
        <w:rPr>
          <w:b w:val="0"/>
          <w:bCs/>
          <w:szCs w:val="28"/>
        </w:rPr>
        <w:t>, местн</w:t>
      </w:r>
      <w:r w:rsidR="00CD4B98">
        <w:rPr>
          <w:b w:val="0"/>
          <w:bCs/>
          <w:szCs w:val="28"/>
        </w:rPr>
        <w:t>ых</w:t>
      </w:r>
      <w:r>
        <w:rPr>
          <w:b w:val="0"/>
          <w:bCs/>
          <w:szCs w:val="28"/>
        </w:rPr>
        <w:t xml:space="preserve"> бюджетов </w:t>
      </w:r>
      <w:r w:rsidR="00CD4B98">
        <w:rPr>
          <w:b w:val="0"/>
          <w:bCs/>
          <w:szCs w:val="28"/>
        </w:rPr>
        <w:t>0,8 млн.руб.</w:t>
      </w:r>
      <w:r>
        <w:rPr>
          <w:b w:val="0"/>
          <w:bCs/>
          <w:szCs w:val="28"/>
        </w:rPr>
        <w:t xml:space="preserve">и внебюджетных источники </w:t>
      </w:r>
      <w:r w:rsidR="00CD4B98">
        <w:rPr>
          <w:b w:val="0"/>
          <w:bCs/>
          <w:szCs w:val="28"/>
        </w:rPr>
        <w:t xml:space="preserve">– 0,2 млн.рублей, исполнение </w:t>
      </w:r>
      <w:r w:rsidRPr="00CD4B98">
        <w:rPr>
          <w:b w:val="0"/>
          <w:bCs/>
          <w:color w:val="000000"/>
          <w:szCs w:val="28"/>
          <w:highlight w:val="yellow"/>
          <w:shd w:val="clear" w:color="auto" w:fill="2CEE0E"/>
        </w:rPr>
        <w:t>56%</w:t>
      </w:r>
      <w:r>
        <w:rPr>
          <w:b w:val="0"/>
          <w:bCs/>
          <w:color w:val="000000"/>
          <w:szCs w:val="28"/>
          <w:shd w:val="clear" w:color="auto" w:fill="2CEE0E"/>
        </w:rPr>
        <w:tab/>
      </w:r>
    </w:p>
    <w:p w:rsidR="002E3BEA" w:rsidRDefault="002E3BEA" w:rsidP="002E3BEA">
      <w:pPr>
        <w:pStyle w:val="aff0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Ремонт памятника воинам односельчанам, павшим в годы </w:t>
      </w:r>
      <w:proofErr w:type="gramStart"/>
      <w:r>
        <w:rPr>
          <w:b w:val="0"/>
          <w:bCs/>
          <w:szCs w:val="28"/>
        </w:rPr>
        <w:t>Гражданской</w:t>
      </w:r>
      <w:proofErr w:type="gramEnd"/>
      <w:r>
        <w:rPr>
          <w:b w:val="0"/>
          <w:bCs/>
          <w:szCs w:val="28"/>
        </w:rPr>
        <w:t xml:space="preserve"> и Великой Отечественной войн в с. Верхазовка  – 100%</w:t>
      </w:r>
    </w:p>
    <w:p w:rsidR="002E3BEA" w:rsidRDefault="002E3BEA" w:rsidP="002E3BEA">
      <w:pPr>
        <w:pStyle w:val="aff0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Ремонт памятника воинам-односельчанам, павшим в годы Великой Отечественной войны в п. Первомайский – </w:t>
      </w:r>
      <w:r>
        <w:rPr>
          <w:b w:val="0"/>
          <w:bCs/>
          <w:color w:val="000000"/>
          <w:szCs w:val="28"/>
          <w:shd w:val="clear" w:color="auto" w:fill="2CEE0E"/>
        </w:rPr>
        <w:t>0%</w:t>
      </w:r>
      <w:r w:rsidR="0011522F">
        <w:rPr>
          <w:b w:val="0"/>
          <w:bCs/>
          <w:color w:val="000000"/>
          <w:szCs w:val="28"/>
          <w:shd w:val="clear" w:color="auto" w:fill="2CEE0E"/>
        </w:rPr>
        <w:t>, проводится экспертиза</w:t>
      </w:r>
    </w:p>
    <w:p w:rsidR="002E3BEA" w:rsidRDefault="002E3BEA" w:rsidP="002E3BEA">
      <w:pPr>
        <w:pStyle w:val="aff0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Ремонт памятника погибшим воинам в годы Великой Отечественной войны </w:t>
      </w:r>
      <w:proofErr w:type="gramStart"/>
      <w:r>
        <w:rPr>
          <w:b w:val="0"/>
          <w:bCs/>
          <w:szCs w:val="28"/>
        </w:rPr>
        <w:t>в</w:t>
      </w:r>
      <w:proofErr w:type="gramEnd"/>
      <w:r>
        <w:rPr>
          <w:b w:val="0"/>
          <w:bCs/>
          <w:szCs w:val="28"/>
        </w:rPr>
        <w:t xml:space="preserve"> с. </w:t>
      </w:r>
      <w:proofErr w:type="spellStart"/>
      <w:r>
        <w:rPr>
          <w:b w:val="0"/>
          <w:bCs/>
          <w:szCs w:val="28"/>
        </w:rPr>
        <w:t>Сафаровка</w:t>
      </w:r>
      <w:proofErr w:type="spellEnd"/>
      <w:r>
        <w:rPr>
          <w:b w:val="0"/>
          <w:bCs/>
          <w:szCs w:val="28"/>
        </w:rPr>
        <w:t xml:space="preserve">  – 100%</w:t>
      </w:r>
    </w:p>
    <w:p w:rsidR="002E3BEA" w:rsidRDefault="002E3BEA" w:rsidP="002E3BEA">
      <w:pPr>
        <w:pStyle w:val="aff0"/>
        <w:rPr>
          <w:b w:val="0"/>
          <w:bCs/>
          <w:szCs w:val="28"/>
        </w:rPr>
      </w:pPr>
      <w:r>
        <w:rPr>
          <w:b w:val="0"/>
          <w:bCs/>
          <w:szCs w:val="28"/>
        </w:rPr>
        <w:t>Благоустройство аллеи к памятнику погибшим в годы ВОВ в с</w:t>
      </w:r>
      <w:proofErr w:type="gramStart"/>
      <w:r>
        <w:rPr>
          <w:b w:val="0"/>
          <w:bCs/>
          <w:szCs w:val="28"/>
        </w:rPr>
        <w:t>.А</w:t>
      </w:r>
      <w:proofErr w:type="gramEnd"/>
      <w:r>
        <w:rPr>
          <w:b w:val="0"/>
          <w:bCs/>
          <w:szCs w:val="28"/>
        </w:rPr>
        <w:t xml:space="preserve">нтоновка - </w:t>
      </w:r>
      <w:r>
        <w:rPr>
          <w:b w:val="0"/>
          <w:bCs/>
          <w:color w:val="000000"/>
          <w:szCs w:val="28"/>
          <w:shd w:val="clear" w:color="auto" w:fill="2CEE0E"/>
        </w:rPr>
        <w:t>0%</w:t>
      </w:r>
      <w:r w:rsidR="0011522F">
        <w:rPr>
          <w:b w:val="0"/>
          <w:bCs/>
          <w:szCs w:val="28"/>
        </w:rPr>
        <w:t>, проводится экспертиза.</w:t>
      </w:r>
    </w:p>
    <w:p w:rsidR="002E3BEA" w:rsidRDefault="002E3BEA" w:rsidP="002E3BEA">
      <w:pPr>
        <w:pStyle w:val="aff0"/>
        <w:rPr>
          <w:b w:val="0"/>
          <w:bCs/>
          <w:szCs w:val="28"/>
        </w:rPr>
      </w:pPr>
    </w:p>
    <w:p w:rsidR="002E3BEA" w:rsidRDefault="002E3BEA" w:rsidP="00074F48">
      <w:pPr>
        <w:pStyle w:val="aff0"/>
        <w:numPr>
          <w:ilvl w:val="0"/>
          <w:numId w:val="1"/>
        </w:num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</w:t>
      </w:r>
      <w:r w:rsidRPr="004D33A6">
        <w:rPr>
          <w:bCs/>
          <w:szCs w:val="28"/>
        </w:rPr>
        <w:t>Благоустройство сельских территори</w:t>
      </w:r>
      <w:proofErr w:type="gramStart"/>
      <w:r w:rsidRPr="004D33A6">
        <w:rPr>
          <w:bCs/>
          <w:szCs w:val="28"/>
        </w:rPr>
        <w:t>й</w:t>
      </w:r>
      <w:r w:rsidRPr="002E3BEA">
        <w:rPr>
          <w:bCs/>
          <w:szCs w:val="28"/>
        </w:rPr>
        <w:t>-</w:t>
      </w:r>
      <w:proofErr w:type="gramEnd"/>
      <w:r>
        <w:rPr>
          <w:b w:val="0"/>
          <w:bCs/>
          <w:szCs w:val="28"/>
        </w:rPr>
        <w:t xml:space="preserve"> </w:t>
      </w:r>
      <w:r w:rsidRPr="002E3BEA">
        <w:rPr>
          <w:b w:val="0"/>
          <w:bCs/>
          <w:szCs w:val="28"/>
        </w:rPr>
        <w:t>на обеспечение комплексного развития сельских территорий</w:t>
      </w:r>
      <w:r>
        <w:rPr>
          <w:b w:val="0"/>
          <w:bCs/>
          <w:szCs w:val="28"/>
        </w:rPr>
        <w:t xml:space="preserve"> – благоустроена территория  МОУ СОШ № 1 р.п. Дергачи. Федеральный и областной бюджеты 1,0 млн. рублей, местный бюджет 1,4 млн.руб., исполнение 100%.</w:t>
      </w:r>
    </w:p>
    <w:p w:rsidR="002E3BEA" w:rsidRDefault="002E3BEA" w:rsidP="002E3BEA">
      <w:pPr>
        <w:pStyle w:val="aff0"/>
        <w:ind w:left="220"/>
        <w:rPr>
          <w:b w:val="0"/>
          <w:bCs/>
          <w:szCs w:val="28"/>
        </w:rPr>
      </w:pPr>
    </w:p>
    <w:p w:rsidR="002E3BEA" w:rsidRPr="009C6A04" w:rsidRDefault="002E3BEA" w:rsidP="009C6A04">
      <w:pPr>
        <w:rPr>
          <w:bCs/>
          <w:szCs w:val="28"/>
        </w:rPr>
      </w:pPr>
    </w:p>
    <w:p w:rsidR="002E3BEA" w:rsidRDefault="002E3BEA" w:rsidP="00074F48">
      <w:pPr>
        <w:pStyle w:val="aff0"/>
        <w:numPr>
          <w:ilvl w:val="0"/>
          <w:numId w:val="1"/>
        </w:numPr>
        <w:rPr>
          <w:b w:val="0"/>
          <w:bCs/>
          <w:szCs w:val="28"/>
        </w:rPr>
      </w:pPr>
      <w:r>
        <w:rPr>
          <w:bCs/>
          <w:szCs w:val="28"/>
        </w:rPr>
        <w:t xml:space="preserve">Развитие </w:t>
      </w:r>
      <w:r w:rsidRPr="002E3BEA">
        <w:rPr>
          <w:bCs/>
          <w:szCs w:val="28"/>
        </w:rPr>
        <w:t xml:space="preserve">центров образования </w:t>
      </w:r>
      <w:proofErr w:type="spellStart"/>
      <w:r w:rsidRPr="002E3BEA">
        <w:rPr>
          <w:bCs/>
          <w:szCs w:val="28"/>
        </w:rPr>
        <w:t>естественно-научной</w:t>
      </w:r>
      <w:proofErr w:type="spellEnd"/>
      <w:r w:rsidRPr="002E3BEA">
        <w:rPr>
          <w:bCs/>
          <w:szCs w:val="28"/>
        </w:rPr>
        <w:t xml:space="preserve"> и </w:t>
      </w:r>
      <w:proofErr w:type="gramStart"/>
      <w:r w:rsidRPr="002E3BEA">
        <w:rPr>
          <w:bCs/>
          <w:szCs w:val="28"/>
        </w:rPr>
        <w:t>технолог</w:t>
      </w:r>
      <w:r>
        <w:rPr>
          <w:bCs/>
          <w:szCs w:val="28"/>
        </w:rPr>
        <w:t>ической</w:t>
      </w:r>
      <w:proofErr w:type="gramEnd"/>
      <w:r>
        <w:rPr>
          <w:bCs/>
          <w:szCs w:val="28"/>
        </w:rPr>
        <w:t xml:space="preserve"> </w:t>
      </w:r>
      <w:r w:rsidRPr="002E3BEA">
        <w:rPr>
          <w:bCs/>
          <w:szCs w:val="28"/>
        </w:rPr>
        <w:t xml:space="preserve"> направленностей, а также цифр</w:t>
      </w:r>
      <w:r>
        <w:rPr>
          <w:bCs/>
          <w:szCs w:val="28"/>
        </w:rPr>
        <w:t>ового</w:t>
      </w:r>
      <w:r w:rsidRPr="002E3BEA">
        <w:rPr>
          <w:bCs/>
          <w:szCs w:val="28"/>
        </w:rPr>
        <w:t xml:space="preserve"> и гум</w:t>
      </w:r>
      <w:r>
        <w:rPr>
          <w:bCs/>
          <w:szCs w:val="28"/>
        </w:rPr>
        <w:t>анитарного</w:t>
      </w:r>
      <w:r w:rsidRPr="002E3BEA">
        <w:rPr>
          <w:bCs/>
          <w:szCs w:val="28"/>
        </w:rPr>
        <w:t xml:space="preserve"> профилей в муниц</w:t>
      </w:r>
      <w:r>
        <w:rPr>
          <w:bCs/>
          <w:szCs w:val="28"/>
        </w:rPr>
        <w:t>ипальных</w:t>
      </w:r>
      <w:r w:rsidRPr="002E3BEA">
        <w:rPr>
          <w:bCs/>
          <w:szCs w:val="28"/>
        </w:rPr>
        <w:t xml:space="preserve"> общеобраз</w:t>
      </w:r>
      <w:r>
        <w:rPr>
          <w:bCs/>
          <w:szCs w:val="28"/>
        </w:rPr>
        <w:t>овательных</w:t>
      </w:r>
      <w:r w:rsidRPr="002E3BEA">
        <w:rPr>
          <w:bCs/>
          <w:szCs w:val="28"/>
        </w:rPr>
        <w:t xml:space="preserve"> организациях</w:t>
      </w:r>
      <w:r>
        <w:rPr>
          <w:bCs/>
          <w:szCs w:val="28"/>
        </w:rPr>
        <w:t xml:space="preserve">, </w:t>
      </w:r>
      <w:r w:rsidRPr="002E3BEA">
        <w:rPr>
          <w:b w:val="0"/>
          <w:bCs/>
          <w:szCs w:val="28"/>
        </w:rPr>
        <w:t>областной бюджет 17,3 млн.руб., исполнение 41%.</w:t>
      </w:r>
    </w:p>
    <w:p w:rsidR="002E3BEA" w:rsidRDefault="002E3BEA" w:rsidP="002E3BEA">
      <w:pPr>
        <w:pStyle w:val="aff"/>
        <w:rPr>
          <w:b/>
          <w:bCs/>
          <w:szCs w:val="28"/>
        </w:rPr>
      </w:pPr>
    </w:p>
    <w:p w:rsidR="002E3BEA" w:rsidRDefault="002E3BEA" w:rsidP="00074F48">
      <w:pPr>
        <w:pStyle w:val="aff0"/>
        <w:numPr>
          <w:ilvl w:val="0"/>
          <w:numId w:val="1"/>
        </w:numPr>
        <w:rPr>
          <w:b w:val="0"/>
          <w:bCs/>
          <w:szCs w:val="28"/>
        </w:rPr>
      </w:pPr>
      <w:r w:rsidRPr="004D33A6">
        <w:rPr>
          <w:bCs/>
          <w:szCs w:val="28"/>
        </w:rPr>
        <w:t>Оснащение и укрепление материально-технической базы образовательных организаций</w:t>
      </w:r>
      <w:r>
        <w:rPr>
          <w:b w:val="0"/>
          <w:bCs/>
          <w:szCs w:val="28"/>
        </w:rPr>
        <w:t xml:space="preserve">, </w:t>
      </w:r>
      <w:r w:rsidR="004D33A6">
        <w:rPr>
          <w:b w:val="0"/>
          <w:bCs/>
          <w:szCs w:val="28"/>
        </w:rPr>
        <w:t>средства бюджетов 5,8 млн</w:t>
      </w:r>
      <w:proofErr w:type="gramStart"/>
      <w:r w:rsidR="004D33A6">
        <w:rPr>
          <w:b w:val="0"/>
          <w:bCs/>
          <w:szCs w:val="28"/>
        </w:rPr>
        <w:t>.р</w:t>
      </w:r>
      <w:proofErr w:type="gramEnd"/>
      <w:r w:rsidR="004D33A6">
        <w:rPr>
          <w:b w:val="0"/>
          <w:bCs/>
          <w:szCs w:val="28"/>
        </w:rPr>
        <w:t xml:space="preserve">ублей: </w:t>
      </w:r>
      <w:r>
        <w:rPr>
          <w:b w:val="0"/>
          <w:bCs/>
          <w:szCs w:val="28"/>
        </w:rPr>
        <w:t>областной бюджет 2,9 млн. рублей, местный 2,9 млн. рублей</w:t>
      </w:r>
      <w:r w:rsidR="004D33A6">
        <w:rPr>
          <w:b w:val="0"/>
          <w:bCs/>
          <w:szCs w:val="28"/>
        </w:rPr>
        <w:t>, исполнение 54,2%.</w:t>
      </w:r>
    </w:p>
    <w:p w:rsidR="004D33A6" w:rsidRDefault="004D33A6" w:rsidP="004D33A6">
      <w:pPr>
        <w:pStyle w:val="aff"/>
        <w:rPr>
          <w:b/>
          <w:bCs/>
          <w:szCs w:val="28"/>
        </w:rPr>
      </w:pPr>
    </w:p>
    <w:p w:rsidR="008C0078" w:rsidRPr="004D33A6" w:rsidRDefault="004D33A6" w:rsidP="00074F48">
      <w:pPr>
        <w:pStyle w:val="aff0"/>
        <w:numPr>
          <w:ilvl w:val="0"/>
          <w:numId w:val="1"/>
        </w:numPr>
        <w:rPr>
          <w:b w:val="0"/>
          <w:bCs/>
          <w:szCs w:val="28"/>
        </w:rPr>
      </w:pPr>
      <w:r w:rsidRPr="004D33A6">
        <w:rPr>
          <w:bCs/>
          <w:szCs w:val="28"/>
        </w:rPr>
        <w:t>На подготовку проектов межевания земельных участков и на проведение кадастровых работ</w:t>
      </w:r>
      <w:r w:rsidRPr="004D33A6">
        <w:rPr>
          <w:b w:val="0"/>
          <w:bCs/>
          <w:szCs w:val="28"/>
        </w:rPr>
        <w:t>: средства бюджетов 4,2 млн</w:t>
      </w:r>
      <w:proofErr w:type="gramStart"/>
      <w:r w:rsidRPr="004D33A6">
        <w:rPr>
          <w:b w:val="0"/>
          <w:bCs/>
          <w:szCs w:val="28"/>
        </w:rPr>
        <w:t>.р</w:t>
      </w:r>
      <w:proofErr w:type="gramEnd"/>
      <w:r w:rsidRPr="004D33A6">
        <w:rPr>
          <w:b w:val="0"/>
          <w:bCs/>
          <w:szCs w:val="28"/>
        </w:rPr>
        <w:t xml:space="preserve">ублей: федеральный и областной бюджеты 4,0 млн.рублей, местный бюджет  0,2 млн.рублей. Участвуют 3 бюджета: район, </w:t>
      </w:r>
      <w:proofErr w:type="spellStart"/>
      <w:r w:rsidRPr="004D33A6">
        <w:rPr>
          <w:b w:val="0"/>
          <w:bCs/>
          <w:szCs w:val="28"/>
        </w:rPr>
        <w:t>Демьясское</w:t>
      </w:r>
      <w:proofErr w:type="spellEnd"/>
      <w:r w:rsidRPr="004D33A6">
        <w:rPr>
          <w:b w:val="0"/>
          <w:bCs/>
          <w:szCs w:val="28"/>
        </w:rPr>
        <w:t xml:space="preserve"> МО, </w:t>
      </w:r>
      <w:proofErr w:type="spellStart"/>
      <w:r w:rsidRPr="004D33A6">
        <w:rPr>
          <w:b w:val="0"/>
          <w:bCs/>
          <w:szCs w:val="28"/>
        </w:rPr>
        <w:t>Камышевское</w:t>
      </w:r>
      <w:proofErr w:type="spellEnd"/>
      <w:r w:rsidRPr="004D33A6">
        <w:rPr>
          <w:b w:val="0"/>
          <w:bCs/>
          <w:szCs w:val="28"/>
        </w:rPr>
        <w:t xml:space="preserve"> М</w:t>
      </w:r>
      <w:proofErr w:type="gramStart"/>
      <w:r w:rsidRPr="004D33A6">
        <w:rPr>
          <w:b w:val="0"/>
          <w:bCs/>
          <w:szCs w:val="28"/>
        </w:rPr>
        <w:t>О-</w:t>
      </w:r>
      <w:proofErr w:type="gramEnd"/>
      <w:r w:rsidRPr="004D33A6">
        <w:rPr>
          <w:b w:val="0"/>
          <w:bCs/>
          <w:szCs w:val="28"/>
        </w:rPr>
        <w:t xml:space="preserve"> планируется ввод земли в </w:t>
      </w:r>
      <w:r w:rsidRPr="004D33A6">
        <w:rPr>
          <w:b w:val="0"/>
          <w:bCs/>
          <w:szCs w:val="28"/>
        </w:rPr>
        <w:lastRenderedPageBreak/>
        <w:t>объеме 4951 га.</w:t>
      </w:r>
      <w:r>
        <w:rPr>
          <w:b w:val="0"/>
          <w:bCs/>
          <w:szCs w:val="28"/>
        </w:rPr>
        <w:t xml:space="preserve"> Исполнение 23,7%, заключены договора с кадастровыми инженерами, работы ведутся.</w:t>
      </w:r>
    </w:p>
    <w:p w:rsidR="008C0078" w:rsidRDefault="008C0078" w:rsidP="00074F48">
      <w:pPr>
        <w:pStyle w:val="aff0"/>
        <w:rPr>
          <w:b w:val="0"/>
          <w:bCs/>
          <w:szCs w:val="28"/>
        </w:rPr>
      </w:pPr>
    </w:p>
    <w:p w:rsidR="008C0078" w:rsidRDefault="008C0078" w:rsidP="00074F48">
      <w:pPr>
        <w:pStyle w:val="aff0"/>
        <w:rPr>
          <w:b w:val="0"/>
          <w:bCs/>
          <w:szCs w:val="28"/>
        </w:rPr>
      </w:pPr>
    </w:p>
    <w:p w:rsidR="008C0078" w:rsidRDefault="00443D2D" w:rsidP="00074F48">
      <w:pPr>
        <w:pStyle w:val="aff0"/>
        <w:numPr>
          <w:ilvl w:val="0"/>
          <w:numId w:val="1"/>
        </w:numPr>
        <w:rPr>
          <w:szCs w:val="28"/>
        </w:rPr>
      </w:pPr>
      <w:r>
        <w:rPr>
          <w:szCs w:val="28"/>
        </w:rPr>
        <w:t>Поддержка молодых семей</w:t>
      </w:r>
      <w:r w:rsidR="004D33A6">
        <w:rPr>
          <w:szCs w:val="28"/>
        </w:rPr>
        <w:t xml:space="preserve">: </w:t>
      </w:r>
      <w:r w:rsidR="004D33A6" w:rsidRPr="004D33A6">
        <w:rPr>
          <w:b w:val="0"/>
          <w:szCs w:val="28"/>
        </w:rPr>
        <w:t>выделено средств 581,4 тыс</w:t>
      </w:r>
      <w:proofErr w:type="gramStart"/>
      <w:r w:rsidR="004D33A6" w:rsidRPr="004D33A6">
        <w:rPr>
          <w:b w:val="0"/>
          <w:szCs w:val="28"/>
        </w:rPr>
        <w:t>.р</w:t>
      </w:r>
      <w:proofErr w:type="gramEnd"/>
      <w:r w:rsidR="004D33A6" w:rsidRPr="004D33A6">
        <w:rPr>
          <w:b w:val="0"/>
          <w:szCs w:val="28"/>
        </w:rPr>
        <w:t>ублей, вручен сертификат 1 семье, исполнение 465,1 тыс.рублей или 80%. Остаток средств будет возвращен в областной бюджет</w:t>
      </w:r>
      <w:r w:rsidR="004D33A6">
        <w:rPr>
          <w:szCs w:val="28"/>
        </w:rPr>
        <w:t>.</w:t>
      </w:r>
    </w:p>
    <w:p w:rsidR="004D33A6" w:rsidRDefault="004D33A6" w:rsidP="00074F48">
      <w:pPr>
        <w:pStyle w:val="aff0"/>
        <w:numPr>
          <w:ilvl w:val="0"/>
          <w:numId w:val="1"/>
        </w:numPr>
        <w:rPr>
          <w:szCs w:val="28"/>
        </w:rPr>
        <w:sectPr w:rsidR="004D33A6" w:rsidSect="0043541F">
          <w:headerReference w:type="even" r:id="rId7"/>
          <w:headerReference w:type="default" r:id="rId8"/>
          <w:headerReference w:type="first" r:id="rId9"/>
          <w:pgSz w:w="11906" w:h="16838"/>
          <w:pgMar w:top="1134" w:right="850" w:bottom="1135" w:left="851" w:header="709" w:footer="0" w:gutter="0"/>
          <w:cols w:space="720"/>
          <w:formProt w:val="0"/>
          <w:docGrid w:linePitch="360"/>
        </w:sectPr>
      </w:pPr>
    </w:p>
    <w:p w:rsidR="008C0078" w:rsidRDefault="008C0078">
      <w:pPr>
        <w:pStyle w:val="aff0"/>
        <w:ind w:left="220"/>
        <w:jc w:val="center"/>
        <w:rPr>
          <w:sz w:val="24"/>
          <w:szCs w:val="24"/>
        </w:rPr>
      </w:pPr>
      <w:bookmarkStart w:id="0" w:name="_GoBack"/>
      <w:bookmarkEnd w:id="0"/>
    </w:p>
    <w:p w:rsidR="008C0078" w:rsidRDefault="008C0078">
      <w:pPr>
        <w:pStyle w:val="aff0"/>
        <w:ind w:left="220"/>
        <w:jc w:val="center"/>
        <w:rPr>
          <w:sz w:val="24"/>
          <w:szCs w:val="24"/>
        </w:rPr>
      </w:pPr>
    </w:p>
    <w:p w:rsidR="008C0078" w:rsidRDefault="00443D2D">
      <w:pPr>
        <w:pStyle w:val="aff0"/>
        <w:ind w:left="220"/>
        <w:jc w:val="center"/>
      </w:pPr>
      <w:r>
        <w:rPr>
          <w:sz w:val="24"/>
          <w:szCs w:val="24"/>
        </w:rPr>
        <w:t>Перечень объектов 2026 г.</w:t>
      </w:r>
    </w:p>
    <w:p w:rsidR="008C0078" w:rsidRDefault="008C0078">
      <w:pPr>
        <w:pStyle w:val="aff0"/>
        <w:jc w:val="center"/>
      </w:pPr>
    </w:p>
    <w:tbl>
      <w:tblPr>
        <w:tblStyle w:val="aff2"/>
        <w:tblW w:w="15739" w:type="dxa"/>
        <w:tblInd w:w="-630" w:type="dxa"/>
        <w:tblLayout w:type="fixed"/>
        <w:tblLook w:val="04A0"/>
      </w:tblPr>
      <w:tblGrid>
        <w:gridCol w:w="913"/>
        <w:gridCol w:w="2457"/>
        <w:gridCol w:w="1797"/>
        <w:gridCol w:w="1780"/>
        <w:gridCol w:w="1700"/>
        <w:gridCol w:w="2189"/>
        <w:gridCol w:w="2127"/>
        <w:gridCol w:w="2776"/>
      </w:tblGrid>
      <w:tr w:rsidR="008C0078">
        <w:tc>
          <w:tcPr>
            <w:tcW w:w="912" w:type="dxa"/>
          </w:tcPr>
          <w:p w:rsidR="008C0078" w:rsidRDefault="00443D2D">
            <w:pPr>
              <w:pStyle w:val="aff0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6" w:type="dxa"/>
          </w:tcPr>
          <w:p w:rsidR="008C0078" w:rsidRDefault="00443D2D">
            <w:pPr>
              <w:pStyle w:val="aff0"/>
              <w:jc w:val="center"/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797" w:type="dxa"/>
          </w:tcPr>
          <w:p w:rsidR="008C0078" w:rsidRDefault="00443D2D">
            <w:pPr>
              <w:pStyle w:val="aff0"/>
              <w:jc w:val="center"/>
            </w:pPr>
            <w:r>
              <w:rPr>
                <w:sz w:val="24"/>
                <w:szCs w:val="24"/>
              </w:rPr>
              <w:t>Объект</w:t>
            </w:r>
          </w:p>
          <w:p w:rsidR="008C0078" w:rsidRDefault="008C0078">
            <w:pPr>
              <w:pStyle w:val="aff0"/>
              <w:jc w:val="center"/>
            </w:pPr>
          </w:p>
        </w:tc>
        <w:tc>
          <w:tcPr>
            <w:tcW w:w="1780" w:type="dxa"/>
          </w:tcPr>
          <w:p w:rsidR="008C0078" w:rsidRDefault="00443D2D">
            <w:pPr>
              <w:pStyle w:val="aff0"/>
              <w:jc w:val="center"/>
            </w:pPr>
            <w:r>
              <w:rPr>
                <w:sz w:val="24"/>
                <w:szCs w:val="24"/>
              </w:rPr>
              <w:t>Сроки реализации</w:t>
            </w:r>
          </w:p>
          <w:p w:rsidR="008C0078" w:rsidRDefault="008C0078">
            <w:pPr>
              <w:pStyle w:val="aff0"/>
              <w:jc w:val="center"/>
            </w:pPr>
          </w:p>
        </w:tc>
        <w:tc>
          <w:tcPr>
            <w:tcW w:w="1700" w:type="dxa"/>
          </w:tcPr>
          <w:p w:rsidR="008C0078" w:rsidRDefault="00443D2D">
            <w:pPr>
              <w:pStyle w:val="aff0"/>
              <w:jc w:val="center"/>
            </w:pPr>
            <w:r>
              <w:rPr>
                <w:sz w:val="24"/>
                <w:szCs w:val="24"/>
              </w:rPr>
              <w:t>Готовность проектно-сметной документации</w:t>
            </w:r>
          </w:p>
        </w:tc>
        <w:tc>
          <w:tcPr>
            <w:tcW w:w="2189" w:type="dxa"/>
          </w:tcPr>
          <w:p w:rsidR="008C0078" w:rsidRDefault="00443D2D">
            <w:pPr>
              <w:pStyle w:val="af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(федеральный, областной, местный бюджет)</w:t>
            </w:r>
          </w:p>
        </w:tc>
        <w:tc>
          <w:tcPr>
            <w:tcW w:w="2127" w:type="dxa"/>
          </w:tcPr>
          <w:p w:rsidR="008C0078" w:rsidRDefault="00443D2D">
            <w:pPr>
              <w:pStyle w:val="af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мероприятия</w:t>
            </w:r>
          </w:p>
        </w:tc>
        <w:tc>
          <w:tcPr>
            <w:tcW w:w="2776" w:type="dxa"/>
          </w:tcPr>
          <w:p w:rsidR="008C0078" w:rsidRDefault="00443D2D">
            <w:pPr>
              <w:pStyle w:val="aff0"/>
              <w:jc w:val="center"/>
            </w:pPr>
            <w:r>
              <w:rPr>
                <w:sz w:val="24"/>
                <w:szCs w:val="24"/>
              </w:rPr>
              <w:t>Примечание (есть ли случаи отказа включения в программу, причины)</w:t>
            </w:r>
          </w:p>
          <w:p w:rsidR="008C0078" w:rsidRDefault="008C0078">
            <w:pPr>
              <w:pStyle w:val="aff0"/>
              <w:ind w:right="459"/>
              <w:rPr>
                <w:sz w:val="24"/>
                <w:szCs w:val="24"/>
              </w:rPr>
            </w:pPr>
          </w:p>
        </w:tc>
      </w:tr>
      <w:tr w:rsidR="008C0078">
        <w:tc>
          <w:tcPr>
            <w:tcW w:w="912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Региональный проект "Развитие инфраструктуры образовательных организаций Саратовской области"</w:t>
            </w:r>
          </w:p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(Ремонт общеобразовательных организаций)</w:t>
            </w:r>
          </w:p>
        </w:tc>
        <w:tc>
          <w:tcPr>
            <w:tcW w:w="179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МОУ "СОШ п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.О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>рошаемый"</w:t>
            </w:r>
          </w:p>
        </w:tc>
        <w:tc>
          <w:tcPr>
            <w:tcW w:w="178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ма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й-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 xml:space="preserve"> июль 2026</w:t>
            </w:r>
          </w:p>
        </w:tc>
        <w:tc>
          <w:tcPr>
            <w:tcW w:w="170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ноябрь – декабрь 2025</w:t>
            </w:r>
          </w:p>
        </w:tc>
        <w:tc>
          <w:tcPr>
            <w:tcW w:w="2189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Бюджет: областной -1 млн. руб.; местный -30,9 тыс. руб.</w:t>
            </w:r>
          </w:p>
        </w:tc>
        <w:tc>
          <w:tcPr>
            <w:tcW w:w="212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замена системы отопления</w:t>
            </w:r>
          </w:p>
        </w:tc>
        <w:tc>
          <w:tcPr>
            <w:tcW w:w="2776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отсутствуют</w:t>
            </w:r>
          </w:p>
        </w:tc>
      </w:tr>
      <w:tr w:rsidR="008C0078">
        <w:tc>
          <w:tcPr>
            <w:tcW w:w="912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456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Региональный проект "Развитие инфраструктуры образовательных организаций Саратовской области"</w:t>
            </w:r>
          </w:p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(Ремонт дошкольных организаций)</w:t>
            </w:r>
          </w:p>
        </w:tc>
        <w:tc>
          <w:tcPr>
            <w:tcW w:w="179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МДОУ детский сад «Дружба» р.п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>ергачи</w:t>
            </w:r>
          </w:p>
        </w:tc>
        <w:tc>
          <w:tcPr>
            <w:tcW w:w="178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апрел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ь-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 xml:space="preserve"> июль 2026</w:t>
            </w:r>
          </w:p>
        </w:tc>
        <w:tc>
          <w:tcPr>
            <w:tcW w:w="170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ноябрь – декабрь 2025</w:t>
            </w:r>
          </w:p>
        </w:tc>
        <w:tc>
          <w:tcPr>
            <w:tcW w:w="2189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Бюджет: областной -1 млн. руб.;</w:t>
            </w:r>
          </w:p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местный -30,9 тыс. руб.</w:t>
            </w:r>
          </w:p>
        </w:tc>
        <w:tc>
          <w:tcPr>
            <w:tcW w:w="212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ремонт полового покрытия в группах и спальнях, частичная замена оконных блоков, замена входных и запасных дверей</w:t>
            </w:r>
          </w:p>
        </w:tc>
        <w:tc>
          <w:tcPr>
            <w:tcW w:w="2776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отсутствуют</w:t>
            </w:r>
          </w:p>
        </w:tc>
      </w:tr>
      <w:tr w:rsidR="008C0078">
        <w:tc>
          <w:tcPr>
            <w:tcW w:w="912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Региональный проект "Развитие инфраструктуры образовательных организаций Саратовской области"</w:t>
            </w:r>
          </w:p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(Ремонт организаций </w:t>
            </w:r>
            <w:r>
              <w:rPr>
                <w:b w:val="0"/>
                <w:bCs/>
                <w:sz w:val="24"/>
                <w:szCs w:val="24"/>
              </w:rPr>
              <w:lastRenderedPageBreak/>
              <w:t>дополнительного образования)</w:t>
            </w:r>
          </w:p>
        </w:tc>
        <w:tc>
          <w:tcPr>
            <w:tcW w:w="179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lastRenderedPageBreak/>
              <w:t>МУ ДО СШ р.п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>ергачи</w:t>
            </w:r>
          </w:p>
        </w:tc>
        <w:tc>
          <w:tcPr>
            <w:tcW w:w="178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апрел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ь-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 xml:space="preserve"> июль 2026</w:t>
            </w:r>
          </w:p>
        </w:tc>
        <w:tc>
          <w:tcPr>
            <w:tcW w:w="170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ноябрь – декабрь 2025</w:t>
            </w:r>
          </w:p>
        </w:tc>
        <w:tc>
          <w:tcPr>
            <w:tcW w:w="2189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Бюджет: областной -500,0 тыс. руб.; местный -15,5 тыс. руб.</w:t>
            </w:r>
          </w:p>
        </w:tc>
        <w:tc>
          <w:tcPr>
            <w:tcW w:w="212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замена входных и запасных дверей; ремонт крыльца</w:t>
            </w:r>
          </w:p>
        </w:tc>
        <w:tc>
          <w:tcPr>
            <w:tcW w:w="2776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отсутствуют</w:t>
            </w:r>
          </w:p>
        </w:tc>
      </w:tr>
      <w:tr w:rsidR="008C0078">
        <w:tc>
          <w:tcPr>
            <w:tcW w:w="912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456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Региональный проект "Развитие инфраструктуры образовательных организаций Саратовской области"</w:t>
            </w:r>
          </w:p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(Ремонт спортивных залов общеобразовательных организаций)</w:t>
            </w:r>
          </w:p>
        </w:tc>
        <w:tc>
          <w:tcPr>
            <w:tcW w:w="179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МОУ "СОШ п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.П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>ервомайский"</w:t>
            </w:r>
          </w:p>
        </w:tc>
        <w:tc>
          <w:tcPr>
            <w:tcW w:w="178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апрел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ь-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 xml:space="preserve"> июль 2026</w:t>
            </w:r>
          </w:p>
        </w:tc>
        <w:tc>
          <w:tcPr>
            <w:tcW w:w="170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ноябрь – декабрь 2025</w:t>
            </w:r>
          </w:p>
        </w:tc>
        <w:tc>
          <w:tcPr>
            <w:tcW w:w="2189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Бюджет: областной -500,0 тыс. руб.; местный -15,5 тыс. руб.</w:t>
            </w:r>
          </w:p>
        </w:tc>
        <w:tc>
          <w:tcPr>
            <w:tcW w:w="212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ремонт кровли спортивного зала</w:t>
            </w:r>
          </w:p>
        </w:tc>
        <w:tc>
          <w:tcPr>
            <w:tcW w:w="2776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отсутствуют</w:t>
            </w:r>
          </w:p>
        </w:tc>
      </w:tr>
      <w:tr w:rsidR="008C0078">
        <w:tc>
          <w:tcPr>
            <w:tcW w:w="912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2456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Региональный проект "Развитие инфраструктуры образовательных организаций Саратовской области"</w:t>
            </w:r>
          </w:p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(Оснащение музеев образовательных организаций)</w:t>
            </w:r>
          </w:p>
        </w:tc>
        <w:tc>
          <w:tcPr>
            <w:tcW w:w="179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МОУ "СОШ п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.П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>ервомайский"</w:t>
            </w:r>
          </w:p>
        </w:tc>
        <w:tc>
          <w:tcPr>
            <w:tcW w:w="178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феврал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ь-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 xml:space="preserve"> май 2026</w:t>
            </w:r>
          </w:p>
        </w:tc>
        <w:tc>
          <w:tcPr>
            <w:tcW w:w="170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-</w:t>
            </w:r>
          </w:p>
          <w:p w:rsidR="008C0078" w:rsidRDefault="008C0078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Бюджет: областной -250,0 тыс. руб.</w:t>
            </w:r>
          </w:p>
        </w:tc>
        <w:tc>
          <w:tcPr>
            <w:tcW w:w="212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приобретение оборудования, стендов</w:t>
            </w:r>
          </w:p>
        </w:tc>
        <w:tc>
          <w:tcPr>
            <w:tcW w:w="2776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отсутствуют</w:t>
            </w:r>
          </w:p>
        </w:tc>
      </w:tr>
      <w:tr w:rsidR="008C0078">
        <w:tc>
          <w:tcPr>
            <w:tcW w:w="912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2456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Style w:val="a8"/>
                <w:rFonts w:eastAsia="Arial"/>
                <w:color w:val="333333"/>
                <w:sz w:val="24"/>
                <w:szCs w:val="24"/>
                <w:shd w:val="clear" w:color="auto" w:fill="FFFFFF"/>
              </w:rPr>
              <w:t>Региональная программа «Развитие крупнейших отдалённых малонаселённых муниципальных образований Саратовской области»</w:t>
            </w:r>
          </w:p>
        </w:tc>
        <w:tc>
          <w:tcPr>
            <w:tcW w:w="179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МДОУ детский сад "Сказка" р.п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>ергачи</w:t>
            </w:r>
          </w:p>
        </w:tc>
        <w:tc>
          <w:tcPr>
            <w:tcW w:w="178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ма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й-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 xml:space="preserve"> июль 2026</w:t>
            </w:r>
          </w:p>
        </w:tc>
        <w:tc>
          <w:tcPr>
            <w:tcW w:w="170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декабрь 2025– январь 2026</w:t>
            </w:r>
          </w:p>
        </w:tc>
        <w:tc>
          <w:tcPr>
            <w:tcW w:w="2189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Бюджет: областной -1 млн. 150,0 тыс. руб.</w:t>
            </w:r>
          </w:p>
        </w:tc>
        <w:tc>
          <w:tcPr>
            <w:tcW w:w="212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Замена плитки в туалетах, прачечной (полы стены), замена полового покрытия в рекреации и групповых комнатах</w:t>
            </w:r>
          </w:p>
        </w:tc>
        <w:tc>
          <w:tcPr>
            <w:tcW w:w="2776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отсутствуют</w:t>
            </w:r>
          </w:p>
        </w:tc>
      </w:tr>
      <w:tr w:rsidR="008C0078">
        <w:tc>
          <w:tcPr>
            <w:tcW w:w="912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2456" w:type="dxa"/>
          </w:tcPr>
          <w:p w:rsidR="008C0078" w:rsidRDefault="00443D2D">
            <w:pPr>
              <w:pStyle w:val="aff0"/>
              <w:jc w:val="center"/>
              <w:rPr>
                <w:rStyle w:val="a8"/>
                <w:rFonts w:eastAsia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eastAsia="Arial"/>
                <w:color w:val="333333"/>
                <w:sz w:val="24"/>
                <w:szCs w:val="24"/>
                <w:shd w:val="clear" w:color="auto" w:fill="FFFFFF"/>
              </w:rPr>
              <w:t xml:space="preserve">Региональная программа «Развитие крупнейших отдалённых </w:t>
            </w:r>
            <w:r>
              <w:rPr>
                <w:rStyle w:val="a8"/>
                <w:rFonts w:eastAsia="Arial"/>
                <w:color w:val="333333"/>
                <w:sz w:val="24"/>
                <w:szCs w:val="24"/>
                <w:shd w:val="clear" w:color="auto" w:fill="FFFFFF"/>
              </w:rPr>
              <w:lastRenderedPageBreak/>
              <w:t>малонаселённых муниципальных образований Саратовской области»</w:t>
            </w:r>
          </w:p>
        </w:tc>
        <w:tc>
          <w:tcPr>
            <w:tcW w:w="179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lastRenderedPageBreak/>
              <w:t>МОУ "СОШ № 2 р.п. Дергачи"</w:t>
            </w:r>
          </w:p>
        </w:tc>
        <w:tc>
          <w:tcPr>
            <w:tcW w:w="178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феврал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ь-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 xml:space="preserve"> июль 2026</w:t>
            </w:r>
          </w:p>
        </w:tc>
        <w:tc>
          <w:tcPr>
            <w:tcW w:w="170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декабрь 2025– январь 2026</w:t>
            </w:r>
          </w:p>
        </w:tc>
        <w:tc>
          <w:tcPr>
            <w:tcW w:w="2189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Бюджет: областной -1 млн. 150,0 тыс. руб.</w:t>
            </w:r>
          </w:p>
        </w:tc>
        <w:tc>
          <w:tcPr>
            <w:tcW w:w="212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замена половой плитки, оконных блоков, частичный ремонт </w:t>
            </w:r>
            <w:r>
              <w:rPr>
                <w:b w:val="0"/>
                <w:bCs/>
                <w:sz w:val="24"/>
                <w:szCs w:val="24"/>
              </w:rPr>
              <w:lastRenderedPageBreak/>
              <w:t>кровли</w:t>
            </w:r>
          </w:p>
        </w:tc>
        <w:tc>
          <w:tcPr>
            <w:tcW w:w="2776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lastRenderedPageBreak/>
              <w:t>отсутствуют</w:t>
            </w:r>
          </w:p>
        </w:tc>
      </w:tr>
      <w:tr w:rsidR="008C0078">
        <w:tc>
          <w:tcPr>
            <w:tcW w:w="912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456" w:type="dxa"/>
          </w:tcPr>
          <w:p w:rsidR="008C0078" w:rsidRDefault="00443D2D">
            <w:pPr>
              <w:pStyle w:val="aff0"/>
              <w:jc w:val="center"/>
              <w:rPr>
                <w:rStyle w:val="a8"/>
                <w:rFonts w:eastAsia="Arial"/>
                <w:b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/>
                <w:sz w:val="24"/>
                <w:szCs w:val="24"/>
              </w:rPr>
              <w:t>Федеральный проект «Все лучшее детям» национального проекта «Молодежь и дети»</w:t>
            </w:r>
          </w:p>
        </w:tc>
        <w:tc>
          <w:tcPr>
            <w:tcW w:w="179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МОУ «СОШ № 1 р.п. Дергачи»</w:t>
            </w:r>
          </w:p>
        </w:tc>
        <w:tc>
          <w:tcPr>
            <w:tcW w:w="178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мар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т-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 xml:space="preserve"> август 2026</w:t>
            </w:r>
          </w:p>
        </w:tc>
        <w:tc>
          <w:tcPr>
            <w:tcW w:w="1700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ПСД готово (2022 год), ведется работа по внесению коррективов в сметную стоимость на базисном уровне цен</w:t>
            </w:r>
          </w:p>
        </w:tc>
        <w:tc>
          <w:tcPr>
            <w:tcW w:w="2189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Бюджет: федеральный – 16 млн. 716,5 тыс. руб.; областной – 2 млн. 279,5 тыс. руб.</w:t>
            </w:r>
          </w:p>
        </w:tc>
        <w:tc>
          <w:tcPr>
            <w:tcW w:w="212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b w:val="0"/>
                <w:bCs/>
                <w:sz w:val="24"/>
                <w:szCs w:val="24"/>
              </w:rPr>
              <w:t xml:space="preserve">Ремонт: фасада,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отмостки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>, крыльца, санитарных комнат (замена плитки, ремонт потолка, замена сантехники, электромонтажные работы).</w:t>
            </w:r>
            <w:proofErr w:type="gramEnd"/>
          </w:p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Замена: оконных блоков, дверей запасных выходов, пожарной и охранной сигнализации</w:t>
            </w:r>
          </w:p>
        </w:tc>
        <w:tc>
          <w:tcPr>
            <w:tcW w:w="2776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отсутствуют</w:t>
            </w:r>
          </w:p>
        </w:tc>
      </w:tr>
      <w:tr w:rsidR="008C0078">
        <w:tc>
          <w:tcPr>
            <w:tcW w:w="912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2456" w:type="dxa"/>
          </w:tcPr>
          <w:p w:rsidR="008C0078" w:rsidRDefault="00443D2D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Федеральный проект «Культура малой Родины»</w:t>
            </w:r>
          </w:p>
        </w:tc>
        <w:tc>
          <w:tcPr>
            <w:tcW w:w="1797" w:type="dxa"/>
          </w:tcPr>
          <w:p w:rsidR="008C0078" w:rsidRDefault="00443D2D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Дергачевский/</w:t>
            </w:r>
            <w:proofErr w:type="spellStart"/>
            <w:r>
              <w:rPr>
                <w:b w:val="0"/>
                <w:sz w:val="24"/>
                <w:szCs w:val="24"/>
              </w:rPr>
              <w:t>Алтатинский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СДК</w:t>
            </w:r>
          </w:p>
        </w:tc>
        <w:tc>
          <w:tcPr>
            <w:tcW w:w="1780" w:type="dxa"/>
          </w:tcPr>
          <w:p w:rsidR="008C0078" w:rsidRDefault="008C007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0" w:type="dxa"/>
          </w:tcPr>
          <w:p w:rsidR="008C0078" w:rsidRDefault="00443D2D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2189" w:type="dxa"/>
          </w:tcPr>
          <w:p w:rsidR="008C0078" w:rsidRDefault="00443D2D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3,5 млн. рублей </w:t>
            </w:r>
            <w:proofErr w:type="gramStart"/>
            <w:r>
              <w:rPr>
                <w:b w:val="0"/>
                <w:sz w:val="24"/>
                <w:szCs w:val="24"/>
              </w:rPr>
              <w:t>-о</w:t>
            </w:r>
            <w:proofErr w:type="gramEnd"/>
            <w:r>
              <w:rPr>
                <w:b w:val="0"/>
                <w:sz w:val="24"/>
                <w:szCs w:val="24"/>
              </w:rPr>
              <w:t>бластной бюджет</w:t>
            </w:r>
          </w:p>
        </w:tc>
        <w:tc>
          <w:tcPr>
            <w:tcW w:w="2127" w:type="dxa"/>
          </w:tcPr>
          <w:p w:rsidR="008C0078" w:rsidRDefault="00443D2D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Ремонт кровли, замена оконных блоков и дверей, ремонтные работы в фойе.</w:t>
            </w:r>
          </w:p>
        </w:tc>
        <w:tc>
          <w:tcPr>
            <w:tcW w:w="2776" w:type="dxa"/>
          </w:tcPr>
          <w:p w:rsidR="008C0078" w:rsidRDefault="008C0078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8C0078">
        <w:tc>
          <w:tcPr>
            <w:tcW w:w="912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2456" w:type="dxa"/>
          </w:tcPr>
          <w:p w:rsidR="008C0078" w:rsidRDefault="00443D2D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 Домов культуры</w:t>
            </w:r>
          </w:p>
        </w:tc>
        <w:tc>
          <w:tcPr>
            <w:tcW w:w="1797" w:type="dxa"/>
          </w:tcPr>
          <w:p w:rsidR="008C0078" w:rsidRDefault="00443D2D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Дергачевский/</w:t>
            </w:r>
            <w:proofErr w:type="spellStart"/>
            <w:r>
              <w:rPr>
                <w:b w:val="0"/>
                <w:sz w:val="24"/>
                <w:szCs w:val="24"/>
              </w:rPr>
              <w:t>Мирнинский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СДК</w:t>
            </w:r>
          </w:p>
        </w:tc>
        <w:tc>
          <w:tcPr>
            <w:tcW w:w="1780" w:type="dxa"/>
          </w:tcPr>
          <w:p w:rsidR="008C0078" w:rsidRDefault="008C007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0" w:type="dxa"/>
          </w:tcPr>
          <w:p w:rsidR="008C0078" w:rsidRDefault="00443D2D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2189" w:type="dxa"/>
          </w:tcPr>
          <w:p w:rsidR="008C0078" w:rsidRDefault="00443D2D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2,0 млн. рублей областной бюджет</w:t>
            </w:r>
          </w:p>
          <w:p w:rsidR="008C0078" w:rsidRDefault="008C0078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0078" w:rsidRDefault="00443D2D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Ремонт кровли</w:t>
            </w:r>
          </w:p>
        </w:tc>
        <w:tc>
          <w:tcPr>
            <w:tcW w:w="2776" w:type="dxa"/>
          </w:tcPr>
          <w:p w:rsidR="008C0078" w:rsidRDefault="008C0078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8C0078">
        <w:tc>
          <w:tcPr>
            <w:tcW w:w="912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2456" w:type="dxa"/>
          </w:tcPr>
          <w:p w:rsidR="008C0078" w:rsidRDefault="00443D2D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Национальный проект «Молодежь и дети» Федеральный проект «Педагоги и наставники»</w:t>
            </w:r>
          </w:p>
        </w:tc>
        <w:tc>
          <w:tcPr>
            <w:tcW w:w="1797" w:type="dxa"/>
          </w:tcPr>
          <w:p w:rsidR="008C0078" w:rsidRDefault="00443D2D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Школы Дергачевского района</w:t>
            </w:r>
          </w:p>
        </w:tc>
        <w:tc>
          <w:tcPr>
            <w:tcW w:w="1780" w:type="dxa"/>
          </w:tcPr>
          <w:p w:rsidR="008C0078" w:rsidRDefault="00443D2D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31.12.2025</w:t>
            </w:r>
          </w:p>
        </w:tc>
        <w:tc>
          <w:tcPr>
            <w:tcW w:w="1700" w:type="dxa"/>
          </w:tcPr>
          <w:p w:rsidR="008C0078" w:rsidRDefault="008C0078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2189" w:type="dxa"/>
          </w:tcPr>
          <w:p w:rsidR="008C0078" w:rsidRDefault="00443D2D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25,5 млн. рублей</w:t>
            </w:r>
          </w:p>
        </w:tc>
        <w:tc>
          <w:tcPr>
            <w:tcW w:w="2127" w:type="dxa"/>
          </w:tcPr>
          <w:p w:rsidR="008C0078" w:rsidRDefault="00443D2D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Вознаграждение за классное руководство, обеспечение деятельности советников </w:t>
            </w:r>
            <w:r>
              <w:rPr>
                <w:b w:val="0"/>
                <w:sz w:val="24"/>
                <w:szCs w:val="24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776" w:type="dxa"/>
          </w:tcPr>
          <w:p w:rsidR="008C0078" w:rsidRDefault="008C0078">
            <w:pPr>
              <w:pStyle w:val="aff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</w:tbl>
    <w:p w:rsidR="008C0078" w:rsidRDefault="008C0078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sectPr w:rsidR="008C0078" w:rsidSect="008C0078">
      <w:headerReference w:type="default" r:id="rId10"/>
      <w:headerReference w:type="first" r:id="rId11"/>
      <w:pgSz w:w="16838" w:h="11906" w:orient="landscape"/>
      <w:pgMar w:top="851" w:right="1134" w:bottom="850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3DA" w:rsidRDefault="004663DA" w:rsidP="008C0078">
      <w:pPr>
        <w:spacing w:after="0" w:line="240" w:lineRule="auto"/>
      </w:pPr>
      <w:r>
        <w:separator/>
      </w:r>
    </w:p>
  </w:endnote>
  <w:endnote w:type="continuationSeparator" w:id="0">
    <w:p w:rsidR="004663DA" w:rsidRDefault="004663DA" w:rsidP="008C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3DA" w:rsidRDefault="004663DA" w:rsidP="008C0078">
      <w:pPr>
        <w:spacing w:after="0" w:line="240" w:lineRule="auto"/>
      </w:pPr>
      <w:r>
        <w:separator/>
      </w:r>
    </w:p>
  </w:footnote>
  <w:footnote w:type="continuationSeparator" w:id="0">
    <w:p w:rsidR="004663DA" w:rsidRDefault="004663DA" w:rsidP="008C0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78" w:rsidRDefault="008C0078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78" w:rsidRDefault="008C0078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78" w:rsidRDefault="008C0078">
    <w:pPr>
      <w:pStyle w:val="a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78" w:rsidRDefault="008C0078">
    <w:pPr>
      <w:pStyle w:val="af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78" w:rsidRDefault="008C00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6DAF"/>
    <w:multiLevelType w:val="multilevel"/>
    <w:tmpl w:val="2188B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B831CDB"/>
    <w:multiLevelType w:val="multilevel"/>
    <w:tmpl w:val="F55A017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2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078"/>
    <w:rsid w:val="00071F79"/>
    <w:rsid w:val="00074F48"/>
    <w:rsid w:val="0011522F"/>
    <w:rsid w:val="002E3BEA"/>
    <w:rsid w:val="0030632C"/>
    <w:rsid w:val="00347ACF"/>
    <w:rsid w:val="003E32E9"/>
    <w:rsid w:val="003E408A"/>
    <w:rsid w:val="0043541F"/>
    <w:rsid w:val="00443D2D"/>
    <w:rsid w:val="004663DA"/>
    <w:rsid w:val="004D33A6"/>
    <w:rsid w:val="00607143"/>
    <w:rsid w:val="007E2822"/>
    <w:rsid w:val="007E3FD7"/>
    <w:rsid w:val="008C0078"/>
    <w:rsid w:val="009926EC"/>
    <w:rsid w:val="009A14A9"/>
    <w:rsid w:val="009C6A04"/>
    <w:rsid w:val="00AF325A"/>
    <w:rsid w:val="00B01DBC"/>
    <w:rsid w:val="00B02CD6"/>
    <w:rsid w:val="00BF4C7E"/>
    <w:rsid w:val="00CD4B98"/>
    <w:rsid w:val="00D737C9"/>
    <w:rsid w:val="00DC042D"/>
    <w:rsid w:val="00E3029B"/>
    <w:rsid w:val="00E5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 w:qFormat="1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78"/>
    <w:pPr>
      <w:spacing w:after="200" w:line="276" w:lineRule="auto"/>
    </w:pPr>
    <w:rPr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uiPriority w:val="9"/>
    <w:qFormat/>
    <w:rsid w:val="008C007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C007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C007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C007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C007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C007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C007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C007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C007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unhideWhenUsed/>
    <w:qFormat/>
    <w:rsid w:val="008C0078"/>
    <w:rPr>
      <w:vertAlign w:val="superscript"/>
    </w:rPr>
  </w:style>
  <w:style w:type="character" w:styleId="a4">
    <w:name w:val="footnote reference"/>
    <w:rsid w:val="008C0078"/>
    <w:rPr>
      <w:vertAlign w:val="superscript"/>
    </w:rPr>
  </w:style>
  <w:style w:type="character" w:customStyle="1" w:styleId="a5">
    <w:name w:val="Символ концевой сноски"/>
    <w:uiPriority w:val="99"/>
    <w:semiHidden/>
    <w:unhideWhenUsed/>
    <w:qFormat/>
    <w:rsid w:val="008C0078"/>
    <w:rPr>
      <w:vertAlign w:val="superscript"/>
    </w:rPr>
  </w:style>
  <w:style w:type="character" w:styleId="a6">
    <w:name w:val="endnote reference"/>
    <w:rsid w:val="008C0078"/>
    <w:rPr>
      <w:vertAlign w:val="superscript"/>
    </w:rPr>
  </w:style>
  <w:style w:type="character" w:styleId="a7">
    <w:name w:val="Hyperlink"/>
    <w:uiPriority w:val="99"/>
    <w:unhideWhenUsed/>
    <w:rsid w:val="008C0078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8C0078"/>
    <w:rPr>
      <w:b/>
      <w:bCs/>
    </w:rPr>
  </w:style>
  <w:style w:type="character" w:customStyle="1" w:styleId="10">
    <w:name w:val="Заголовок 1 Знак"/>
    <w:link w:val="1"/>
    <w:uiPriority w:val="9"/>
    <w:qFormat/>
    <w:rsid w:val="008C007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sid w:val="008C007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sid w:val="008C007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8C007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8C007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8C007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8C007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8C007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sid w:val="008C0078"/>
    <w:rPr>
      <w:rFonts w:ascii="Arial" w:eastAsia="Arial" w:hAnsi="Arial" w:cs="Arial"/>
      <w:i/>
      <w:iCs/>
      <w:sz w:val="21"/>
      <w:szCs w:val="21"/>
    </w:rPr>
  </w:style>
  <w:style w:type="character" w:customStyle="1" w:styleId="a9">
    <w:name w:val="Название Знак"/>
    <w:link w:val="aa"/>
    <w:uiPriority w:val="10"/>
    <w:qFormat/>
    <w:rsid w:val="008C0078"/>
    <w:rPr>
      <w:sz w:val="48"/>
      <w:szCs w:val="48"/>
    </w:rPr>
  </w:style>
  <w:style w:type="character" w:customStyle="1" w:styleId="ab">
    <w:name w:val="Подзаголовок Знак"/>
    <w:link w:val="ac"/>
    <w:uiPriority w:val="11"/>
    <w:qFormat/>
    <w:rsid w:val="008C0078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8C0078"/>
    <w:rPr>
      <w:i/>
    </w:rPr>
  </w:style>
  <w:style w:type="character" w:customStyle="1" w:styleId="ad">
    <w:name w:val="Выделенная цитата Знак"/>
    <w:link w:val="ae"/>
    <w:uiPriority w:val="30"/>
    <w:qFormat/>
    <w:rsid w:val="008C0078"/>
    <w:rPr>
      <w:i/>
    </w:rPr>
  </w:style>
  <w:style w:type="character" w:customStyle="1" w:styleId="af">
    <w:name w:val="Верхний колонтитул Знак"/>
    <w:link w:val="af0"/>
    <w:uiPriority w:val="99"/>
    <w:qFormat/>
    <w:rsid w:val="008C0078"/>
  </w:style>
  <w:style w:type="character" w:customStyle="1" w:styleId="af1">
    <w:name w:val="Нижний колонтитул Знак"/>
    <w:link w:val="af2"/>
    <w:uiPriority w:val="99"/>
    <w:qFormat/>
    <w:rsid w:val="008C0078"/>
  </w:style>
  <w:style w:type="character" w:customStyle="1" w:styleId="af3">
    <w:name w:val="Название объекта Знак"/>
    <w:link w:val="af4"/>
    <w:uiPriority w:val="35"/>
    <w:qFormat/>
    <w:rsid w:val="008C0078"/>
    <w:rPr>
      <w:b/>
      <w:bCs/>
      <w:color w:val="5B9BD5" w:themeColor="accent1"/>
      <w:sz w:val="18"/>
      <w:szCs w:val="18"/>
    </w:rPr>
  </w:style>
  <w:style w:type="character" w:customStyle="1" w:styleId="af5">
    <w:name w:val="Текст сноски Знак"/>
    <w:link w:val="af6"/>
    <w:uiPriority w:val="99"/>
    <w:qFormat/>
    <w:rsid w:val="008C0078"/>
    <w:rPr>
      <w:sz w:val="18"/>
    </w:rPr>
  </w:style>
  <w:style w:type="character" w:customStyle="1" w:styleId="af7">
    <w:name w:val="Текст концевой сноски Знак"/>
    <w:link w:val="af8"/>
    <w:uiPriority w:val="99"/>
    <w:qFormat/>
    <w:rsid w:val="008C0078"/>
    <w:rPr>
      <w:sz w:val="20"/>
    </w:rPr>
  </w:style>
  <w:style w:type="paragraph" w:customStyle="1" w:styleId="af9">
    <w:name w:val="Заголовок"/>
    <w:basedOn w:val="a"/>
    <w:next w:val="afa"/>
    <w:qFormat/>
    <w:rsid w:val="008C0078"/>
    <w:pPr>
      <w:keepNext/>
      <w:spacing w:before="240" w:after="120"/>
    </w:pPr>
    <w:rPr>
      <w:rFonts w:ascii="Open Sans" w:eastAsia="Noto Sans CJK SC" w:hAnsi="Open Sans" w:cs="Droid Sans"/>
      <w:sz w:val="28"/>
      <w:szCs w:val="28"/>
    </w:rPr>
  </w:style>
  <w:style w:type="paragraph" w:styleId="afa">
    <w:name w:val="Body Text"/>
    <w:basedOn w:val="a"/>
    <w:rsid w:val="008C0078"/>
    <w:pPr>
      <w:spacing w:after="140"/>
    </w:pPr>
  </w:style>
  <w:style w:type="paragraph" w:styleId="afb">
    <w:name w:val="List"/>
    <w:basedOn w:val="afa"/>
    <w:rsid w:val="008C0078"/>
    <w:rPr>
      <w:rFonts w:cs="Droid Sans"/>
    </w:rPr>
  </w:style>
  <w:style w:type="paragraph" w:styleId="af4">
    <w:name w:val="caption"/>
    <w:basedOn w:val="a"/>
    <w:next w:val="a"/>
    <w:link w:val="af3"/>
    <w:uiPriority w:val="35"/>
    <w:semiHidden/>
    <w:unhideWhenUsed/>
    <w:qFormat/>
    <w:rsid w:val="008C0078"/>
    <w:rPr>
      <w:b/>
      <w:bCs/>
      <w:color w:val="5B9BD5" w:themeColor="accent1"/>
      <w:sz w:val="18"/>
      <w:szCs w:val="18"/>
    </w:rPr>
  </w:style>
  <w:style w:type="paragraph" w:styleId="afc">
    <w:name w:val="index heading"/>
    <w:basedOn w:val="af9"/>
    <w:rsid w:val="008C0078"/>
  </w:style>
  <w:style w:type="paragraph" w:styleId="af8">
    <w:name w:val="endnote text"/>
    <w:basedOn w:val="a"/>
    <w:link w:val="af7"/>
    <w:uiPriority w:val="99"/>
    <w:semiHidden/>
    <w:unhideWhenUsed/>
    <w:rsid w:val="008C0078"/>
    <w:pPr>
      <w:spacing w:after="0" w:line="240" w:lineRule="auto"/>
    </w:pPr>
    <w:rPr>
      <w:sz w:val="20"/>
    </w:rPr>
  </w:style>
  <w:style w:type="paragraph" w:styleId="af6">
    <w:name w:val="footnote text"/>
    <w:basedOn w:val="a"/>
    <w:link w:val="af5"/>
    <w:uiPriority w:val="99"/>
    <w:semiHidden/>
    <w:unhideWhenUsed/>
    <w:rsid w:val="008C0078"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8C0078"/>
    <w:pPr>
      <w:spacing w:after="57"/>
      <w:ind w:left="1984"/>
    </w:pPr>
  </w:style>
  <w:style w:type="paragraph" w:customStyle="1" w:styleId="HeaderandFooter">
    <w:name w:val="Header and Footer"/>
    <w:basedOn w:val="a"/>
    <w:qFormat/>
    <w:rsid w:val="008C0078"/>
  </w:style>
  <w:style w:type="paragraph" w:styleId="af0">
    <w:name w:val="header"/>
    <w:basedOn w:val="a"/>
    <w:link w:val="af"/>
    <w:uiPriority w:val="99"/>
    <w:unhideWhenUsed/>
    <w:rsid w:val="008C0078"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rsid w:val="008C0078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8C0078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8C0078"/>
    <w:pPr>
      <w:spacing w:after="57"/>
    </w:pPr>
  </w:style>
  <w:style w:type="paragraph" w:styleId="61">
    <w:name w:val="toc 6"/>
    <w:basedOn w:val="a"/>
    <w:next w:val="a"/>
    <w:uiPriority w:val="39"/>
    <w:unhideWhenUsed/>
    <w:rsid w:val="008C0078"/>
    <w:pPr>
      <w:spacing w:after="57"/>
      <w:ind w:left="1417"/>
    </w:pPr>
  </w:style>
  <w:style w:type="paragraph" w:styleId="afd">
    <w:name w:val="table of figures"/>
    <w:basedOn w:val="a"/>
    <w:next w:val="a"/>
    <w:uiPriority w:val="99"/>
    <w:unhideWhenUsed/>
    <w:rsid w:val="008C0078"/>
    <w:pPr>
      <w:spacing w:after="0"/>
    </w:pPr>
  </w:style>
  <w:style w:type="paragraph" w:styleId="31">
    <w:name w:val="toc 3"/>
    <w:basedOn w:val="a"/>
    <w:next w:val="a"/>
    <w:uiPriority w:val="39"/>
    <w:unhideWhenUsed/>
    <w:rsid w:val="008C0078"/>
    <w:pPr>
      <w:spacing w:after="57"/>
      <w:ind w:left="567"/>
    </w:pPr>
  </w:style>
  <w:style w:type="paragraph" w:styleId="23">
    <w:name w:val="toc 2"/>
    <w:basedOn w:val="a"/>
    <w:next w:val="a"/>
    <w:uiPriority w:val="39"/>
    <w:unhideWhenUsed/>
    <w:rsid w:val="008C0078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8C007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C0078"/>
    <w:pPr>
      <w:spacing w:after="57"/>
      <w:ind w:left="1134"/>
    </w:pPr>
  </w:style>
  <w:style w:type="paragraph" w:styleId="aa">
    <w:name w:val="Title"/>
    <w:basedOn w:val="a"/>
    <w:next w:val="a"/>
    <w:link w:val="a9"/>
    <w:uiPriority w:val="10"/>
    <w:qFormat/>
    <w:rsid w:val="008C0078"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af1"/>
    <w:uiPriority w:val="99"/>
    <w:unhideWhenUsed/>
    <w:qFormat/>
    <w:rsid w:val="008C0078"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Subtitle"/>
    <w:basedOn w:val="a"/>
    <w:next w:val="a"/>
    <w:link w:val="ab"/>
    <w:uiPriority w:val="11"/>
    <w:qFormat/>
    <w:rsid w:val="008C0078"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rsid w:val="008C0078"/>
    <w:pPr>
      <w:ind w:left="720" w:right="720"/>
    </w:pPr>
    <w:rPr>
      <w:i/>
    </w:rPr>
  </w:style>
  <w:style w:type="paragraph" w:styleId="ae">
    <w:name w:val="Intense Quote"/>
    <w:basedOn w:val="a"/>
    <w:next w:val="a"/>
    <w:link w:val="ad"/>
    <w:uiPriority w:val="30"/>
    <w:qFormat/>
    <w:rsid w:val="008C007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2">
    <w:name w:val="Заголовок оглавления1"/>
    <w:uiPriority w:val="39"/>
    <w:unhideWhenUsed/>
    <w:qFormat/>
    <w:rsid w:val="008C0078"/>
    <w:pPr>
      <w:spacing w:after="200" w:line="276" w:lineRule="auto"/>
    </w:pPr>
    <w:rPr>
      <w:sz w:val="22"/>
      <w:szCs w:val="22"/>
      <w:lang w:eastAsia="en-US" w:bidi="ar-SA"/>
    </w:rPr>
  </w:style>
  <w:style w:type="paragraph" w:styleId="afe">
    <w:name w:val="No Spacing"/>
    <w:basedOn w:val="a"/>
    <w:uiPriority w:val="1"/>
    <w:qFormat/>
    <w:rsid w:val="008C0078"/>
    <w:pPr>
      <w:spacing w:after="0" w:line="240" w:lineRule="auto"/>
    </w:pPr>
  </w:style>
  <w:style w:type="paragraph" w:styleId="aff">
    <w:name w:val="List Paragraph"/>
    <w:basedOn w:val="a"/>
    <w:uiPriority w:val="34"/>
    <w:qFormat/>
    <w:rsid w:val="008C0078"/>
    <w:pPr>
      <w:ind w:left="720"/>
      <w:contextualSpacing/>
    </w:pPr>
  </w:style>
  <w:style w:type="paragraph" w:customStyle="1" w:styleId="aff0">
    <w:name w:val="Должность и фамилия"/>
    <w:qFormat/>
    <w:rsid w:val="008C0078"/>
    <w:pPr>
      <w:jc w:val="both"/>
    </w:pPr>
    <w:rPr>
      <w:rFonts w:ascii="Times New Roman" w:eastAsia="Times New Roman" w:hAnsi="Times New Roman" w:cs="Times New Roman"/>
      <w:b/>
      <w:sz w:val="28"/>
      <w:lang w:eastAsia="ru-RU" w:bidi="ar-SA"/>
    </w:rPr>
  </w:style>
  <w:style w:type="paragraph" w:customStyle="1" w:styleId="Default">
    <w:name w:val="Default"/>
    <w:qFormat/>
    <w:rsid w:val="008C0078"/>
    <w:rPr>
      <w:rFonts w:ascii="PT Astra Serif" w:hAnsi="PT Astra Serif" w:cs="PT Astra Serif"/>
      <w:color w:val="000000"/>
      <w:sz w:val="24"/>
      <w:szCs w:val="24"/>
      <w:lang w:eastAsia="en-US" w:bidi="ar-SA"/>
    </w:rPr>
  </w:style>
  <w:style w:type="paragraph" w:customStyle="1" w:styleId="aff1">
    <w:name w:val="Верхний колонтитул слева"/>
    <w:basedOn w:val="af0"/>
    <w:qFormat/>
    <w:rsid w:val="008C0078"/>
  </w:style>
  <w:style w:type="table" w:styleId="aff2">
    <w:name w:val="Table Grid"/>
    <w:basedOn w:val="a1"/>
    <w:uiPriority w:val="59"/>
    <w:qFormat/>
    <w:rsid w:val="008C00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qFormat/>
    <w:rsid w:val="008C007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8C007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1F1F1" w:fill="F2F2F2" w:themeFill="text1" w:themeFillTint="D"/>
      </w:tcPr>
    </w:tblStylePr>
    <w:tblStylePr w:type="band1Horz">
      <w:tblPr/>
      <w:tcPr>
        <w:shd w:val="clear" w:color="F1F1F1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qFormat/>
    <w:rsid w:val="008C007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8C00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1F1F1" w:fill="F2F2F2" w:themeFill="text1" w:themeFillTint="D"/>
      </w:tcPr>
    </w:tblStylePr>
    <w:tblStylePr w:type="band1Horz">
      <w:rPr>
        <w:sz w:val="22"/>
      </w:rPr>
      <w:tblPr/>
      <w:tcPr>
        <w:shd w:val="clear" w:color="F1F1F1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qFormat/>
    <w:rsid w:val="008C00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1F1F1" w:fill="F2F2F2" w:themeFill="text1" w:themeFillTint="D"/>
      </w:tcPr>
    </w:tblStylePr>
    <w:tblStylePr w:type="band1Horz">
      <w:rPr>
        <w:sz w:val="22"/>
      </w:rPr>
      <w:tblPr/>
      <w:tcPr>
        <w:shd w:val="clear" w:color="F1F1F1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qFormat/>
    <w:rsid w:val="008C00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1F1F1" w:fill="F2F2F2" w:themeFill="text1" w:themeFillTint="D"/>
      </w:tcPr>
    </w:tblStylePr>
    <w:tblStylePr w:type="band1Horz">
      <w:rPr>
        <w:sz w:val="22"/>
      </w:rPr>
      <w:tblPr/>
      <w:tcPr>
        <w:shd w:val="clear" w:color="F1F1F1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qFormat/>
    <w:rsid w:val="008C0078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8C0078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8C0078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8C0078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8C0078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8C0078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8C0078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qFormat/>
    <w:rsid w:val="008C0078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8C0078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5B9BD5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8C0078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ED7D31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8C0078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A5A5A5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8C0078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FC000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8C0078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8C0078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rsid w:val="008C0078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8C0078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8C0078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8C0078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8C0078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8C0078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8C0078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rsid w:val="008C0078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8C0078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3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C0078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285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8C0078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8C0078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4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8C0078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8C0078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rsid w:val="008C007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98989" w:fill="8A8A8A" w:themeFill="text1" w:themeFillTint="75"/>
      </w:tcPr>
    </w:tblStylePr>
    <w:tblStylePr w:type="band1Horz">
      <w:tblPr/>
      <w:tcPr>
        <w:shd w:val="clear" w:color="898989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8C007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1EB" w:fill="B3D0EB" w:themeFill="accent1" w:themeFillTint="75"/>
      </w:tcPr>
    </w:tblStylePr>
    <w:tblStylePr w:type="band1Horz">
      <w:tblPr/>
      <w:tcPr>
        <w:shd w:val="clear" w:color="B3D1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8C007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8C007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8C007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EE289" w:fill="FFE28A" w:themeFill="accent4" w:themeFillTint="75"/>
      </w:tcPr>
    </w:tblStylePr>
    <w:tblStylePr w:type="band1Horz">
      <w:tblPr/>
      <w:tcPr>
        <w:shd w:val="clear" w:color="FEE289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8C007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3" w:fill="A9BEE4" w:themeFill="accent5" w:themeFillTint="75"/>
      </w:tcPr>
    </w:tblStylePr>
    <w:tblStylePr w:type="band1Horz">
      <w:tblPr/>
      <w:tcPr>
        <w:shd w:val="clear" w:color="A9BEE3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8C007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rsid w:val="008C0078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ACACA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ACACA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8C0078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C0078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C0078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C0078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EF2CA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EF2CA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C0078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2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2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C0078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C0078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1F1F1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C0078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C0078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ED7D31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C0078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C0078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C000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EF2CA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C0078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4472C4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2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C0078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70AD47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C00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tblPr/>
      <w:tcPr>
        <w:shd w:val="clear" w:color="BEBEBE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C00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C00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C00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C00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E" w:fill="FFEFBF" w:themeFill="accent4" w:themeFillTint="40"/>
      </w:tcPr>
    </w:tblStylePr>
    <w:tblStylePr w:type="band1Horz">
      <w:tblPr/>
      <w:tcPr>
        <w:shd w:val="clear" w:color="FFEFBE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C00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0DBF0" w:fill="CFDBF0" w:themeFill="accent5" w:themeFillTint="40"/>
      </w:tcPr>
    </w:tblStylePr>
    <w:tblStylePr w:type="band1Horz">
      <w:tblPr/>
      <w:tcPr>
        <w:shd w:val="clear" w:color="D0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C00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C0078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EBEBE" w:fill="BFBFBF" w:themeFill="text1" w:themeFillTint="40"/>
      </w:tcPr>
    </w:tblStylePr>
    <w:tblStylePr w:type="band1Horz">
      <w:rPr>
        <w:sz w:val="22"/>
      </w:rPr>
      <w:tblPr/>
      <w:tcPr>
        <w:shd w:val="clear" w:color="BEBEBE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C0078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il"/>
          <w:bottom w:val="single" w:sz="4" w:space="0" w:color="5B9BD5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C0078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il"/>
          <w:bottom w:val="single" w:sz="4" w:space="0" w:color="ED7D31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C0078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il"/>
          <w:bottom w:val="single" w:sz="4" w:space="0" w:color="A5A5A5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C0078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il"/>
          <w:bottom w:val="single" w:sz="4" w:space="0" w:color="FFC000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E" w:fill="FFEFBF" w:themeFill="accent4" w:themeFillTint="40"/>
      </w:tcPr>
    </w:tblStylePr>
    <w:tblStylePr w:type="band1Horz">
      <w:rPr>
        <w:sz w:val="22"/>
      </w:rPr>
      <w:tblPr/>
      <w:tcPr>
        <w:shd w:val="clear" w:color="FFEFBE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C0078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il"/>
          <w:bottom w:val="single" w:sz="4" w:space="0" w:color="4472C4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0DBF0" w:fill="CFDBF0" w:themeFill="accent5" w:themeFillTint="40"/>
      </w:tcPr>
    </w:tblStylePr>
    <w:tblStylePr w:type="band1Horz">
      <w:rPr>
        <w:sz w:val="22"/>
      </w:rPr>
      <w:tblPr/>
      <w:tcPr>
        <w:shd w:val="clear" w:color="D0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C0078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il"/>
          <w:bottom w:val="single" w:sz="4" w:space="0" w:color="70AD47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C00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C0078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C0078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285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8C0078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8C0078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4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8C0078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E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8C0078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8C00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EBEBE" w:fill="BFBFBF" w:themeFill="text1" w:themeFillTint="40"/>
      </w:tcPr>
    </w:tblStylePr>
    <w:tblStylePr w:type="band1Horz">
      <w:rPr>
        <w:sz w:val="22"/>
      </w:rPr>
      <w:tblPr/>
      <w:tcPr>
        <w:shd w:val="clear" w:color="BEBEBE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C0078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C0078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C0078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C0078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E" w:fill="FFEFBF" w:themeFill="accent4" w:themeFillTint="40"/>
      </w:tcPr>
    </w:tblStylePr>
    <w:tblStylePr w:type="band1Horz">
      <w:rPr>
        <w:sz w:val="22"/>
      </w:rPr>
      <w:tblPr/>
      <w:tcPr>
        <w:shd w:val="clear" w:color="FFEFBE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C0078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0DBF0" w:fill="CFDBF0" w:themeFill="accent5" w:themeFillTint="40"/>
      </w:tcPr>
    </w:tblStylePr>
    <w:tblStylePr w:type="band1Horz">
      <w:rPr>
        <w:sz w:val="22"/>
      </w:rPr>
      <w:tblPr/>
      <w:tcPr>
        <w:shd w:val="clear" w:color="D0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C0078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C0078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E7E7E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7E7E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C0078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C0078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285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285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285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285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C0078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C0078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4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4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4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4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C0078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E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C0078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C0078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EBEBE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C0078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C0078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C0078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C0078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E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E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C0078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D0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D0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C0078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C0078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EBEBE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C0078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C0078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ED7D31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C0078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A5A5A5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C0078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C000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E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C0078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il"/>
          <w:left w:val="single" w:sz="4" w:space="0" w:color="4472C4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D0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C0078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70AD47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C0078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E7E7E" w:fill="7F7F7F" w:themeFill="text1" w:themeFillTint="80"/>
      </w:tcPr>
    </w:tblStylePr>
    <w:tblStylePr w:type="lastRow">
      <w:rPr>
        <w:sz w:val="22"/>
      </w:rPr>
      <w:tblPr/>
      <w:tcPr>
        <w:shd w:val="clear" w:color="7E7E7E" w:fill="7F7F7F" w:themeFill="text1" w:themeFillTint="80"/>
      </w:tcPr>
    </w:tblStylePr>
    <w:tblStylePr w:type="firstCol">
      <w:rPr>
        <w:sz w:val="22"/>
      </w:rPr>
      <w:tblPr/>
      <w:tcPr>
        <w:shd w:val="clear" w:color="7E7E7E" w:fill="7F7F7F" w:themeFill="text1" w:themeFillTint="80"/>
      </w:tcPr>
    </w:tblStylePr>
    <w:tblStylePr w:type="lastCol">
      <w:rPr>
        <w:sz w:val="22"/>
      </w:rPr>
      <w:tblPr/>
      <w:tcPr>
        <w:shd w:val="clear" w:color="7E7E7E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1F1F1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1F1F1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C0078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3D8" w:fill="68A2D8" w:themeFill="accent1" w:themeFillTint="EA"/>
      </w:tcPr>
    </w:tblStylePr>
    <w:tblStylePr w:type="lastRow">
      <w:rPr>
        <w:sz w:val="22"/>
      </w:rPr>
      <w:tblPr/>
      <w:tcPr>
        <w:shd w:val="clear" w:color="68A3D8" w:fill="68A2D8" w:themeFill="accent1" w:themeFillTint="EA"/>
      </w:tcPr>
    </w:tblStylePr>
    <w:tblStylePr w:type="firstCol">
      <w:rPr>
        <w:sz w:val="22"/>
      </w:rPr>
      <w:tblPr/>
      <w:tcPr>
        <w:shd w:val="clear" w:color="68A3D8" w:fill="68A2D8" w:themeFill="accent1" w:themeFillTint="EA"/>
      </w:tcPr>
    </w:tblStylePr>
    <w:tblStylePr w:type="lastCol">
      <w:rPr>
        <w:sz w:val="22"/>
      </w:rPr>
      <w:tblPr/>
      <w:tcPr>
        <w:shd w:val="clear" w:color="68A3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C0078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285" w:fill="F4B184" w:themeFill="accent2" w:themeFillTint="97"/>
      </w:tcPr>
    </w:tblStylePr>
    <w:tblStylePr w:type="lastRow">
      <w:rPr>
        <w:sz w:val="22"/>
      </w:rPr>
      <w:tblPr/>
      <w:tcPr>
        <w:shd w:val="clear" w:color="F4B285" w:fill="F4B184" w:themeFill="accent2" w:themeFillTint="97"/>
      </w:tcPr>
    </w:tblStylePr>
    <w:tblStylePr w:type="firstCol">
      <w:rPr>
        <w:sz w:val="22"/>
      </w:rPr>
      <w:tblPr/>
      <w:tcPr>
        <w:shd w:val="clear" w:color="F4B285" w:fill="F4B184" w:themeFill="accent2" w:themeFillTint="97"/>
      </w:tcPr>
    </w:tblStylePr>
    <w:tblStylePr w:type="lastCol">
      <w:rPr>
        <w:sz w:val="22"/>
      </w:rPr>
      <w:tblPr/>
      <w:tcPr>
        <w:shd w:val="clear" w:color="F4B285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C0078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C0078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4" w:fill="FFD865" w:themeFill="accent4" w:themeFillTint="9A"/>
      </w:tcPr>
    </w:tblStylePr>
    <w:tblStylePr w:type="lastRow">
      <w:rPr>
        <w:sz w:val="22"/>
      </w:rPr>
      <w:tblPr/>
      <w:tcPr>
        <w:shd w:val="clear" w:color="FFD864" w:fill="FFD865" w:themeFill="accent4" w:themeFillTint="9A"/>
      </w:tcPr>
    </w:tblStylePr>
    <w:tblStylePr w:type="firstCol">
      <w:rPr>
        <w:sz w:val="22"/>
      </w:rPr>
      <w:tblPr/>
      <w:tcPr>
        <w:shd w:val="clear" w:color="FFD864" w:fill="FFD865" w:themeFill="accent4" w:themeFillTint="9A"/>
      </w:tcPr>
    </w:tblStylePr>
    <w:tblStylePr w:type="lastCol">
      <w:rPr>
        <w:sz w:val="22"/>
      </w:rPr>
      <w:tblPr/>
      <w:tcPr>
        <w:shd w:val="clear" w:color="FFD864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C0078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C0078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C0078"/>
    <w:rPr>
      <w:lang w:eastAsia="ru-RU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E7E7E" w:fill="7F7F7F" w:themeFill="text1" w:themeFillTint="80"/>
      </w:tcPr>
    </w:tblStylePr>
    <w:tblStylePr w:type="lastRow">
      <w:rPr>
        <w:sz w:val="22"/>
      </w:rPr>
      <w:tblPr/>
      <w:tcPr>
        <w:shd w:val="clear" w:color="7E7E7E" w:fill="7F7F7F" w:themeFill="text1" w:themeFillTint="80"/>
      </w:tcPr>
    </w:tblStylePr>
    <w:tblStylePr w:type="firstCol">
      <w:rPr>
        <w:sz w:val="22"/>
      </w:rPr>
      <w:tblPr/>
      <w:tcPr>
        <w:shd w:val="clear" w:color="7E7E7E" w:fill="7F7F7F" w:themeFill="text1" w:themeFillTint="80"/>
      </w:tcPr>
    </w:tblStylePr>
    <w:tblStylePr w:type="lastCol">
      <w:rPr>
        <w:sz w:val="22"/>
      </w:rPr>
      <w:tblPr/>
      <w:tcPr>
        <w:shd w:val="clear" w:color="7E7E7E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1F1F1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1F1F1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C0078"/>
    <w:rPr>
      <w:lang w:eastAsia="ru-RU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3D8" w:fill="68A2D8" w:themeFill="accent1" w:themeFillTint="EA"/>
      </w:tcPr>
    </w:tblStylePr>
    <w:tblStylePr w:type="lastRow">
      <w:rPr>
        <w:sz w:val="22"/>
      </w:rPr>
      <w:tblPr/>
      <w:tcPr>
        <w:shd w:val="clear" w:color="68A3D8" w:fill="68A2D8" w:themeFill="accent1" w:themeFillTint="EA"/>
      </w:tcPr>
    </w:tblStylePr>
    <w:tblStylePr w:type="firstCol">
      <w:rPr>
        <w:sz w:val="22"/>
      </w:rPr>
      <w:tblPr/>
      <w:tcPr>
        <w:shd w:val="clear" w:color="68A3D8" w:fill="68A2D8" w:themeFill="accent1" w:themeFillTint="EA"/>
      </w:tcPr>
    </w:tblStylePr>
    <w:tblStylePr w:type="lastCol">
      <w:rPr>
        <w:sz w:val="22"/>
      </w:rPr>
      <w:tblPr/>
      <w:tcPr>
        <w:shd w:val="clear" w:color="68A3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C0078"/>
    <w:rPr>
      <w:lang w:eastAsia="ru-RU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285" w:fill="F4B184" w:themeFill="accent2" w:themeFillTint="97"/>
      </w:tcPr>
    </w:tblStylePr>
    <w:tblStylePr w:type="lastRow">
      <w:rPr>
        <w:sz w:val="22"/>
      </w:rPr>
      <w:tblPr/>
      <w:tcPr>
        <w:shd w:val="clear" w:color="F4B285" w:fill="F4B184" w:themeFill="accent2" w:themeFillTint="97"/>
      </w:tcPr>
    </w:tblStylePr>
    <w:tblStylePr w:type="firstCol">
      <w:rPr>
        <w:sz w:val="22"/>
      </w:rPr>
      <w:tblPr/>
      <w:tcPr>
        <w:shd w:val="clear" w:color="F4B285" w:fill="F4B184" w:themeFill="accent2" w:themeFillTint="97"/>
      </w:tcPr>
    </w:tblStylePr>
    <w:tblStylePr w:type="lastCol">
      <w:rPr>
        <w:sz w:val="22"/>
      </w:rPr>
      <w:tblPr/>
      <w:tcPr>
        <w:shd w:val="clear" w:color="F4B285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C0078"/>
    <w:rPr>
      <w:lang w:eastAsia="ru-RU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C0078"/>
    <w:rPr>
      <w:lang w:eastAsia="ru-RU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4" w:fill="FFD865" w:themeFill="accent4" w:themeFillTint="9A"/>
      </w:tcPr>
    </w:tblStylePr>
    <w:tblStylePr w:type="lastRow">
      <w:rPr>
        <w:sz w:val="22"/>
      </w:rPr>
      <w:tblPr/>
      <w:tcPr>
        <w:shd w:val="clear" w:color="FFD864" w:fill="FFD865" w:themeFill="accent4" w:themeFillTint="9A"/>
      </w:tcPr>
    </w:tblStylePr>
    <w:tblStylePr w:type="firstCol">
      <w:rPr>
        <w:sz w:val="22"/>
      </w:rPr>
      <w:tblPr/>
      <w:tcPr>
        <w:shd w:val="clear" w:color="FFD864" w:fill="FFD865" w:themeFill="accent4" w:themeFillTint="9A"/>
      </w:tcPr>
    </w:tblStylePr>
    <w:tblStylePr w:type="lastCol">
      <w:rPr>
        <w:sz w:val="22"/>
      </w:rPr>
      <w:tblPr/>
      <w:tcPr>
        <w:shd w:val="clear" w:color="FFD864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C0078"/>
    <w:rPr>
      <w:lang w:eastAsia="ru-RU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C0078"/>
    <w:rPr>
      <w:lang w:eastAsia="ru-RU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C0078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8C0078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8C0078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8C0078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8C0078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8C0078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8C0078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10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Работа</cp:lastModifiedBy>
  <cp:revision>20</cp:revision>
  <cp:lastPrinted>2025-12-01T12:01:00Z</cp:lastPrinted>
  <dcterms:created xsi:type="dcterms:W3CDTF">2025-10-21T15:20:00Z</dcterms:created>
  <dcterms:modified xsi:type="dcterms:W3CDTF">2025-12-08T13:57:00Z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1B55F108799D465D8A2EC92D377FBE71_12</vt:lpwstr>
  </property>
  <property fmtid="{D5CDD505-2E9C-101B-9397-08002B2CF9AE}" pid="3" name="KSOProductBuildVer">
    <vt:lpwstr>1049-12.2.0.23131</vt:lpwstr>
  </property>
</Properties>
</file>