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6705" w:val="left"/>
        </w:tabs>
        <w:ind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2000000">
      <w:pPr>
        <w:tabs>
          <w:tab w:leader="none" w:pos="9360" w:val="left"/>
        </w:tabs>
        <w:spacing w:line="252" w:lineRule="auto"/>
        <w:ind w:firstLine="0" w:left="426" w:right="-5"/>
        <w:jc w:val="center"/>
      </w:pPr>
      <w:r>
        <w:drawing>
          <wp:inline>
            <wp:extent cx="584200" cy="7493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4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 w:firstLine="0" w:left="426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СОБРАНИЕ</w:t>
      </w:r>
    </w:p>
    <w:p w14:paraId="04000000">
      <w:pPr>
        <w:ind w:firstLine="0" w:left="426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ind w:firstLine="0" w:left="426"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ind w:firstLine="0" w:left="426"/>
        <w:jc w:val="center"/>
        <w:rPr>
          <w:b w:val="1"/>
          <w:sz w:val="20"/>
        </w:rPr>
      </w:pPr>
    </w:p>
    <w:p w14:paraId="07000000">
      <w:pPr>
        <w:ind w:firstLine="0" w:left="426"/>
        <w:jc w:val="center"/>
        <w:rPr>
          <w:b w:val="1"/>
          <w:sz w:val="20"/>
        </w:rPr>
      </w:pPr>
    </w:p>
    <w:p w14:paraId="08000000">
      <w:pPr>
        <w:ind w:firstLine="0" w:left="426"/>
        <w:jc w:val="center"/>
        <w:rPr>
          <w:b w:val="1"/>
          <w:sz w:val="20"/>
        </w:rPr>
      </w:pPr>
      <w:r>
        <w:rPr>
          <w:sz w:val="20"/>
          <w:u w:val="single"/>
        </w:rPr>
        <w:t xml:space="preserve">от 11.08.2025 г.№65-383 </w:t>
      </w: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>413440 Саратовская область</w:t>
      </w:r>
    </w:p>
    <w:p w14:paraId="09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     </w:t>
      </w:r>
      <w:r>
        <w:rPr>
          <w:sz w:val="20"/>
        </w:rPr>
        <w:t>р\п</w:t>
      </w:r>
      <w:r>
        <w:rPr>
          <w:sz w:val="20"/>
        </w:rPr>
        <w:t xml:space="preserve">  Дергачи, ул. М.Горького,4</w:t>
      </w:r>
    </w:p>
    <w:p w14:paraId="0A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</w:t>
      </w:r>
      <w:r>
        <w:rPr>
          <w:sz w:val="20"/>
        </w:rPr>
        <w:t xml:space="preserve">        </w:t>
      </w:r>
      <w:r>
        <w:rPr>
          <w:sz w:val="20"/>
        </w:rPr>
        <w:t xml:space="preserve">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ind w:firstLine="0"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</w:t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keepNext w:val="1"/>
        <w:ind w:firstLine="0" w:left="426"/>
        <w:jc w:val="center"/>
        <w:outlineLvl w:val="6"/>
        <w:rPr>
          <w:b w:val="1"/>
          <w:sz w:val="28"/>
        </w:rPr>
      </w:pPr>
    </w:p>
    <w:p w14:paraId="0D000000">
      <w:pPr>
        <w:keepNext w:val="1"/>
        <w:ind w:firstLine="0" w:left="426"/>
        <w:jc w:val="center"/>
        <w:outlineLvl w:val="6"/>
        <w:rPr>
          <w:sz w:val="28"/>
        </w:rPr>
      </w:pPr>
      <w:r>
        <w:rPr>
          <w:sz w:val="28"/>
        </w:rPr>
        <w:t xml:space="preserve">Решение </w:t>
      </w:r>
      <w:r>
        <w:rPr>
          <w:sz w:val="28"/>
        </w:rPr>
        <w:t xml:space="preserve">№ </w:t>
      </w:r>
      <w:r>
        <w:rPr>
          <w:b w:val="1"/>
          <w:sz w:val="28"/>
          <w:vertAlign w:val="superscript"/>
        </w:rPr>
        <w:t xml:space="preserve">  </w:t>
      </w:r>
      <w:r>
        <w:rPr>
          <w:sz w:val="28"/>
        </w:rPr>
        <w:t>65-383</w:t>
      </w:r>
    </w:p>
    <w:p w14:paraId="0E000000">
      <w:pPr>
        <w:keepNext w:val="1"/>
        <w:ind w:firstLine="0" w:left="426"/>
        <w:jc w:val="center"/>
        <w:outlineLvl w:val="6"/>
        <w:rPr>
          <w:sz w:val="28"/>
        </w:rPr>
      </w:pPr>
      <w:r>
        <w:rPr>
          <w:sz w:val="28"/>
        </w:rPr>
        <w:t>Об  у</w:t>
      </w:r>
      <w:r>
        <w:rPr>
          <w:sz w:val="28"/>
        </w:rPr>
        <w:t xml:space="preserve">тверждении показателей эффективности деятельности главы Дергачевского </w:t>
      </w:r>
      <w:r>
        <w:rPr>
          <w:sz w:val="28"/>
        </w:rPr>
        <w:t xml:space="preserve">муниципального района и инвестиционного уполномоченного </w:t>
      </w:r>
    </w:p>
    <w:p w14:paraId="0F000000">
      <w:pPr>
        <w:keepNext w:val="1"/>
        <w:ind w:firstLine="0" w:left="-283"/>
        <w:jc w:val="center"/>
        <w:outlineLvl w:val="6"/>
        <w:rPr>
          <w:sz w:val="28"/>
        </w:rPr>
      </w:pPr>
      <w:r>
        <w:rPr>
          <w:b w:val="0"/>
          <w:sz w:val="28"/>
        </w:rPr>
        <w:t xml:space="preserve"> 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В</w:t>
      </w:r>
      <w:r>
        <w:rPr>
          <w:sz w:val="28"/>
        </w:rPr>
        <w:t xml:space="preserve"> целях внедрения на территории Дергачевского  муниципального района Саратовской области  положений «Муниципального</w:t>
      </w:r>
      <w:r>
        <w:rPr>
          <w:sz w:val="28"/>
        </w:rPr>
        <w:t xml:space="preserve"> инвестиционного стандарта», руководствуясь Уставом Дергачевского муниципального района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2000000">
      <w:pPr>
        <w:ind/>
        <w:jc w:val="center"/>
        <w:rPr>
          <w:b w:val="1"/>
        </w:rPr>
      </w:pPr>
      <w:r>
        <w:rPr>
          <w:b w:val="1"/>
        </w:rPr>
        <w:t xml:space="preserve">Собрание решило: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14:paraId="14000000">
      <w:pPr>
        <w:ind/>
        <w:jc w:val="both"/>
      </w:pPr>
      <w:bookmarkStart w:id="1" w:name="sub_991"/>
      <w:r>
        <w:t xml:space="preserve">1. </w:t>
      </w:r>
      <w:bookmarkStart w:id="2" w:name="sub_9923"/>
      <w:bookmarkEnd w:id="1"/>
      <w:r>
        <w:t xml:space="preserve">Утвердить показатели эффективности деятельности главы Дергачевского </w:t>
      </w:r>
      <w:r>
        <w:t>муниципального района и инвестиционного уполномоченного согласно приложению.</w:t>
      </w:r>
      <w:bookmarkEnd w:id="2"/>
      <w:r>
        <w:t>№ 1</w:t>
      </w:r>
    </w:p>
    <w:p w14:paraId="15000000">
      <w:pPr>
        <w:ind/>
        <w:jc w:val="both"/>
      </w:pPr>
      <w:r>
        <w:t>2. Настоящее решение вступает в силу со дня его официального опубликования (обнародования) и подлежит размещению на официальном сайте администрации  Дергачевского муниципального</w:t>
      </w:r>
      <w:r>
        <w:t xml:space="preserve"> района в сети Интернет.</w:t>
      </w:r>
    </w:p>
    <w:p w14:paraId="16000000">
      <w:pPr>
        <w:ind/>
        <w:jc w:val="both"/>
      </w:pPr>
    </w:p>
    <w:p w14:paraId="17000000">
      <w:pPr>
        <w:ind/>
        <w:jc w:val="both"/>
      </w:pPr>
    </w:p>
    <w:p w14:paraId="18000000">
      <w:pPr>
        <w:ind/>
        <w:jc w:val="both"/>
      </w:pPr>
      <w:r>
        <w:t xml:space="preserve">Председатель Собрания </w:t>
      </w:r>
    </w:p>
    <w:p w14:paraId="19000000">
      <w:pPr>
        <w:ind/>
        <w:jc w:val="both"/>
      </w:pPr>
      <w:r>
        <w:t>Дергачевского муниципального района                                  Шамьюнов Э.Р.</w:t>
      </w:r>
    </w:p>
    <w:p w14:paraId="1A000000">
      <w:pPr>
        <w:ind/>
        <w:jc w:val="both"/>
      </w:pPr>
    </w:p>
    <w:p w14:paraId="1B000000">
      <w:pPr>
        <w:ind/>
        <w:jc w:val="both"/>
      </w:pPr>
      <w:r>
        <w:t>Глава Дергачевского</w:t>
      </w:r>
    </w:p>
    <w:p w14:paraId="1C000000">
      <w:pPr>
        <w:ind/>
        <w:jc w:val="both"/>
      </w:pPr>
      <w:r>
        <w:t xml:space="preserve"> муниципального района                                                          Мурзаков С.Н.</w:t>
      </w:r>
    </w:p>
    <w:p w14:paraId="1D000000">
      <w:pPr>
        <w:rPr>
          <w:b w:val="1"/>
        </w:rPr>
      </w:pPr>
      <w:r>
        <w:t xml:space="preserve"> </w:t>
      </w:r>
    </w:p>
    <w:p w14:paraId="1E000000">
      <w:pPr>
        <w:rPr>
          <w:b w:val="1"/>
        </w:rPr>
      </w:pPr>
    </w:p>
    <w:p w14:paraId="1F000000">
      <w:pPr>
        <w:rPr>
          <w:b w:val="1"/>
        </w:rPr>
      </w:pPr>
    </w:p>
    <w:p w14:paraId="20000000">
      <w:pPr>
        <w:rPr>
          <w:b w:val="1"/>
        </w:rPr>
      </w:pPr>
    </w:p>
    <w:p w14:paraId="21000000">
      <w:pPr>
        <w:rPr>
          <w:b w:val="1"/>
        </w:rPr>
      </w:pPr>
    </w:p>
    <w:p w14:paraId="22000000">
      <w:pPr>
        <w:rPr>
          <w:b w:val="1"/>
        </w:rPr>
      </w:pPr>
    </w:p>
    <w:p w14:paraId="23000000">
      <w:pPr>
        <w:rPr>
          <w:b w:val="1"/>
        </w:rPr>
      </w:pPr>
    </w:p>
    <w:p w14:paraId="24000000">
      <w:pPr>
        <w:ind/>
        <w:jc w:val="both"/>
      </w:pPr>
      <w:r>
        <w:t xml:space="preserve">                                                                                     Приложение № 1</w:t>
      </w:r>
    </w:p>
    <w:p w14:paraId="25000000">
      <w:pPr>
        <w:ind/>
        <w:jc w:val="both"/>
      </w:pPr>
      <w:r>
        <w:t xml:space="preserve">                                                                              к решению № 65-383</w:t>
      </w:r>
    </w:p>
    <w:p w14:paraId="26000000">
      <w:pPr>
        <w:ind/>
        <w:jc w:val="both"/>
      </w:pPr>
      <w:r>
        <w:t xml:space="preserve">                                                                   </w:t>
      </w:r>
      <w:r>
        <w:t xml:space="preserve">           районного Собрания</w:t>
      </w:r>
    </w:p>
    <w:p w14:paraId="27000000">
      <w:pPr>
        <w:ind/>
        <w:jc w:val="both"/>
        <w:rPr>
          <w:b w:val="1"/>
        </w:rPr>
      </w:pPr>
      <w:r>
        <w:t xml:space="preserve">                                                                              от 11 августа 2025</w:t>
      </w:r>
      <w:r>
        <w:rPr>
          <w:b w:val="1"/>
        </w:rPr>
        <w:t xml:space="preserve">    </w:t>
      </w:r>
    </w:p>
    <w:p w14:paraId="28000000">
      <w:pPr>
        <w:ind/>
        <w:jc w:val="both"/>
        <w:rPr>
          <w:b w:val="1"/>
        </w:rPr>
      </w:pPr>
    </w:p>
    <w:p w14:paraId="29000000">
      <w:pPr>
        <w:ind/>
        <w:jc w:val="both"/>
        <w:rPr>
          <w:b w:val="1"/>
        </w:rPr>
      </w:pPr>
    </w:p>
    <w:p w14:paraId="2A000000">
      <w:pPr>
        <w:ind/>
        <w:jc w:val="center"/>
        <w:rPr>
          <w:b w:val="1"/>
        </w:rPr>
      </w:pPr>
      <w:r>
        <w:rPr>
          <w:b w:val="1"/>
        </w:rPr>
        <w:t xml:space="preserve">Показатели эффективности деятельности </w:t>
      </w:r>
    </w:p>
    <w:p w14:paraId="2B000000">
      <w:pPr>
        <w:ind/>
        <w:jc w:val="center"/>
        <w:rPr>
          <w:b w:val="1"/>
        </w:rPr>
      </w:pPr>
      <w:r>
        <w:rPr>
          <w:b w:val="1"/>
        </w:rPr>
        <w:t xml:space="preserve">главы Дергачевского </w:t>
      </w:r>
      <w:r>
        <w:rPr>
          <w:b w:val="1"/>
        </w:rPr>
        <w:t xml:space="preserve"> муниципального района и </w:t>
      </w:r>
    </w:p>
    <w:p w14:paraId="2C000000">
      <w:pPr>
        <w:ind/>
        <w:jc w:val="center"/>
        <w:rPr>
          <w:b w:val="1"/>
        </w:rPr>
      </w:pPr>
      <w:r>
        <w:rPr>
          <w:b w:val="1"/>
        </w:rPr>
        <w:t>инвестиционного уполномоченного района</w:t>
      </w:r>
    </w:p>
    <w:p w14:paraId="2D000000">
      <w:pPr>
        <w:ind/>
        <w:jc w:val="center"/>
        <w:rPr>
          <w:b w:val="1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4091"/>
        <w:gridCol w:w="1264"/>
        <w:gridCol w:w="1274"/>
        <w:gridCol w:w="1134"/>
        <w:gridCol w:w="1133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Факт</w:t>
            </w:r>
          </w:p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39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</w:pPr>
            <w:r>
              <w:t>1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</w:pPr>
            <w:r>
              <w:t>Количество инвестиционных проектов, реализованных на территории ________  района в течени</w:t>
            </w:r>
            <w:r>
              <w:t>и</w:t>
            </w:r>
            <w:r>
              <w:t xml:space="preserve"> трех лет, предшествующих текущему году(</w:t>
            </w:r>
            <w:r>
              <w:t>ед</w:t>
            </w:r>
            <w:r>
              <w:t>)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</w:pPr>
            <w:r>
              <w:t>2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Количество инвестиционных проектов, реализуемых и планируемых к реализации на территории ________ района в 2025году (ед.)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3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Объем инвестиций, направленных на реализацию инвестиционных проектов на территории муниципального района в течени</w:t>
            </w:r>
            <w:r>
              <w:t>и</w:t>
            </w:r>
            <w:r>
              <w:t xml:space="preserve"> трех лет, предшествующих текущему году, в расчете на 1 жителя (</w:t>
            </w:r>
            <w:r>
              <w:t>руб</w:t>
            </w:r>
            <w:r>
              <w:t>)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4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Проведение встреч с потенциальными инвесторами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5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Подбор частного недвижимого имущества для использования в качестве потенциальных инвестиционных площадо</w:t>
            </w:r>
            <w:r>
              <w:t>к(</w:t>
            </w:r>
            <w:r>
              <w:t>ед.)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</w:pPr>
            <w:r>
              <w:t>6</w:t>
            </w:r>
          </w:p>
        </w:tc>
        <w:tc>
          <w:tcPr>
            <w:tcW w:type="dxa" w:w="4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</w:pPr>
            <w:r>
              <w:t>Формирование новых инвестиционных площадок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</w:pPr>
          </w:p>
        </w:tc>
      </w:tr>
    </w:tbl>
    <w:p w14:paraId="5E000000">
      <w:pPr>
        <w:ind/>
        <w:jc w:val="both"/>
        <w:rPr>
          <w:b w:val="1"/>
        </w:rPr>
      </w:pPr>
      <w:r>
        <w:t xml:space="preserve">                                                                          </w:t>
      </w:r>
    </w:p>
    <w:p w14:paraId="5F000000">
      <w:pPr>
        <w:ind/>
        <w:jc w:val="center"/>
        <w:rPr>
          <w:b w:val="1"/>
        </w:rPr>
      </w:pPr>
    </w:p>
    <w:p w14:paraId="60000000">
      <w:pPr>
        <w:ind/>
        <w:jc w:val="center"/>
        <w:rPr>
          <w:b w:val="1"/>
        </w:rPr>
      </w:pPr>
    </w:p>
    <w:p w14:paraId="61000000">
      <w:pPr>
        <w:ind/>
        <w:jc w:val="center"/>
        <w:rPr>
          <w:b w:val="1"/>
        </w:rPr>
      </w:pPr>
    </w:p>
    <w:p w14:paraId="62000000">
      <w:pPr>
        <w:ind/>
        <w:jc w:val="center"/>
        <w:rPr>
          <w:b w:val="1"/>
        </w:rPr>
      </w:pPr>
    </w:p>
    <w:p w14:paraId="63000000">
      <w:pPr>
        <w:ind/>
        <w:jc w:val="center"/>
      </w:pPr>
    </w:p>
    <w:p w14:paraId="64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</w:p>
    <w:sectPr>
      <w:pgSz w:h="16838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/>
    </w:pPr>
  </w:style>
  <w:style w:styleId="Style_8_ch" w:type="character">
    <w:name w:val="toc 7"/>
    <w:basedOn w:val="Style_3_ch"/>
    <w:link w:val="Style_8"/>
  </w:style>
  <w:style w:styleId="Style_9" w:type="paragraph">
    <w:name w:val="Intense Quote"/>
    <w:basedOn w:val="Style_3"/>
    <w:next w:val="Style_3"/>
    <w:link w:val="Style_9_ch"/>
    <w:pPr>
      <w:ind w:firstLine="0" w:left="720" w:right="720"/>
    </w:pPr>
    <w:rPr>
      <w:i w:val="1"/>
    </w:rPr>
  </w:style>
  <w:style w:styleId="Style_9_ch" w:type="character">
    <w:name w:val="Intense Quote"/>
    <w:basedOn w:val="Style_3_ch"/>
    <w:link w:val="Style_9"/>
    <w:rPr>
      <w:i w:val="1"/>
    </w:rPr>
  </w:style>
  <w:style w:styleId="Style_10" w:type="paragraph">
    <w:name w:val="Header"/>
    <w:basedOn w:val="Style_3"/>
    <w:link w:val="Style_10_ch"/>
    <w:pPr>
      <w:tabs>
        <w:tab w:leader="none" w:pos="7143" w:val="center"/>
        <w:tab w:leader="none" w:pos="14287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Footer"/>
    <w:basedOn w:val="Style_3"/>
    <w:link w:val="Style_12_ch"/>
    <w:pPr>
      <w:tabs>
        <w:tab w:leader="none" w:pos="7143" w:val="center"/>
        <w:tab w:leader="none" w:pos="14287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3_ch"/>
    <w:link w:val="Style_13"/>
    <w:rPr>
      <w:rFonts w:ascii="Arial" w:hAnsi="Arial"/>
      <w:i w:val="1"/>
      <w:sz w:val="21"/>
    </w:rPr>
  </w:style>
  <w:style w:styleId="Style_14" w:type="paragraph">
    <w:name w:val="Caption"/>
    <w:basedOn w:val="Style_3"/>
    <w:next w:val="Style_3"/>
    <w:link w:val="Style_14_ch"/>
    <w:pPr>
      <w:spacing w:line="276" w:lineRule="auto"/>
      <w:ind/>
    </w:pPr>
    <w:rPr>
      <w:b w:val="1"/>
      <w:color w:themeColor="accent1" w:val="4F81BD"/>
      <w:sz w:val="18"/>
    </w:rPr>
  </w:style>
  <w:style w:styleId="Style_14_ch" w:type="character">
    <w:name w:val="Caption"/>
    <w:basedOn w:val="Style_3_ch"/>
    <w:link w:val="Style_14"/>
    <w:rPr>
      <w:b w:val="1"/>
      <w:color w:themeColor="accent1" w:val="4F81BD"/>
      <w:sz w:val="18"/>
    </w:rPr>
  </w:style>
  <w:style w:styleId="Style_15" w:type="paragraph">
    <w:name w:val="endnote text"/>
    <w:basedOn w:val="Style_3"/>
    <w:link w:val="Style_15_ch"/>
    <w:rPr>
      <w:sz w:val="20"/>
    </w:rPr>
  </w:style>
  <w:style w:styleId="Style_15_ch" w:type="character">
    <w:name w:val="endnote text"/>
    <w:basedOn w:val="Style_3_ch"/>
    <w:link w:val="Style_15"/>
    <w:rPr>
      <w:sz w:val="20"/>
    </w:rPr>
  </w:style>
  <w:style w:styleId="Style_16" w:type="paragraph">
    <w:name w:val="toc 3"/>
    <w:basedOn w:val="Style_3"/>
    <w:next w:val="Style_3"/>
    <w:link w:val="Style_16_ch"/>
    <w:uiPriority w:val="39"/>
    <w:pPr>
      <w:spacing w:after="57"/>
      <w:ind w:firstLine="0" w:left="567"/>
    </w:pPr>
  </w:style>
  <w:style w:styleId="Style_16_ch" w:type="character">
    <w:name w:val="toc 3"/>
    <w:basedOn w:val="Style_3_ch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footnote reference"/>
    <w:basedOn w:val="Style_19"/>
    <w:link w:val="Style_18_ch"/>
    <w:rPr>
      <w:vertAlign w:val="superscript"/>
    </w:rPr>
  </w:style>
  <w:style w:styleId="Style_18_ch" w:type="character">
    <w:name w:val="footnote reference"/>
    <w:basedOn w:val="Style_19_ch"/>
    <w:link w:val="Style_18"/>
    <w:rPr>
      <w:vertAlign w:val="superscript"/>
    </w:rPr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3_ch"/>
    <w:link w:val="Style_20"/>
    <w:rPr>
      <w:rFonts w:ascii="Arial" w:hAnsi="Arial"/>
      <w:b w:val="1"/>
      <w:sz w:val="24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_ch" w:type="character">
    <w:name w:val="heading 1"/>
    <w:basedOn w:val="Style_3_ch"/>
    <w:link w:val="Style_1"/>
    <w:rPr>
      <w:rFonts w:ascii="Arial" w:hAnsi="Arial"/>
      <w:sz w:val="40"/>
    </w:rPr>
  </w:style>
  <w:style w:styleId="Style_21" w:type="paragraph">
    <w:name w:val="endnote reference"/>
    <w:basedOn w:val="Style_19"/>
    <w:link w:val="Style_21_ch"/>
    <w:rPr>
      <w:vertAlign w:val="superscript"/>
    </w:rPr>
  </w:style>
  <w:style w:styleId="Style_21_ch" w:type="character">
    <w:name w:val="endnote reference"/>
    <w:basedOn w:val="Style_19_ch"/>
    <w:link w:val="Style_21"/>
    <w:rPr>
      <w:vertAlign w:val="superscript"/>
    </w:rPr>
  </w:style>
  <w:style w:styleId="Style_22" w:type="paragraph">
    <w:name w:val="Hyperlink"/>
    <w:link w:val="Style_22_ch"/>
    <w:rPr>
      <w:color w:themeColor="hyperlink" w:val="0000FF"/>
      <w:u w:val="single"/>
    </w:rPr>
  </w:style>
  <w:style w:styleId="Style_22_ch" w:type="character">
    <w:name w:val="Hyperlink"/>
    <w:link w:val="Style_22"/>
    <w:rPr>
      <w:color w:themeColor="hyperlink" w:val="0000FF"/>
      <w:u w:val="single"/>
    </w:rPr>
  </w:style>
  <w:style w:styleId="Style_23" w:type="paragraph">
    <w:name w:val="Footnote"/>
    <w:basedOn w:val="Style_3"/>
    <w:link w:val="Style_23_ch"/>
    <w:pPr>
      <w:spacing w:after="40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spacing w:after="57"/>
      <w:ind/>
    </w:pPr>
  </w:style>
  <w:style w:styleId="Style_25_ch" w:type="character">
    <w:name w:val="toc 1"/>
    <w:basedOn w:val="Style_3_ch"/>
    <w:link w:val="Style_25"/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able of figures"/>
    <w:basedOn w:val="Style_3"/>
    <w:next w:val="Style_3"/>
    <w:link w:val="Style_27_ch"/>
  </w:style>
  <w:style w:styleId="Style_27_ch" w:type="character">
    <w:name w:val="table of figures"/>
    <w:basedOn w:val="Style_3_ch"/>
    <w:link w:val="Style_27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8" w:type="paragraph">
    <w:name w:val="toc 9"/>
    <w:basedOn w:val="Style_3"/>
    <w:next w:val="Style_3"/>
    <w:link w:val="Style_28_ch"/>
    <w:uiPriority w:val="39"/>
    <w:pPr>
      <w:spacing w:after="57"/>
      <w:ind w:firstLine="0" w:left="2268"/>
    </w:pPr>
  </w:style>
  <w:style w:styleId="Style_28_ch" w:type="character">
    <w:name w:val="toc 9"/>
    <w:basedOn w:val="Style_3_ch"/>
    <w:link w:val="Style_28"/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toc 8"/>
    <w:basedOn w:val="Style_3"/>
    <w:next w:val="Style_3"/>
    <w:link w:val="Style_30_ch"/>
    <w:uiPriority w:val="39"/>
    <w:pPr>
      <w:spacing w:after="57"/>
      <w:ind w:firstLine="0" w:left="1984"/>
    </w:pPr>
  </w:style>
  <w:style w:styleId="Style_30_ch" w:type="character">
    <w:name w:val="toc 8"/>
    <w:basedOn w:val="Style_3_ch"/>
    <w:link w:val="Style_30"/>
  </w:style>
  <w:style w:styleId="Style_31" w:type="paragraph">
    <w:name w:val="Quote"/>
    <w:basedOn w:val="Style_3"/>
    <w:next w:val="Style_3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3_ch"/>
    <w:link w:val="Style_31"/>
    <w:rPr>
      <w:i w:val="1"/>
    </w:rPr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/>
    </w:pPr>
  </w:style>
  <w:style w:styleId="Style_32_ch" w:type="character">
    <w:name w:val="toc 5"/>
    <w:basedOn w:val="Style_3_ch"/>
    <w:link w:val="Style_32"/>
  </w:style>
  <w:style w:styleId="Style_33" w:type="paragraph">
    <w:name w:val="Subtitle"/>
    <w:basedOn w:val="Style_3"/>
    <w:next w:val="Style_3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3_ch"/>
    <w:link w:val="Style_33"/>
    <w:rPr>
      <w:sz w:val="24"/>
    </w:rPr>
  </w:style>
  <w:style w:styleId="Style_34" w:type="paragraph">
    <w:name w:val="List Paragraph"/>
    <w:basedOn w:val="Style_3"/>
    <w:link w:val="Style_34_ch"/>
    <w:pPr>
      <w:ind w:firstLine="0" w:left="720"/>
      <w:contextualSpacing w:val="1"/>
    </w:pPr>
  </w:style>
  <w:style w:styleId="Style_34_ch" w:type="character">
    <w:name w:val="List Paragraph"/>
    <w:basedOn w:val="Style_3_ch"/>
    <w:link w:val="Style_34"/>
  </w:style>
  <w:style w:styleId="Style_35" w:type="paragraph">
    <w:name w:val="toc 10"/>
    <w:next w:val="Style_3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3"/>
    <w:next w:val="Style_3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List Table 1 Light - Accent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1 Light - Accent 2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Plain Table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1 Light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Plain Table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 - Accent 1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6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1 Light - Accent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2025-08-18T05:35:31Z</dcterms:modified>
</cp:coreProperties>
</file>