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3" w:type="dxa"/>
        <w:jc w:val="left"/>
        <w:tblInd w:w="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80"/>
        <w:gridCol w:w="1080"/>
        <w:gridCol w:w="4783"/>
      </w:tblGrid>
      <w:tr>
        <w:trPr/>
        <w:tc>
          <w:tcPr>
            <w:tcW w:w="3780" w:type="dxa"/>
            <w:tcBorders/>
          </w:tcPr>
          <w:p>
            <w:pPr>
              <w:pStyle w:val="Header"/>
              <w:tabs>
                <w:tab w:val="clear" w:pos="4844"/>
                <w:tab w:val="clear" w:pos="9689"/>
                <w:tab w:val="right" w:pos="-2520" w:leader="none"/>
              </w:tabs>
              <w:ind w:right="-63"/>
              <w:jc w:val="center"/>
              <w:rPr>
                <w:rFonts w:ascii="PT Astra Serif" w:hAnsi="PT Astra Serif"/>
                <w:lang w:val="en-US"/>
              </w:rPr>
            </w:pPr>
            <w:r>
              <w:rPr/>
              <w:drawing>
                <wp:inline distT="0" distB="0" distL="0" distR="0">
                  <wp:extent cx="406400" cy="762000"/>
                  <wp:effectExtent l="0" t="0" r="0" b="0"/>
                  <wp:docPr id="1" name="Рисунок 11" descr="герб области один контур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1" descr="герб области один контур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er"/>
              <w:tabs>
                <w:tab w:val="clear" w:pos="4844"/>
                <w:tab w:val="clear" w:pos="9689"/>
                <w:tab w:val="right" w:pos="-2520" w:leader="none"/>
              </w:tabs>
              <w:ind w:right="-63"/>
              <w:jc w:val="center"/>
              <w:rPr>
                <w:rFonts w:ascii="PT Astra Serif" w:hAnsi="PT Astra Serif"/>
                <w:sz w:val="6"/>
              </w:rPr>
            </w:pPr>
            <w:r>
              <w:rPr>
                <w:rFonts w:ascii="PT Astra Serif" w:hAnsi="PT Astra Serif"/>
                <w:sz w:val="6"/>
              </w:rPr>
            </w:r>
          </w:p>
          <w:p>
            <w:pPr>
              <w:pStyle w:val="Header"/>
              <w:tabs>
                <w:tab w:val="clear" w:pos="4844"/>
                <w:tab w:val="clear" w:pos="9689"/>
                <w:tab w:val="center" w:pos="-1800" w:leader="none"/>
              </w:tabs>
              <w:ind w:right="-62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МИНИСТЕРСТВО</w:t>
            </w:r>
          </w:p>
          <w:p>
            <w:pPr>
              <w:pStyle w:val="Header"/>
              <w:tabs>
                <w:tab w:val="clear" w:pos="4844"/>
                <w:tab w:val="clear" w:pos="9689"/>
                <w:tab w:val="center" w:pos="-1800" w:leader="none"/>
              </w:tabs>
              <w:ind w:right="-62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ЭКОНОМИЧЕСКОГО РАЗВИТИЯ</w:t>
            </w:r>
          </w:p>
          <w:p>
            <w:pPr>
              <w:pStyle w:val="Header"/>
              <w:tabs>
                <w:tab w:val="clear" w:pos="4844"/>
                <w:tab w:val="clear" w:pos="9689"/>
                <w:tab w:val="center" w:pos="-1800" w:leader="none"/>
              </w:tabs>
              <w:ind w:right="-62"/>
              <w:jc w:val="center"/>
              <w:rPr>
                <w:rFonts w:ascii="PT Astra Serif" w:hAnsi="PT Astra Serif"/>
                <w:b/>
                <w:bCs/>
                <w:sz w:val="21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САРАТОВСКОЙ ОБЛАСТИ</w:t>
            </w:r>
          </w:p>
          <w:p>
            <w:pPr>
              <w:pStyle w:val="Header"/>
              <w:tabs>
                <w:tab w:val="clear" w:pos="4844"/>
                <w:tab w:val="clear" w:pos="9689"/>
                <w:tab w:val="right" w:pos="-2520" w:leader="none"/>
              </w:tabs>
              <w:ind w:right="-63"/>
              <w:jc w:val="center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</w:r>
          </w:p>
          <w:p>
            <w:pPr>
              <w:pStyle w:val="Header"/>
              <w:tabs>
                <w:tab w:val="clear" w:pos="4844"/>
                <w:tab w:val="clear" w:pos="9689"/>
                <w:tab w:val="right" w:pos="-2520" w:leader="none"/>
              </w:tabs>
              <w:ind w:right="-63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ул. Московская, 72, г. Саратов, 410042</w:t>
            </w:r>
          </w:p>
          <w:p>
            <w:pPr>
              <w:pStyle w:val="Header"/>
              <w:tabs>
                <w:tab w:val="clear" w:pos="4844"/>
                <w:tab w:val="clear" w:pos="9689"/>
                <w:tab w:val="right" w:pos="-2520" w:leader="none"/>
              </w:tabs>
              <w:ind w:right="-63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Тел.: (845-2) 21-02-10; факс (845-2) 27-32-00</w:t>
            </w:r>
          </w:p>
          <w:p>
            <w:pPr>
              <w:pStyle w:val="Header"/>
              <w:tabs>
                <w:tab w:val="clear" w:pos="4844"/>
                <w:tab w:val="clear" w:pos="9689"/>
                <w:tab w:val="right" w:pos="-2520" w:leader="none"/>
              </w:tabs>
              <w:ind w:right="-63"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mineconomy@saratov.gov.ru</w:t>
            </w:r>
          </w:p>
          <w:p>
            <w:pPr>
              <w:pStyle w:val="Header"/>
              <w:tabs>
                <w:tab w:val="right" w:pos="-2520" w:leader="none"/>
                <w:tab w:val="center" w:pos="4844" w:leader="none"/>
                <w:tab w:val="right" w:pos="9689" w:leader="none"/>
              </w:tabs>
              <w:ind w:right="-6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Header"/>
              <w:tabs>
                <w:tab w:val="right" w:pos="-2520" w:leader="none"/>
                <w:tab w:val="left" w:pos="1512" w:leader="none"/>
                <w:tab w:val="center" w:pos="4844" w:leader="none"/>
                <w:tab w:val="right" w:pos="9689" w:leader="none"/>
              </w:tabs>
              <w:spacing w:lineRule="auto" w:line="312"/>
              <w:ind w:right="-62"/>
              <w:rPr>
                <w:rFonts w:ascii="PT Astra Serif" w:hAnsi="PT Astra Serif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121285</wp:posOffset>
                      </wp:positionV>
                      <wp:extent cx="912495" cy="0"/>
                      <wp:effectExtent l="1905" t="1905" r="1905" b="1905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2600" cy="0"/>
                              </a:xfrm>
                              <a:prstGeom prst="line">
                                <a:avLst/>
                              </a:prstGeom>
                              <a:ln w="32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7pt,9.55pt" to="66.1pt,9.55pt" stroked="t" o:allowincell="t" style="position:absolute">
                      <v:stroke color="black" weight="324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121285</wp:posOffset>
                      </wp:positionV>
                      <wp:extent cx="1152525" cy="0"/>
                      <wp:effectExtent l="1905" t="1905" r="1905" b="1905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0"/>
                              </a:xfrm>
                              <a:prstGeom prst="line">
                                <a:avLst/>
                              </a:prstGeom>
                              <a:ln w="32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3.55pt,9.55pt" to="174.25pt,9.55pt" stroked="t" o:allowincell="t" style="position:absolute">
                      <v:stroke color="black" weight="324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PT Astra Serif" w:hAnsi="PT Astra Serif"/>
                <w:sz w:val="22"/>
                <w:szCs w:val="22"/>
              </w:rPr>
              <w:t xml:space="preserve">                           №  </w:t>
            </w:r>
          </w:p>
          <w:p>
            <w:pPr>
              <w:pStyle w:val="Header"/>
              <w:tabs>
                <w:tab w:val="clear" w:pos="4844"/>
                <w:tab w:val="clear" w:pos="9689"/>
                <w:tab w:val="right" w:pos="-2520" w:leader="none"/>
              </w:tabs>
              <w:spacing w:lineRule="auto" w:line="312"/>
              <w:ind w:right="-62"/>
              <w:rPr>
                <w:rFonts w:ascii="PT Astra Serif" w:hAnsi="PT Astra Serif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139065</wp:posOffset>
                      </wp:positionV>
                      <wp:extent cx="1952625" cy="635"/>
                      <wp:effectExtent l="1905" t="1905" r="1905" b="1905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40" cy="720"/>
                              </a:xfrm>
                              <a:prstGeom prst="line">
                                <a:avLst/>
                              </a:prstGeom>
                              <a:ln w="32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0.55pt,10.95pt" to="174.25pt,10.95pt" stroked="t" o:allowincell="t" style="position:absolute">
                      <v:stroke color="black" weight="324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PT Astra Serif" w:hAnsi="PT Astra Serif"/>
                <w:sz w:val="22"/>
                <w:szCs w:val="22"/>
              </w:rPr>
              <w:t xml:space="preserve">на </w:t>
            </w:r>
            <w:r>
              <w:rPr>
                <w:rFonts w:ascii="PT Astra Serif" w:hAnsi="PT Astra Serif"/>
                <w:sz w:val="20"/>
                <w:szCs w:val="20"/>
              </w:rPr>
              <w:t>№</w:t>
            </w:r>
            <w:r>
              <w:rPr>
                <w:rFonts w:cs="Arial" w:ascii="PT Astra Serif" w:hAnsi="PT Astra Serif"/>
                <w:sz w:val="20"/>
                <w:szCs w:val="20"/>
              </w:rPr>
              <w:t xml:space="preserve"> 49803/15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от 08.05.2026</w:t>
            </w:r>
          </w:p>
        </w:tc>
        <w:tc>
          <w:tcPr>
            <w:tcW w:w="1080" w:type="dxa"/>
            <w:tcBorders/>
          </w:tcPr>
          <w:p>
            <w:pPr>
              <w:pStyle w:val="Header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Header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Header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Header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Header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Header"/>
              <w:tabs>
                <w:tab w:val="clear" w:pos="4844"/>
                <w:tab w:val="clear" w:pos="9689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4783" w:type="dxa"/>
            <w:tcBorders/>
          </w:tcPr>
          <w:p>
            <w:pPr>
              <w:pStyle w:val="Header"/>
              <w:tabs>
                <w:tab w:val="clear" w:pos="4844"/>
                <w:tab w:val="clear" w:pos="968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</w:p>
          <w:p>
            <w:pPr>
              <w:pStyle w:val="Header"/>
              <w:tabs>
                <w:tab w:val="clear" w:pos="4844"/>
                <w:tab w:val="clear" w:pos="968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</w:p>
          <w:p>
            <w:pPr>
              <w:pStyle w:val="Header"/>
              <w:tabs>
                <w:tab w:val="clear" w:pos="4844"/>
                <w:tab w:val="clear" w:pos="968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</w:p>
          <w:p>
            <w:pPr>
              <w:pStyle w:val="Header"/>
              <w:tabs>
                <w:tab w:val="clear" w:pos="4844"/>
                <w:tab w:val="clear" w:pos="9689"/>
              </w:tabs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</w:p>
          <w:p>
            <w:pPr>
              <w:pStyle w:val="Header"/>
              <w:tabs>
                <w:tab w:val="clear" w:pos="4844"/>
                <w:tab w:val="clear" w:pos="9689"/>
              </w:tabs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Главам муниципальных районов и городских округов области </w:t>
            </w:r>
          </w:p>
        </w:tc>
      </w:tr>
    </w:tbl>
    <w:p>
      <w:pPr>
        <w:pStyle w:val="Header"/>
        <w:tabs>
          <w:tab w:val="clear" w:pos="4844"/>
          <w:tab w:val="clear" w:pos="9689"/>
          <w:tab w:val="left" w:pos="1594" w:leader="none"/>
        </w:tabs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</w:r>
    </w:p>
    <w:p>
      <w:pPr>
        <w:pStyle w:val="Header"/>
        <w:tabs>
          <w:tab w:val="left" w:pos="1594" w:leader="none"/>
          <w:tab w:val="center" w:pos="4844" w:leader="none"/>
          <w:tab w:val="right" w:pos="9689" w:leader="none"/>
        </w:tabs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 </w:t>
      </w:r>
      <w:r>
        <w:rPr>
          <w:rFonts w:ascii="PT Astra Serif" w:hAnsi="PT Astra Serif"/>
          <w:b/>
          <w:sz w:val="26"/>
          <w:szCs w:val="26"/>
          <w:lang w:val="en-US"/>
        </w:rPr>
        <w:t>XII</w:t>
      </w:r>
      <w:r>
        <w:rPr>
          <w:rFonts w:ascii="PT Astra Serif" w:hAnsi="PT Astra Serif"/>
          <w:b/>
          <w:sz w:val="26"/>
          <w:szCs w:val="26"/>
        </w:rPr>
        <w:t xml:space="preserve"> Международном Форуме </w:t>
      </w:r>
    </w:p>
    <w:p>
      <w:pPr>
        <w:pStyle w:val="Header"/>
        <w:tabs>
          <w:tab w:val="left" w:pos="1594" w:leader="none"/>
          <w:tab w:val="center" w:pos="4844" w:leader="none"/>
          <w:tab w:val="right" w:pos="9689" w:leader="none"/>
        </w:tabs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«Неделя Российского Ритейла»</w:t>
      </w:r>
    </w:p>
    <w:p>
      <w:pPr>
        <w:pStyle w:val="Header"/>
        <w:tabs>
          <w:tab w:val="clear" w:pos="4844"/>
          <w:tab w:val="clear" w:pos="9689"/>
          <w:tab w:val="left" w:pos="1594" w:leader="none"/>
        </w:tabs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Министерство экономического развития области (далее - министерство) доводит до Вашего сведения, что с 22</w:t>
      </w:r>
      <w:r>
        <w:rPr>
          <w:rFonts w:ascii="PT Astra Serif" w:hAnsi="PT Astra Serif"/>
          <w:spacing w:val="1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по</w:t>
      </w:r>
      <w:r>
        <w:rPr>
          <w:rFonts w:ascii="PT Astra Serif" w:hAnsi="PT Astra Serif"/>
          <w:spacing w:val="1"/>
          <w:sz w:val="26"/>
          <w:szCs w:val="26"/>
        </w:rPr>
        <w:t xml:space="preserve"> 25 июня </w:t>
      </w:r>
      <w:r>
        <w:rPr>
          <w:rFonts w:ascii="PT Astra Serif" w:hAnsi="PT Astra Serif"/>
          <w:sz w:val="26"/>
          <w:szCs w:val="26"/>
        </w:rPr>
        <w:t>2026</w:t>
      </w:r>
      <w:r>
        <w:rPr>
          <w:rFonts w:ascii="PT Astra Serif" w:hAnsi="PT Astra Serif"/>
          <w:spacing w:val="1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года</w:t>
      </w:r>
      <w:r>
        <w:rPr>
          <w:rFonts w:ascii="PT Astra Serif" w:hAnsi="PT Astra Serif"/>
          <w:spacing w:val="1"/>
          <w:sz w:val="26"/>
          <w:szCs w:val="26"/>
        </w:rPr>
        <w:t xml:space="preserve"> состоится главное отраслевое мероприятие в сфере розничной торговли </w:t>
      </w:r>
      <w:r>
        <w:rPr>
          <w:rFonts w:ascii="PT Astra Serif" w:hAnsi="PT Astra Serif"/>
          <w:spacing w:val="1"/>
          <w:sz w:val="26"/>
          <w:szCs w:val="26"/>
          <w:lang w:val="en-US"/>
        </w:rPr>
        <w:t>XII</w:t>
      </w:r>
      <w:r>
        <w:rPr>
          <w:rFonts w:ascii="PT Astra Serif" w:hAnsi="PT Astra Serif"/>
          <w:spacing w:val="1"/>
          <w:sz w:val="26"/>
          <w:szCs w:val="26"/>
        </w:rPr>
        <w:t xml:space="preserve"> Международный Форум бизнеса и власти «Неделя Российского Ритейла» </w:t>
      </w:r>
      <w:r>
        <w:rPr>
          <w:rFonts w:ascii="PT Astra Serif" w:hAnsi="PT Astra Serif"/>
          <w:sz w:val="26"/>
          <w:szCs w:val="26"/>
        </w:rPr>
        <w:t>(далее – Форум),</w:t>
      </w:r>
      <w:r>
        <w:rPr>
          <w:rFonts w:ascii="PT Astra Serif" w:hAnsi="PT Astra Serif"/>
          <w:spacing w:val="1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организованный</w:t>
      </w:r>
      <w:r>
        <w:rPr>
          <w:rFonts w:ascii="PT Astra Serif" w:hAnsi="PT Astra Serif"/>
          <w:spacing w:val="1"/>
          <w:sz w:val="26"/>
          <w:szCs w:val="26"/>
        </w:rPr>
        <w:t xml:space="preserve"> М</w:t>
      </w:r>
      <w:r>
        <w:rPr>
          <w:rFonts w:ascii="PT Astra Serif" w:hAnsi="PT Astra Serif"/>
          <w:sz w:val="26"/>
          <w:szCs w:val="26"/>
        </w:rPr>
        <w:t>инпромторгом России и</w:t>
      </w:r>
      <w:r>
        <w:rPr>
          <w:rFonts w:ascii="PT Astra Serif" w:hAnsi="PT Astra Serif"/>
          <w:spacing w:val="1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Российской Ассоциацией</w:t>
      </w:r>
      <w:r>
        <w:rPr>
          <w:rFonts w:ascii="PT Astra Serif" w:hAnsi="PT Astra Serif"/>
          <w:spacing w:val="-1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экспертов</w:t>
      </w:r>
      <w:r>
        <w:rPr>
          <w:rFonts w:ascii="PT Astra Serif" w:hAnsi="PT Astra Serif"/>
          <w:spacing w:val="-2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рынка ритейла.</w:t>
      </w:r>
    </w:p>
    <w:p>
      <w:pPr>
        <w:pStyle w:val="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Ежегодно Форум на своей площадке собирает представителей федеральных и региональных розничных сетей, предприятий электронной торговли, ИТ и сервисных компаний, поставщиков оборудования, банков, федеральных и региональных органов власти, отраслевых объединений ритейлеров и производителей.</w:t>
      </w:r>
    </w:p>
    <w:p>
      <w:pPr>
        <w:pStyle w:val="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деловой программе Форума запланировано более 130 сессий по направлениям: логистика, маркетинг, финансы, ИТ, электронная торговля, категорийный менеджмент, контроль и безопасность в ритейле, продуктовый ритейл, технологии и инновации, готовая еда, российская полка, HR, образование, коммерческая недвижимость, клиентский опыт, антиконтрафакт, биржа контактов, конгресс современной виноторговли и др.</w:t>
      </w:r>
    </w:p>
    <w:p>
      <w:pPr>
        <w:pStyle w:val="Normal"/>
        <w:spacing w:before="3" w:after="0"/>
        <w:ind w:firstLine="596" w:left="113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Место проведения Форума: г. Москва, Краснопресненская наб., д. 12, Центр Международной Торговли, Конгресс-центр, подъезд 4.</w:t>
      </w:r>
    </w:p>
    <w:p>
      <w:pPr>
        <w:pStyle w:val="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Министерство предлагает довести информацию о проведении Форума до заинтересованных лиц, </w:t>
      </w:r>
      <w:r>
        <w:rPr>
          <w:rFonts w:eastAsia="Calibri" w:ascii="PT Astra Serif" w:hAnsi="PT Astra Serif" w:eastAsiaTheme="minorHAnsi"/>
          <w:sz w:val="26"/>
          <w:szCs w:val="26"/>
        </w:rPr>
        <w:t>в том числе путем размещения на официальном сайте в информационно-телекоммуникационной сети «Интернет»,</w:t>
      </w:r>
      <w:r>
        <w:rPr>
          <w:rFonts w:ascii="PT Astra Serif" w:hAnsi="PT Astra Serif"/>
          <w:sz w:val="26"/>
          <w:szCs w:val="26"/>
        </w:rPr>
        <w:t xml:space="preserve"> и рассмотреть возможность участия в обозначенном мероприятии.</w:t>
      </w:r>
    </w:p>
    <w:p>
      <w:pPr>
        <w:pStyle w:val="BodyText"/>
        <w:spacing w:before="1" w:after="120"/>
        <w:ind w:firstLine="597" w:left="11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Подробную информацию об участии в Форуме можно получить в Единой Дирекции ритейл форумов по электронной почте:</w:t>
      </w:r>
      <w:r>
        <w:rPr>
          <w:rFonts w:ascii="PT Astra Serif" w:hAnsi="PT Astra Serif"/>
          <w:spacing w:val="-1"/>
          <w:sz w:val="26"/>
          <w:szCs w:val="26"/>
        </w:rPr>
        <w:t xml:space="preserve"> </w:t>
      </w:r>
      <w:hyperlink r:id="rId3">
        <w:r>
          <w:rPr>
            <w:rStyle w:val="Hyperlink"/>
            <w:rFonts w:ascii="PT Astra Serif" w:hAnsi="PT Astra Serif"/>
            <w:sz w:val="26"/>
            <w:szCs w:val="26"/>
          </w:rPr>
          <w:t>info@retailevent.ru</w:t>
        </w:r>
        <w:r>
          <w:rPr>
            <w:rStyle w:val="Hyperlink"/>
            <w:rFonts w:ascii="PT Astra Serif" w:hAnsi="PT Astra Serif"/>
            <w:spacing w:val="-1"/>
            <w:sz w:val="26"/>
            <w:szCs w:val="26"/>
          </w:rPr>
          <w:t xml:space="preserve"> </w:t>
        </w:r>
      </w:hyperlink>
      <w:r>
        <w:rPr>
          <w:rFonts w:ascii="PT Astra Serif" w:hAnsi="PT Astra Serif"/>
          <w:sz w:val="26"/>
          <w:szCs w:val="26"/>
        </w:rPr>
        <w:t>или по тел.: +7</w:t>
      </w:r>
      <w:r>
        <w:rPr>
          <w:rFonts w:ascii="PT Astra Serif" w:hAnsi="PT Astra Serif"/>
          <w:spacing w:val="-3"/>
          <w:sz w:val="26"/>
          <w:szCs w:val="26"/>
        </w:rPr>
        <w:t xml:space="preserve"> (</w:t>
      </w:r>
      <w:r>
        <w:rPr>
          <w:rFonts w:ascii="PT Astra Serif" w:hAnsi="PT Astra Serif"/>
          <w:sz w:val="26"/>
          <w:szCs w:val="26"/>
        </w:rPr>
        <w:t>495)</w:t>
      </w:r>
      <w:r>
        <w:rPr>
          <w:rFonts w:ascii="PT Astra Serif" w:hAnsi="PT Astra Serif"/>
          <w:spacing w:val="-3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3237107 - Юркова Дарья.</w:t>
      </w:r>
    </w:p>
    <w:p>
      <w:pPr>
        <w:pStyle w:val="Normal"/>
        <w:ind w:firstLine="709"/>
        <w:jc w:val="both"/>
        <w:rPr>
          <w:rFonts w:ascii="PT Astra Serif" w:hAnsi="PT Astra Serif"/>
          <w:spacing w:val="-2"/>
          <w:sz w:val="26"/>
          <w:szCs w:val="26"/>
        </w:rPr>
      </w:pPr>
      <w:r>
        <w:rPr>
          <w:rFonts w:ascii="PT Astra Serif" w:hAnsi="PT Astra Serif"/>
          <w:spacing w:val="-2"/>
          <w:sz w:val="26"/>
          <w:szCs w:val="26"/>
        </w:rPr>
      </w:r>
    </w:p>
    <w:p>
      <w:pPr>
        <w:pStyle w:val="Normal"/>
        <w:ind w:firstLine="709"/>
        <w:jc w:val="both"/>
        <w:rPr>
          <w:rFonts w:ascii="PT Astra Serif" w:hAnsi="PT Astra Serif"/>
          <w:spacing w:val="-2"/>
          <w:sz w:val="26"/>
          <w:szCs w:val="26"/>
        </w:rPr>
      </w:pPr>
      <w:r>
        <w:rPr>
          <w:rFonts w:ascii="PT Astra Serif" w:hAnsi="PT Astra Serif"/>
          <w:spacing w:val="-2"/>
          <w:sz w:val="26"/>
          <w:szCs w:val="26"/>
        </w:rPr>
      </w:r>
    </w:p>
    <w:p>
      <w:pPr>
        <w:pStyle w:val="Normal"/>
        <w:ind w:firstLine="709"/>
        <w:jc w:val="both"/>
        <w:rPr>
          <w:rFonts w:ascii="PT Astra Serif" w:hAnsi="PT Astra Serif"/>
          <w:spacing w:val="-2"/>
          <w:sz w:val="26"/>
          <w:szCs w:val="26"/>
        </w:rPr>
      </w:pPr>
      <w:r>
        <w:rPr>
          <w:rFonts w:ascii="PT Astra Serif" w:hAnsi="PT Astra Serif"/>
          <w:spacing w:val="-2"/>
          <w:sz w:val="26"/>
          <w:szCs w:val="26"/>
        </w:rPr>
      </w:r>
    </w:p>
    <w:p>
      <w:pPr>
        <w:pStyle w:val="NoSpacing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Министр                                                                                                      А.А. Разборов</w:t>
      </w:r>
    </w:p>
    <w:p>
      <w:pPr>
        <w:pStyle w:val="Normal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Овсянникова Ольга Александровна</w:t>
      </w:r>
    </w:p>
    <w:p>
      <w:pPr>
        <w:pStyle w:val="Normal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8 (8452) 26-01-57</w:t>
      </w:r>
    </w:p>
    <w:sectPr>
      <w:type w:val="nextPage"/>
      <w:pgSz w:w="11906" w:h="16838"/>
      <w:pgMar w:left="1701" w:right="851" w:gutter="0" w:header="0" w:top="28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01b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b41b3a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 w:customStyle="1">
    <w:name w:val="Heading 2"/>
    <w:basedOn w:val="Normal"/>
    <w:next w:val="Normal"/>
    <w:link w:val="21"/>
    <w:uiPriority w:val="9"/>
    <w:unhideWhenUsed/>
    <w:qFormat/>
    <w:rsid w:val="007a27eb"/>
    <w:pPr>
      <w:keepNext w:val="true"/>
      <w:keepLines/>
      <w:widowControl w:val="false"/>
      <w:suppressAutoHyphens w:val="true"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fb61cf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b61cf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6276d3"/>
    <w:rPr>
      <w:color w:val="0000FF"/>
      <w:u w:val="single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4c0b77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c470b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b41b3a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b41b3a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4" w:customStyle="1">
    <w:name w:val="Без интервала Знак"/>
    <w:basedOn w:val="DefaultParagraphFont"/>
    <w:link w:val="NoSpacing"/>
    <w:uiPriority w:val="1"/>
    <w:qFormat/>
    <w:rsid w:val="00e145a9"/>
    <w:rPr>
      <w:sz w:val="22"/>
      <w:szCs w:val="22"/>
      <w:lang w:val="ru-RU" w:eastAsia="en-US" w:bidi="ar-SA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da1e2f"/>
    <w:rPr>
      <w:rFonts w:ascii="Courier New" w:hAnsi="Courier New" w:eastAsia="Times New Roman" w:cs="Courier New"/>
    </w:rPr>
  </w:style>
  <w:style w:type="character" w:styleId="Style15" w:customStyle="1">
    <w:name w:val="Основной текст Знак"/>
    <w:basedOn w:val="DefaultParagraphFont"/>
    <w:uiPriority w:val="99"/>
    <w:qFormat/>
    <w:rsid w:val="003467cd"/>
    <w:rPr>
      <w:rFonts w:ascii="Times New Roman" w:hAnsi="Times New Roman" w:eastAsia="Times New Roman"/>
      <w:sz w:val="28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BodyText">
    <w:name w:val="Body Text"/>
    <w:basedOn w:val="Normal"/>
    <w:link w:val="Style15"/>
    <w:uiPriority w:val="99"/>
    <w:unhideWhenUsed/>
    <w:rsid w:val="003467cd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Колонтитул"/>
    <w:basedOn w:val="Normal"/>
    <w:qFormat/>
    <w:pPr/>
    <w:rPr/>
  </w:style>
  <w:style w:type="paragraph" w:styleId="Header" w:customStyle="1">
    <w:name w:val="Header"/>
    <w:basedOn w:val="Normal"/>
    <w:link w:val="Style12"/>
    <w:rsid w:val="007a27eb"/>
    <w:pPr>
      <w:tabs>
        <w:tab w:val="clear" w:pos="708"/>
        <w:tab w:val="center" w:pos="4844" w:leader="none"/>
        <w:tab w:val="right" w:pos="9689" w:leader="none"/>
      </w:tabs>
      <w:suppressAutoHyphens w:val="true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b61cf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uiPriority w:val="99"/>
    <w:qFormat/>
    <w:rsid w:val="004c0b77"/>
    <w:pPr>
      <w:spacing w:lineRule="auto" w:line="480" w:before="0" w:after="120"/>
      <w:ind w:left="283"/>
    </w:pPr>
    <w:rPr>
      <w:sz w:val="24"/>
    </w:rPr>
  </w:style>
  <w:style w:type="paragraph" w:styleId="Bigger" w:customStyle="1">
    <w:name w:val="bigger"/>
    <w:basedOn w:val="Normal"/>
    <w:qFormat/>
    <w:rsid w:val="00b6534e"/>
    <w:pPr>
      <w:spacing w:beforeAutospacing="1" w:afterAutospacing="1"/>
    </w:pPr>
    <w:rPr>
      <w:sz w:val="24"/>
    </w:rPr>
  </w:style>
  <w:style w:type="paragraph" w:styleId="Generic" w:customStyle="1">
    <w:name w:val="generic"/>
    <w:basedOn w:val="Normal"/>
    <w:qFormat/>
    <w:rsid w:val="002c0a55"/>
    <w:pPr>
      <w:spacing w:beforeAutospacing="1" w:afterAutospacing="1"/>
    </w:pPr>
    <w:rPr>
      <w:sz w:val="24"/>
    </w:rPr>
  </w:style>
  <w:style w:type="paragraph" w:styleId="NoSpacing">
    <w:name w:val="No Spacing"/>
    <w:link w:val="Style14"/>
    <w:uiPriority w:val="1"/>
    <w:qFormat/>
    <w:rsid w:val="00e145a9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211" w:customStyle="1">
    <w:name w:val="Основной текст 21"/>
    <w:basedOn w:val="Normal"/>
    <w:qFormat/>
    <w:rsid w:val="003801d3"/>
    <w:pPr>
      <w:overflowPunct w:val="true"/>
      <w:ind w:firstLine="851"/>
      <w:jc w:val="both"/>
      <w:textAlignment w:val="baseline"/>
    </w:pPr>
    <w:rPr>
      <w:b/>
      <w:szCs w:val="2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da1e2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ConsPlusNormal" w:customStyle="1">
    <w:name w:val="ConsPlusNormal"/>
    <w:uiPriority w:val="99"/>
    <w:qFormat/>
    <w:rsid w:val="00df064c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ef7ca9"/>
    <w:pPr>
      <w:spacing w:beforeAutospacing="1" w:afterAutospacing="1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953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nfo@retailevent.ru 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55D8A-9155-42D5-A9F1-D46873CD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LibreOffice/7.6.0.3$Windows_x86 LibreOffice_project/69edd8b8ebc41d00b4de3915dc82f8f0fc3b6265</Application>
  <AppVersion>15.0000</AppVersion>
  <Pages>1</Pages>
  <Words>242</Words>
  <Characters>1752</Characters>
  <CharactersWithSpaces>2107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2026-05-14T12:44:00Z</dcterms:created>
  <dc:creator>moskvicheva</dc:creator>
  <dc:description/>
  <dc:language>ru-RU</dc:language>
  <cp:lastModifiedBy>OvsyannikovaOA</cp:lastModifiedBy>
  <cp:lastPrinted>2026-05-14T13:42:00Z</cp:lastPrinted>
  <dcterms:modified xsi:type="dcterms:W3CDTF">2026-05-14T13:47:00Z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