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84" w:type="dxa"/>
        <w:tblLook w:val="04A0"/>
      </w:tblPr>
      <w:tblGrid>
        <w:gridCol w:w="543"/>
        <w:gridCol w:w="5692"/>
        <w:gridCol w:w="328"/>
        <w:gridCol w:w="328"/>
        <w:gridCol w:w="222"/>
        <w:gridCol w:w="1668"/>
      </w:tblGrid>
      <w:tr w:rsidR="00A71643" w:rsidRPr="00A71643" w:rsidTr="00A71643">
        <w:trPr>
          <w:trHeight w:val="6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71643">
              <w:rPr>
                <w:rFonts w:ascii="Times New Roman" w:eastAsia="Times New Roman" w:hAnsi="Times New Roman" w:cs="Times New Roman"/>
                <w:b/>
                <w:bCs/>
              </w:rPr>
              <w:t>Выборы депутатов Государственной Думы Федерального Собрания Российской Федерации девятого созыва</w:t>
            </w:r>
          </w:p>
        </w:tc>
      </w:tr>
      <w:tr w:rsidR="00A71643" w:rsidRPr="00A71643" w:rsidTr="00A71643">
        <w:trPr>
          <w:trHeight w:val="3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20 сентября 2026 года</w:t>
            </w:r>
          </w:p>
        </w:tc>
      </w:tr>
      <w:tr w:rsidR="00A71643" w:rsidRPr="00A71643" w:rsidTr="00A71643">
        <w:trPr>
          <w:trHeight w:val="12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1643" w:rsidRPr="00A71643" w:rsidTr="00A71643">
        <w:trPr>
          <w:trHeight w:val="1200"/>
        </w:trPr>
        <w:tc>
          <w:tcPr>
            <w:tcW w:w="8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ПРОТОКОЛ № 2</w:t>
            </w:r>
            <w:r w:rsidRPr="00A71643">
              <w:rPr>
                <w:rFonts w:ascii="Times New Roman" w:eastAsia="Times New Roman" w:hAnsi="Times New Roman" w:cs="Times New Roman"/>
              </w:rPr>
              <w:br/>
            </w:r>
            <w:r w:rsidRPr="00A71643">
              <w:rPr>
                <w:rFonts w:ascii="Times New Roman" w:eastAsia="Times New Roman" w:hAnsi="Times New Roman" w:cs="Times New Roman"/>
              </w:rPr>
              <w:br/>
              <w:t>территориальной избирательной комиссии</w:t>
            </w:r>
            <w:r w:rsidRPr="00A71643">
              <w:rPr>
                <w:rFonts w:ascii="Times New Roman" w:eastAsia="Times New Roman" w:hAnsi="Times New Roman" w:cs="Times New Roman"/>
              </w:rPr>
              <w:br/>
            </w:r>
            <w:r w:rsidRPr="00A71643">
              <w:rPr>
                <w:rFonts w:ascii="Times New Roman" w:eastAsia="Times New Roman" w:hAnsi="Times New Roman" w:cs="Times New Roman"/>
              </w:rPr>
              <w:br/>
              <w:t>об итогах голосования по федеральному избирательному округу</w:t>
            </w:r>
            <w:r w:rsidRPr="00A71643">
              <w:rPr>
                <w:rFonts w:ascii="Times New Roman" w:eastAsia="Times New Roman" w:hAnsi="Times New Roman" w:cs="Times New Roman"/>
              </w:rPr>
              <w:br/>
            </w:r>
            <w:r w:rsidRPr="00A71643">
              <w:rPr>
                <w:rFonts w:ascii="Times New Roman" w:eastAsia="Times New Roman" w:hAnsi="Times New Roman" w:cs="Times New Roman"/>
              </w:rPr>
              <w:br/>
              <w:t xml:space="preserve">на территории Саратовская область, </w:t>
            </w:r>
            <w:proofErr w:type="spellStart"/>
            <w:r w:rsidRPr="00A71643">
              <w:rPr>
                <w:rFonts w:ascii="Times New Roman" w:eastAsia="Times New Roman" w:hAnsi="Times New Roman" w:cs="Times New Roman"/>
              </w:rPr>
              <w:t>Дергачевский</w:t>
            </w:r>
            <w:proofErr w:type="spellEnd"/>
            <w:r w:rsidRPr="00A71643">
              <w:rPr>
                <w:rFonts w:ascii="Times New Roman" w:eastAsia="Times New Roman" w:hAnsi="Times New Roman" w:cs="Times New Roman"/>
              </w:rPr>
              <w:t xml:space="preserve"> муниципальный район</w:t>
            </w:r>
          </w:p>
        </w:tc>
      </w:tr>
      <w:tr w:rsidR="00A71643" w:rsidRPr="00A71643" w:rsidTr="00A71643">
        <w:trPr>
          <w:trHeight w:val="300"/>
        </w:trPr>
        <w:tc>
          <w:tcPr>
            <w:tcW w:w="6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участковых избирательных комиссий на соответствующей территории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A71643" w:rsidRPr="00A71643" w:rsidTr="00A71643">
        <w:trPr>
          <w:trHeight w:val="900"/>
        </w:trPr>
        <w:tc>
          <w:tcPr>
            <w:tcW w:w="6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поступивших протоколов № 2 участковых избирательных комиссий об итогах голосования, на основании которых составлен протокол № 2 территориальной избирательной комиссии об итогах голосования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A71643" w:rsidRPr="00A71643" w:rsidTr="00A71643">
        <w:trPr>
          <w:trHeight w:val="600"/>
        </w:trPr>
        <w:tc>
          <w:tcPr>
            <w:tcW w:w="6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900"/>
        </w:trPr>
        <w:tc>
          <w:tcPr>
            <w:tcW w:w="6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Суммарное число избирателей, включенных в списки избирателей по избирательным участкам, итоги голосования по которым были признаны недействительными, на момент окончания голосования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300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Приняли участие в выборах: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избирателей, внесенных в списки избирателей на момент окончания голосования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13904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14060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избирательных бюллетеней, выданных в помещениях для голосования в день голосования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7256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выданных вне помещений для голосования в день голосования 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2602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погашенных избирательных бюллетеней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4202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содержащихся в переносных ящиках для голосования 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2602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7256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недействительных избирательных бюллетеней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действительных избирательных бюллетеней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9858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утраченных избирательных бюллетеней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 xml:space="preserve">Число избирательных бюллетеней, не учтенных при получении </w:t>
            </w: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A71643" w:rsidRPr="00A71643" w:rsidTr="00A71643">
        <w:trPr>
          <w:trHeight w:val="12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1. Всероссийская политическая партия "ЕДИНАЯ РОССИЯ"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6380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64,72%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3. Политическая партия ЛДПР – Либерально-демократическая партия России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521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5,29%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4. Политическая партия "Партия прямой демократии"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0,07%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5. Политическая партия "Российская экологическая партия "ЗЕЛЁНЫЕ"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0,15%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6. Социалистическая политическая партия СПРАВЕДЛИВАЯ РОССИЯ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970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9,84%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7. ВСЕРОССИЙСКАЯ ПОЛИТИЧЕСКАЯ ПАРТИЯ "РОДИНА"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0,18%</w:t>
            </w:r>
          </w:p>
        </w:tc>
      </w:tr>
      <w:tr w:rsidR="00A71643" w:rsidRPr="00A71643" w:rsidTr="00A71643">
        <w:trPr>
          <w:trHeight w:val="9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8. КПРФ - политическая партия КОММУНИСТИЧЕСКАЯ ПАРТИЯ РОССИЙСКОЙ ФЕДЕРАЦИИ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1846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18,73%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9. ПАРТИЯ ПЕНСИОНЕРОВ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0,25%</w:t>
            </w:r>
          </w:p>
        </w:tc>
      </w:tr>
      <w:tr w:rsidR="00A71643" w:rsidRPr="00A71643" w:rsidTr="00A71643">
        <w:trPr>
          <w:trHeight w:val="6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10. Политическая партия КОММУНИСТИЧЕСКАЯ ПАРТИЯ КОММУНИСТЫ РОССИИ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0,14%</w:t>
            </w:r>
          </w:p>
        </w:tc>
      </w:tr>
      <w:tr w:rsidR="00A71643" w:rsidRPr="00A71643" w:rsidTr="00A71643">
        <w:trPr>
          <w:trHeight w:val="300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11. Политическая партия "НОВЫЕ ЛЮДИ"</w:t>
            </w:r>
          </w:p>
        </w:tc>
        <w:tc>
          <w:tcPr>
            <w:tcW w:w="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1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0,63%</w:t>
            </w:r>
          </w:p>
        </w:tc>
      </w:tr>
      <w:tr w:rsidR="00A71643" w:rsidRPr="00A71643" w:rsidTr="00A71643">
        <w:trPr>
          <w:trHeight w:val="120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1643" w:rsidRPr="00A71643" w:rsidRDefault="00A71643" w:rsidP="00A716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71643" w:rsidRPr="00A71643" w:rsidTr="00A71643">
        <w:trPr>
          <w:trHeight w:val="300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избирателей, принявших участие в выборах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9858</w:t>
            </w: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  <w:tr w:rsidR="00A71643" w:rsidRPr="00A71643" w:rsidTr="00A71643">
        <w:trPr>
          <w:trHeight w:val="300"/>
        </w:trPr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71643" w:rsidRPr="00A71643" w:rsidRDefault="00A71643" w:rsidP="00A716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Число избирателей, принявших участие в голосовании</w:t>
            </w:r>
          </w:p>
        </w:tc>
        <w:tc>
          <w:tcPr>
            <w:tcW w:w="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9858</w:t>
            </w:r>
          </w:p>
        </w:tc>
        <w:tc>
          <w:tcPr>
            <w:tcW w:w="1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1643" w:rsidRPr="00A71643" w:rsidRDefault="00A71643" w:rsidP="00A71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71643">
              <w:rPr>
                <w:rFonts w:ascii="Times New Roman" w:eastAsia="Times New Roman" w:hAnsi="Times New Roman" w:cs="Times New Roman"/>
              </w:rPr>
              <w:t>70,90%</w:t>
            </w:r>
          </w:p>
        </w:tc>
      </w:tr>
    </w:tbl>
    <w:p w:rsidR="00F10C03" w:rsidRDefault="00F10C03"/>
    <w:sectPr w:rsidR="00F10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>
    <w:useFELayout/>
  </w:compat>
  <w:rsids>
    <w:rsidRoot w:val="00A71643"/>
    <w:rsid w:val="00A71643"/>
    <w:rsid w:val="00F10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0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Дергачи</dc:creator>
  <cp:keywords/>
  <dc:description/>
  <cp:lastModifiedBy>ТИК Дергачи</cp:lastModifiedBy>
  <cp:revision>2</cp:revision>
  <dcterms:created xsi:type="dcterms:W3CDTF">2026-09-25T10:49:00Z</dcterms:created>
  <dcterms:modified xsi:type="dcterms:W3CDTF">2026-09-25T10:49:00Z</dcterms:modified>
</cp:coreProperties>
</file>