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DB" w:rsidRDefault="00D92EDB" w:rsidP="00D92EDB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drawing>
          <wp:inline distT="0" distB="0" distL="0" distR="0">
            <wp:extent cx="584835" cy="741680"/>
            <wp:effectExtent l="19050" t="0" r="571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EDB" w:rsidRDefault="00D92EDB" w:rsidP="00D92EDB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D92EDB" w:rsidRDefault="00545267" w:rsidP="00D92EDB">
      <w:pPr>
        <w:rPr>
          <w:sz w:val="15"/>
          <w:szCs w:val="15"/>
        </w:rPr>
      </w:pPr>
      <w:r>
        <w:rPr>
          <w:sz w:val="15"/>
          <w:szCs w:val="15"/>
        </w:rPr>
        <w:t>______________-____</w:t>
      </w:r>
      <w:r w:rsidR="00D92EDB">
        <w:rPr>
          <w:sz w:val="15"/>
          <w:szCs w:val="15"/>
        </w:rPr>
        <w:t>.___</w:t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D92EDB" w:rsidRDefault="00D92EDB" w:rsidP="00D92ED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\п</w:t>
      </w:r>
      <w:proofErr w:type="spellEnd"/>
      <w:r>
        <w:rPr>
          <w:sz w:val="20"/>
          <w:szCs w:val="20"/>
        </w:rPr>
        <w:t xml:space="preserve">  Дергачи, пер. Гоголя, 7</w:t>
      </w:r>
    </w:p>
    <w:p w:rsidR="00D92EDB" w:rsidRDefault="00D92EDB" w:rsidP="00D92ED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  <w:szCs w:val="20"/>
        </w:rPr>
        <w:tab/>
        <w:t>(845-63) 2-13-81</w:t>
      </w:r>
    </w:p>
    <w:p w:rsidR="00D92EDB" w:rsidRDefault="00D92EDB" w:rsidP="00D92ED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A410A1">
        <w:rPr>
          <w:sz w:val="20"/>
          <w:szCs w:val="20"/>
        </w:rPr>
        <w:t xml:space="preserve">   факс:</w:t>
      </w:r>
      <w:r w:rsidR="00A410A1">
        <w:rPr>
          <w:sz w:val="20"/>
          <w:szCs w:val="20"/>
        </w:rPr>
        <w:tab/>
        <w:t>(845-63) 2-13-81</w:t>
      </w:r>
    </w:p>
    <w:p w:rsidR="00D92EDB" w:rsidRDefault="00D92EDB" w:rsidP="00D92EDB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D92EDB" w:rsidRDefault="004D704C" w:rsidP="00951E44">
      <w:pPr>
        <w:pStyle w:val="a3"/>
        <w:tabs>
          <w:tab w:val="left" w:pos="4820"/>
          <w:tab w:val="left" w:pos="5387"/>
        </w:tabs>
        <w:ind w:left="4820"/>
        <w:contextualSpacing/>
        <w:jc w:val="left"/>
        <w:rPr>
          <w:b w:val="0"/>
          <w:szCs w:val="28"/>
        </w:rPr>
      </w:pPr>
      <w:r>
        <w:rPr>
          <w:b w:val="0"/>
          <w:szCs w:val="28"/>
        </w:rPr>
        <w:t xml:space="preserve">Начальнику Управления </w:t>
      </w:r>
      <w:r w:rsidR="00AD01EE">
        <w:rPr>
          <w:b w:val="0"/>
          <w:szCs w:val="28"/>
        </w:rPr>
        <w:t>образования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Дергачевского</w:t>
      </w:r>
      <w:proofErr w:type="spellEnd"/>
      <w:r>
        <w:rPr>
          <w:b w:val="0"/>
          <w:szCs w:val="28"/>
        </w:rPr>
        <w:t xml:space="preserve"> муниципального района </w:t>
      </w:r>
      <w:r w:rsidR="000C263D">
        <w:rPr>
          <w:b w:val="0"/>
          <w:szCs w:val="28"/>
        </w:rPr>
        <w:t>Харюковой Н.Б.</w:t>
      </w:r>
    </w:p>
    <w:p w:rsidR="00D92EDB" w:rsidRDefault="00D92EDB" w:rsidP="00951E44">
      <w:pPr>
        <w:pStyle w:val="a3"/>
        <w:tabs>
          <w:tab w:val="left" w:pos="5954"/>
        </w:tabs>
        <w:ind w:left="5387" w:firstLine="567"/>
        <w:contextualSpacing/>
        <w:jc w:val="left"/>
        <w:rPr>
          <w:b w:val="0"/>
          <w:szCs w:val="28"/>
        </w:rPr>
      </w:pPr>
    </w:p>
    <w:p w:rsidR="00D92EDB" w:rsidRDefault="00D92EDB" w:rsidP="00951E44">
      <w:pPr>
        <w:ind w:left="284" w:right="-284"/>
        <w:contextualSpacing/>
        <w:jc w:val="center"/>
        <w:rPr>
          <w:szCs w:val="28"/>
        </w:rPr>
      </w:pPr>
      <w:r>
        <w:rPr>
          <w:b/>
          <w:spacing w:val="20"/>
          <w:sz w:val="28"/>
          <w:szCs w:val="28"/>
        </w:rPr>
        <w:t>ПРЕДСТАВЛЕНИЕ</w:t>
      </w:r>
    </w:p>
    <w:p w:rsidR="007954BE" w:rsidRDefault="007954BE" w:rsidP="00951E44">
      <w:pPr>
        <w:pStyle w:val="a5"/>
        <w:contextualSpacing/>
        <w:jc w:val="both"/>
        <w:rPr>
          <w:sz w:val="28"/>
        </w:rPr>
      </w:pPr>
    </w:p>
    <w:p w:rsidR="00D92EDB" w:rsidRDefault="00D92EDB" w:rsidP="00951E44">
      <w:pPr>
        <w:pStyle w:val="a5"/>
        <w:contextualSpacing/>
        <w:jc w:val="both"/>
        <w:rPr>
          <w:sz w:val="28"/>
        </w:rPr>
      </w:pPr>
      <w:r>
        <w:rPr>
          <w:sz w:val="28"/>
        </w:rPr>
        <w:t xml:space="preserve">р.п. Дергачи                               </w:t>
      </w:r>
      <w:r w:rsidR="004B6AAB">
        <w:rPr>
          <w:sz w:val="28"/>
        </w:rPr>
        <w:t xml:space="preserve">                           </w:t>
      </w:r>
      <w:r w:rsidR="004B6AAB">
        <w:rPr>
          <w:sz w:val="28"/>
        </w:rPr>
        <w:tab/>
      </w:r>
      <w:r w:rsidR="00AD01EE">
        <w:rPr>
          <w:sz w:val="28"/>
        </w:rPr>
        <w:t xml:space="preserve">       </w:t>
      </w:r>
      <w:r w:rsidR="008131D7">
        <w:rPr>
          <w:sz w:val="28"/>
        </w:rPr>
        <w:t xml:space="preserve"> </w:t>
      </w:r>
      <w:r w:rsidR="007954BE">
        <w:rPr>
          <w:sz w:val="28"/>
        </w:rPr>
        <w:t xml:space="preserve">     </w:t>
      </w:r>
      <w:r w:rsidR="00B31B25">
        <w:rPr>
          <w:sz w:val="28"/>
        </w:rPr>
        <w:t xml:space="preserve">         </w:t>
      </w:r>
      <w:r w:rsidR="002662B5">
        <w:rPr>
          <w:sz w:val="28"/>
        </w:rPr>
        <w:t>31</w:t>
      </w:r>
      <w:r w:rsidR="007954BE">
        <w:rPr>
          <w:sz w:val="28"/>
        </w:rPr>
        <w:t xml:space="preserve"> </w:t>
      </w:r>
      <w:r w:rsidR="002662B5">
        <w:rPr>
          <w:sz w:val="28"/>
        </w:rPr>
        <w:t>марта</w:t>
      </w:r>
      <w:r w:rsidR="007954BE">
        <w:rPr>
          <w:sz w:val="28"/>
        </w:rPr>
        <w:t xml:space="preserve"> </w:t>
      </w:r>
      <w:r w:rsidR="00F40E5B">
        <w:rPr>
          <w:sz w:val="28"/>
        </w:rPr>
        <w:t>202</w:t>
      </w:r>
      <w:r w:rsidR="002662B5">
        <w:rPr>
          <w:sz w:val="28"/>
        </w:rPr>
        <w:t>5</w:t>
      </w:r>
      <w:r w:rsidR="004D704C">
        <w:rPr>
          <w:sz w:val="28"/>
        </w:rPr>
        <w:t xml:space="preserve"> г</w:t>
      </w:r>
      <w:r w:rsidR="007954BE">
        <w:rPr>
          <w:sz w:val="28"/>
        </w:rPr>
        <w:t>ода</w:t>
      </w:r>
    </w:p>
    <w:p w:rsidR="007954BE" w:rsidRDefault="007954BE" w:rsidP="00951E44">
      <w:pPr>
        <w:pStyle w:val="a5"/>
        <w:ind w:firstLine="567"/>
        <w:contextualSpacing/>
        <w:jc w:val="both"/>
        <w:rPr>
          <w:sz w:val="28"/>
        </w:rPr>
      </w:pPr>
    </w:p>
    <w:p w:rsidR="008C0258" w:rsidRDefault="002662B5" w:rsidP="00951E44">
      <w:pPr>
        <w:pStyle w:val="a5"/>
        <w:ind w:firstLine="567"/>
        <w:contextualSpacing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В соответствии с п. 5 ч. 2 Плана Контрольно-счетного органа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</w:t>
      </w:r>
      <w:r>
        <w:rPr>
          <w:sz w:val="28"/>
          <w:szCs w:val="28"/>
        </w:rPr>
        <w:t xml:space="preserve"> на 2025 год</w:t>
      </w:r>
      <w:r w:rsidR="00D92EDB">
        <w:rPr>
          <w:sz w:val="28"/>
        </w:rPr>
        <w:t xml:space="preserve"> </w:t>
      </w:r>
      <w:r w:rsidR="004B6AAB">
        <w:rPr>
          <w:sz w:val="28"/>
        </w:rPr>
        <w:t>проведено</w:t>
      </w:r>
      <w:r w:rsidR="00D92EDB">
        <w:rPr>
          <w:sz w:val="28"/>
        </w:rPr>
        <w:t xml:space="preserve"> </w:t>
      </w:r>
      <w:r w:rsidR="004B6AAB">
        <w:rPr>
          <w:sz w:val="28"/>
        </w:rPr>
        <w:t xml:space="preserve">контрольное мероприятие </w:t>
      </w:r>
      <w:r>
        <w:rPr>
          <w:sz w:val="28"/>
          <w:szCs w:val="28"/>
        </w:rPr>
        <w:t>«</w:t>
      </w:r>
      <w:r w:rsidRPr="00AD41E3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 xml:space="preserve">соблюдения требований бухгалтерского учета при расчете заработной платы, соответствия заработной платы при увеличении профессиональной нагрузки педагогическим работникам общеобразовательных учреждений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района»</w:t>
      </w:r>
      <w:r w:rsidR="004B23B3">
        <w:rPr>
          <w:sz w:val="28"/>
        </w:rPr>
        <w:t xml:space="preserve"> по результатам которого</w:t>
      </w:r>
      <w:r w:rsidR="00D92EDB">
        <w:rPr>
          <w:sz w:val="28"/>
        </w:rPr>
        <w:t xml:space="preserve"> </w:t>
      </w:r>
      <w:r w:rsidR="00AD01EE">
        <w:rPr>
          <w:sz w:val="28"/>
        </w:rPr>
        <w:t>составлен Акт</w:t>
      </w:r>
      <w:r w:rsidR="004B6AAB">
        <w:rPr>
          <w:sz w:val="28"/>
        </w:rPr>
        <w:t xml:space="preserve"> проверки от </w:t>
      </w:r>
      <w:r>
        <w:rPr>
          <w:sz w:val="28"/>
        </w:rPr>
        <w:t>31</w:t>
      </w:r>
      <w:r w:rsidR="00AD01EE">
        <w:rPr>
          <w:sz w:val="28"/>
        </w:rPr>
        <w:t xml:space="preserve"> </w:t>
      </w:r>
      <w:r>
        <w:rPr>
          <w:sz w:val="28"/>
        </w:rPr>
        <w:t>марта</w:t>
      </w:r>
      <w:r w:rsidR="00F40E5B">
        <w:rPr>
          <w:sz w:val="28"/>
        </w:rPr>
        <w:t xml:space="preserve"> 202</w:t>
      </w:r>
      <w:r>
        <w:rPr>
          <w:sz w:val="28"/>
        </w:rPr>
        <w:t>5</w:t>
      </w:r>
      <w:r w:rsidR="008E0D64">
        <w:rPr>
          <w:sz w:val="28"/>
        </w:rPr>
        <w:t xml:space="preserve"> года</w:t>
      </w:r>
      <w:r w:rsidR="004D704C">
        <w:rPr>
          <w:sz w:val="28"/>
        </w:rPr>
        <w:t>.</w:t>
      </w:r>
      <w:proofErr w:type="gramEnd"/>
    </w:p>
    <w:p w:rsidR="007954BE" w:rsidRDefault="008C0258" w:rsidP="00951E44">
      <w:pPr>
        <w:pStyle w:val="a5"/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В целях приведения </w:t>
      </w:r>
      <w:r w:rsidR="00AD01EE">
        <w:rPr>
          <w:sz w:val="28"/>
        </w:rPr>
        <w:t>бюджетного</w:t>
      </w:r>
      <w:r>
        <w:rPr>
          <w:sz w:val="28"/>
        </w:rPr>
        <w:t xml:space="preserve"> учета в соответствие с действующим законодательством Вам необходимо</w:t>
      </w:r>
      <w:r w:rsidR="00930643">
        <w:rPr>
          <w:sz w:val="28"/>
        </w:rPr>
        <w:t>:</w:t>
      </w:r>
      <w:r w:rsidR="00B93BB2">
        <w:rPr>
          <w:sz w:val="28"/>
        </w:rPr>
        <w:t xml:space="preserve">  </w:t>
      </w:r>
    </w:p>
    <w:p w:rsidR="006A5B4E" w:rsidRDefault="00930643" w:rsidP="00951E44">
      <w:pPr>
        <w:pStyle w:val="a5"/>
        <w:ind w:firstLine="567"/>
        <w:contextualSpacing/>
        <w:jc w:val="both"/>
        <w:rPr>
          <w:sz w:val="28"/>
        </w:rPr>
      </w:pPr>
      <w:proofErr w:type="gramStart"/>
      <w:r>
        <w:rPr>
          <w:sz w:val="28"/>
        </w:rPr>
        <w:t>нормативные документы по оплате труда учреждений Управления Образования привести</w:t>
      </w:r>
      <w:r w:rsidR="006A5B4E">
        <w:rPr>
          <w:sz w:val="28"/>
        </w:rPr>
        <w:t xml:space="preserve"> в соответствие </w:t>
      </w:r>
      <w:r>
        <w:rPr>
          <w:sz w:val="28"/>
        </w:rPr>
        <w:t xml:space="preserve">требованиям </w:t>
      </w:r>
      <w:r>
        <w:rPr>
          <w:sz w:val="28"/>
          <w:szCs w:val="28"/>
        </w:rPr>
        <w:t>Постановлени</w:t>
      </w:r>
      <w:r w:rsidR="00BA18FE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Правительства Саратовской области от 16 июня 2008 года №254-П «</w:t>
      </w:r>
      <w:r w:rsidRPr="005323FB">
        <w:rPr>
          <w:sz w:val="28"/>
          <w:szCs w:val="28"/>
        </w:rPr>
        <w:t>О новой системе оплаты труда работников областных государственных учреждений, реализующих образовательные программы начального общего, основного общего, среднего общего образования в соответствии с федеральными государственными образовательными стандартами общего образования, за исключением учреждений, осуществляющих образовательную деятельность по адаптированным основным общеобразовательным</w:t>
      </w:r>
      <w:proofErr w:type="gramEnd"/>
      <w:r w:rsidRPr="005323FB">
        <w:rPr>
          <w:sz w:val="28"/>
          <w:szCs w:val="28"/>
        </w:rPr>
        <w:t xml:space="preserve"> программам</w:t>
      </w:r>
      <w:r>
        <w:rPr>
          <w:sz w:val="28"/>
          <w:szCs w:val="28"/>
        </w:rPr>
        <w:t>»</w:t>
      </w:r>
      <w:r w:rsidR="006A5B4E">
        <w:rPr>
          <w:sz w:val="28"/>
        </w:rPr>
        <w:t>;</w:t>
      </w:r>
    </w:p>
    <w:p w:rsidR="00BA18FE" w:rsidRDefault="00BA18FE" w:rsidP="00951E44">
      <w:pPr>
        <w:pStyle w:val="a5"/>
        <w:ind w:firstLine="567"/>
        <w:contextualSpacing/>
        <w:jc w:val="both"/>
        <w:rPr>
          <w:sz w:val="28"/>
        </w:rPr>
      </w:pPr>
      <w:r>
        <w:rPr>
          <w:sz w:val="28"/>
        </w:rPr>
        <w:t>назначение и осуществление стимулирующих и компенсационных выплат производить в строгом соответствии с локальными нормативно-правовыми актами Учреждений</w:t>
      </w:r>
      <w:r w:rsidR="00686E12">
        <w:rPr>
          <w:sz w:val="28"/>
        </w:rPr>
        <w:t>,</w:t>
      </w:r>
      <w:r>
        <w:rPr>
          <w:sz w:val="28"/>
        </w:rPr>
        <w:t xml:space="preserve"> устанавливающими порядок оплаты труда;</w:t>
      </w:r>
    </w:p>
    <w:p w:rsidR="00F0593A" w:rsidRDefault="00F0593A" w:rsidP="00951E44">
      <w:pPr>
        <w:pStyle w:val="a5"/>
        <w:ind w:firstLine="567"/>
        <w:contextualSpacing/>
        <w:jc w:val="both"/>
        <w:rPr>
          <w:sz w:val="28"/>
          <w:szCs w:val="28"/>
        </w:rPr>
      </w:pP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 </w:t>
      </w:r>
      <w:r>
        <w:rPr>
          <w:sz w:val="28"/>
          <w:szCs w:val="28"/>
        </w:rPr>
        <w:t>педагогических работников</w:t>
      </w:r>
      <w:r w:rsidR="00686E12">
        <w:rPr>
          <w:sz w:val="28"/>
          <w:szCs w:val="28"/>
        </w:rPr>
        <w:t xml:space="preserve"> (и иных работников имеющих педагогическую нагрузку)</w:t>
      </w:r>
      <w:r>
        <w:rPr>
          <w:sz w:val="28"/>
          <w:szCs w:val="28"/>
        </w:rPr>
        <w:t xml:space="preserve"> формировать в строгом соответствии с требованиями Постановления №254-П;</w:t>
      </w:r>
    </w:p>
    <w:p w:rsidR="00F0593A" w:rsidRDefault="00F0593A" w:rsidP="00951E44">
      <w:pPr>
        <w:pStyle w:val="a5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трудовые договора педагогических работников и руководителей Учреждений, имеющих педагогическую нагрузку привести в строгое соответствие с требованиями Трудового Кодекса России;</w:t>
      </w:r>
    </w:p>
    <w:p w:rsidR="00B512C4" w:rsidRPr="001B424B" w:rsidRDefault="00B512C4" w:rsidP="00951E44">
      <w:pPr>
        <w:pStyle w:val="a5"/>
        <w:ind w:firstLine="567"/>
        <w:contextualSpacing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ведомости по начислению и выплате заработной платы привести в соответствие с требованиями Приказа №173н и Учетной Политики, применять в учете </w:t>
      </w:r>
      <w:r w:rsidRPr="00885021">
        <w:rPr>
          <w:sz w:val="28"/>
          <w:szCs w:val="28"/>
        </w:rPr>
        <w:t>карточки-</w:t>
      </w:r>
      <w:r w:rsidRPr="001B424B">
        <w:rPr>
          <w:sz w:val="28"/>
          <w:szCs w:val="28"/>
        </w:rPr>
        <w:t xml:space="preserve">справки </w:t>
      </w:r>
      <w:hyperlink r:id="rId9" w:anchor="Par3964" w:tooltip="Ссылка на текущий документ" w:history="1">
        <w:r w:rsidRPr="001B424B">
          <w:rPr>
            <w:rStyle w:val="a9"/>
            <w:color w:val="auto"/>
            <w:sz w:val="28"/>
            <w:szCs w:val="28"/>
            <w:u w:val="none"/>
          </w:rPr>
          <w:t>(ф. 0504417)</w:t>
        </w:r>
      </w:hyperlink>
      <w:r w:rsidRPr="001B424B">
        <w:rPr>
          <w:sz w:val="28"/>
          <w:szCs w:val="28"/>
        </w:rPr>
        <w:t>;</w:t>
      </w:r>
    </w:p>
    <w:p w:rsidR="004B23B3" w:rsidRDefault="00930643" w:rsidP="00951E44">
      <w:pPr>
        <w:pStyle w:val="a5"/>
        <w:ind w:firstLine="567"/>
        <w:contextualSpacing/>
        <w:jc w:val="both"/>
        <w:rPr>
          <w:sz w:val="28"/>
        </w:rPr>
      </w:pPr>
      <w:r>
        <w:rPr>
          <w:sz w:val="28"/>
        </w:rPr>
        <w:t>устранить выявленные нарушения</w:t>
      </w:r>
      <w:r w:rsidR="004B23B3">
        <w:rPr>
          <w:sz w:val="28"/>
        </w:rPr>
        <w:t xml:space="preserve"> и не</w:t>
      </w:r>
      <w:r w:rsidR="00B512C4">
        <w:rPr>
          <w:sz w:val="28"/>
        </w:rPr>
        <w:t xml:space="preserve"> </w:t>
      </w:r>
      <w:r w:rsidR="004B23B3">
        <w:rPr>
          <w:sz w:val="28"/>
        </w:rPr>
        <w:t>допу</w:t>
      </w:r>
      <w:r>
        <w:rPr>
          <w:sz w:val="28"/>
        </w:rPr>
        <w:t>скать</w:t>
      </w:r>
      <w:r w:rsidR="004B23B3">
        <w:rPr>
          <w:sz w:val="28"/>
        </w:rPr>
        <w:t xml:space="preserve"> их впредь.</w:t>
      </w:r>
    </w:p>
    <w:p w:rsidR="00D92EDB" w:rsidRDefault="00D92EDB" w:rsidP="00951E44">
      <w:pPr>
        <w:pStyle w:val="a5"/>
        <w:ind w:firstLine="567"/>
        <w:contextualSpacing/>
        <w:jc w:val="both"/>
        <w:rPr>
          <w:sz w:val="28"/>
        </w:rPr>
      </w:pPr>
      <w:r>
        <w:rPr>
          <w:sz w:val="28"/>
        </w:rPr>
        <w:t>О результатах рассмотрения настоящего представления и принятых мерах необходимо проинформироват</w:t>
      </w:r>
      <w:r w:rsidR="004B6AAB">
        <w:rPr>
          <w:sz w:val="28"/>
        </w:rPr>
        <w:t xml:space="preserve">ь Контрольно-счетный орган </w:t>
      </w:r>
      <w:r w:rsidR="008131D7">
        <w:rPr>
          <w:sz w:val="28"/>
        </w:rPr>
        <w:t xml:space="preserve">в срок </w:t>
      </w:r>
      <w:r w:rsidR="004B6AAB">
        <w:rPr>
          <w:sz w:val="28"/>
        </w:rPr>
        <w:t xml:space="preserve">до </w:t>
      </w:r>
      <w:r w:rsidR="00930643">
        <w:rPr>
          <w:sz w:val="28"/>
        </w:rPr>
        <w:t>29</w:t>
      </w:r>
      <w:r w:rsidR="00EB72A7">
        <w:rPr>
          <w:sz w:val="28"/>
        </w:rPr>
        <w:t xml:space="preserve"> </w:t>
      </w:r>
      <w:r w:rsidR="00930643">
        <w:rPr>
          <w:sz w:val="28"/>
        </w:rPr>
        <w:t>апрел</w:t>
      </w:r>
      <w:r w:rsidR="004B23B3">
        <w:rPr>
          <w:sz w:val="28"/>
        </w:rPr>
        <w:t>я</w:t>
      </w:r>
      <w:r w:rsidR="00F40E5B">
        <w:rPr>
          <w:sz w:val="28"/>
        </w:rPr>
        <w:t xml:space="preserve"> 202</w:t>
      </w:r>
      <w:r w:rsidR="00930643">
        <w:rPr>
          <w:sz w:val="28"/>
        </w:rPr>
        <w:t>5</w:t>
      </w:r>
      <w:r>
        <w:rPr>
          <w:sz w:val="28"/>
        </w:rPr>
        <w:t xml:space="preserve"> года.</w:t>
      </w:r>
    </w:p>
    <w:p w:rsidR="00D92EDB" w:rsidRDefault="00D92EDB" w:rsidP="00951E44">
      <w:pPr>
        <w:pStyle w:val="a5"/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В случае </w:t>
      </w:r>
      <w:proofErr w:type="spellStart"/>
      <w:r>
        <w:rPr>
          <w:sz w:val="28"/>
        </w:rPr>
        <w:t>неуведомления</w:t>
      </w:r>
      <w:proofErr w:type="spellEnd"/>
      <w:r>
        <w:rPr>
          <w:sz w:val="28"/>
        </w:rPr>
        <w:t xml:space="preserve"> Контрольно-счетного органа в письменной форме о результатах рассмотрения настоящего представления в установленный срок,  виновные лица несут административную ответственность, предусмотренную   Кодексом РФ об административных правонарушениях.</w:t>
      </w:r>
    </w:p>
    <w:p w:rsidR="005329F9" w:rsidRDefault="005329F9" w:rsidP="00951E44">
      <w:pPr>
        <w:pStyle w:val="a5"/>
        <w:contextualSpacing/>
        <w:jc w:val="both"/>
        <w:rPr>
          <w:sz w:val="28"/>
        </w:rPr>
      </w:pPr>
    </w:p>
    <w:p w:rsidR="00D92EDB" w:rsidRDefault="00D92EDB" w:rsidP="00951E44">
      <w:pPr>
        <w:pStyle w:val="a5"/>
        <w:contextualSpacing/>
        <w:jc w:val="both"/>
        <w:rPr>
          <w:sz w:val="28"/>
        </w:rPr>
      </w:pPr>
      <w:r>
        <w:rPr>
          <w:sz w:val="28"/>
        </w:rPr>
        <w:t>Председатель Контрольно-счетного органа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131D7">
        <w:rPr>
          <w:sz w:val="28"/>
        </w:rPr>
        <w:t xml:space="preserve">         </w:t>
      </w:r>
      <w:r>
        <w:rPr>
          <w:sz w:val="28"/>
        </w:rPr>
        <w:t xml:space="preserve">А.В. </w:t>
      </w:r>
      <w:proofErr w:type="spellStart"/>
      <w:r>
        <w:rPr>
          <w:sz w:val="28"/>
        </w:rPr>
        <w:t>Балякин</w:t>
      </w:r>
      <w:proofErr w:type="spellEnd"/>
    </w:p>
    <w:sectPr w:rsidR="00D92EDB" w:rsidSect="004B23B3">
      <w:footerReference w:type="defaul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CDA" w:rsidRDefault="00282CDA" w:rsidP="00951E44">
      <w:r>
        <w:separator/>
      </w:r>
    </w:p>
  </w:endnote>
  <w:endnote w:type="continuationSeparator" w:id="0">
    <w:p w:rsidR="00282CDA" w:rsidRDefault="00282CDA" w:rsidP="00951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4148"/>
      <w:docPartObj>
        <w:docPartGallery w:val="Page Numbers (Bottom of Page)"/>
        <w:docPartUnique/>
      </w:docPartObj>
    </w:sdtPr>
    <w:sdtContent>
      <w:p w:rsidR="00951E44" w:rsidRDefault="00951E44">
        <w:pPr>
          <w:pStyle w:val="ac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51E44" w:rsidRDefault="00951E4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CDA" w:rsidRDefault="00282CDA" w:rsidP="00951E44">
      <w:r>
        <w:separator/>
      </w:r>
    </w:p>
  </w:footnote>
  <w:footnote w:type="continuationSeparator" w:id="0">
    <w:p w:rsidR="00282CDA" w:rsidRDefault="00282CDA" w:rsidP="00951E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7672E"/>
    <w:multiLevelType w:val="hybridMultilevel"/>
    <w:tmpl w:val="98989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EDB"/>
    <w:rsid w:val="00046DA0"/>
    <w:rsid w:val="00071F1D"/>
    <w:rsid w:val="0009799D"/>
    <w:rsid w:val="000A437C"/>
    <w:rsid w:val="000C263D"/>
    <w:rsid w:val="000C3443"/>
    <w:rsid w:val="000E7D11"/>
    <w:rsid w:val="001268DA"/>
    <w:rsid w:val="0015136D"/>
    <w:rsid w:val="00157749"/>
    <w:rsid w:val="001A009C"/>
    <w:rsid w:val="001B424B"/>
    <w:rsid w:val="001C0493"/>
    <w:rsid w:val="001C1446"/>
    <w:rsid w:val="001D50EE"/>
    <w:rsid w:val="002302D9"/>
    <w:rsid w:val="00234979"/>
    <w:rsid w:val="002662B5"/>
    <w:rsid w:val="00282CDA"/>
    <w:rsid w:val="002926FF"/>
    <w:rsid w:val="002D45A0"/>
    <w:rsid w:val="00336A90"/>
    <w:rsid w:val="0034690F"/>
    <w:rsid w:val="0037187D"/>
    <w:rsid w:val="003A1553"/>
    <w:rsid w:val="003A3FF1"/>
    <w:rsid w:val="003C7DFC"/>
    <w:rsid w:val="003D433E"/>
    <w:rsid w:val="003D7CB2"/>
    <w:rsid w:val="003F7D26"/>
    <w:rsid w:val="00407EE0"/>
    <w:rsid w:val="00415EB5"/>
    <w:rsid w:val="00456A5C"/>
    <w:rsid w:val="00463C3E"/>
    <w:rsid w:val="00470063"/>
    <w:rsid w:val="004B23B3"/>
    <w:rsid w:val="004B6AAB"/>
    <w:rsid w:val="004D704C"/>
    <w:rsid w:val="004E44CD"/>
    <w:rsid w:val="004E508E"/>
    <w:rsid w:val="004F7551"/>
    <w:rsid w:val="005137FE"/>
    <w:rsid w:val="0052364A"/>
    <w:rsid w:val="00527074"/>
    <w:rsid w:val="005329F9"/>
    <w:rsid w:val="00545267"/>
    <w:rsid w:val="0054555C"/>
    <w:rsid w:val="005A00C4"/>
    <w:rsid w:val="005A3393"/>
    <w:rsid w:val="005C4D2D"/>
    <w:rsid w:val="005F1389"/>
    <w:rsid w:val="00603391"/>
    <w:rsid w:val="00614F52"/>
    <w:rsid w:val="00627D14"/>
    <w:rsid w:val="00686E12"/>
    <w:rsid w:val="006A5B4E"/>
    <w:rsid w:val="006C7427"/>
    <w:rsid w:val="0072069F"/>
    <w:rsid w:val="007324AB"/>
    <w:rsid w:val="00746F1B"/>
    <w:rsid w:val="007954BE"/>
    <w:rsid w:val="007A3481"/>
    <w:rsid w:val="007B1706"/>
    <w:rsid w:val="007F629F"/>
    <w:rsid w:val="00803E57"/>
    <w:rsid w:val="00805044"/>
    <w:rsid w:val="008131D7"/>
    <w:rsid w:val="008212AF"/>
    <w:rsid w:val="00855354"/>
    <w:rsid w:val="00874088"/>
    <w:rsid w:val="0087612E"/>
    <w:rsid w:val="00891992"/>
    <w:rsid w:val="008C0258"/>
    <w:rsid w:val="008E0D64"/>
    <w:rsid w:val="00930643"/>
    <w:rsid w:val="00951E44"/>
    <w:rsid w:val="009579E1"/>
    <w:rsid w:val="009C1C66"/>
    <w:rsid w:val="009E36CB"/>
    <w:rsid w:val="00A11A7A"/>
    <w:rsid w:val="00A31CD8"/>
    <w:rsid w:val="00A410A1"/>
    <w:rsid w:val="00A64771"/>
    <w:rsid w:val="00A9626B"/>
    <w:rsid w:val="00AC6BC4"/>
    <w:rsid w:val="00AD01EE"/>
    <w:rsid w:val="00AE3DCB"/>
    <w:rsid w:val="00B01E1F"/>
    <w:rsid w:val="00B3105B"/>
    <w:rsid w:val="00B31B25"/>
    <w:rsid w:val="00B3338C"/>
    <w:rsid w:val="00B512C4"/>
    <w:rsid w:val="00B762DC"/>
    <w:rsid w:val="00B93BB2"/>
    <w:rsid w:val="00BA18FE"/>
    <w:rsid w:val="00BA5D76"/>
    <w:rsid w:val="00BD29BC"/>
    <w:rsid w:val="00BF71FA"/>
    <w:rsid w:val="00C02CD9"/>
    <w:rsid w:val="00C20B11"/>
    <w:rsid w:val="00C724D2"/>
    <w:rsid w:val="00CA29B9"/>
    <w:rsid w:val="00CE50B6"/>
    <w:rsid w:val="00D270D5"/>
    <w:rsid w:val="00D7633B"/>
    <w:rsid w:val="00D92EDB"/>
    <w:rsid w:val="00DE28AD"/>
    <w:rsid w:val="00E3141F"/>
    <w:rsid w:val="00E47D5A"/>
    <w:rsid w:val="00E541E5"/>
    <w:rsid w:val="00E74F73"/>
    <w:rsid w:val="00EB5895"/>
    <w:rsid w:val="00EB72A7"/>
    <w:rsid w:val="00EC135F"/>
    <w:rsid w:val="00ED21D7"/>
    <w:rsid w:val="00ED46D5"/>
    <w:rsid w:val="00F0593A"/>
    <w:rsid w:val="00F340E2"/>
    <w:rsid w:val="00F34742"/>
    <w:rsid w:val="00F40E5B"/>
    <w:rsid w:val="00F513D4"/>
    <w:rsid w:val="00FE442A"/>
    <w:rsid w:val="00FE4E3A"/>
    <w:rsid w:val="00FF2970"/>
    <w:rsid w:val="00FF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2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92E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D92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2E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ED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340E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512C4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951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51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51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1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&#1082;&#1089;&#1086;\&#1072;&#1082;&#1090;&#1099;\&#1059;&#1054;\&#1059;&#1054;%202019\&#1072;&#1082;&#1090;%20&#1059;&#1054;%20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640C5-035A-4444-ADB5-A0D923B5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Balyaikin</cp:lastModifiedBy>
  <cp:revision>95</cp:revision>
  <cp:lastPrinted>2020-10-02T06:12:00Z</cp:lastPrinted>
  <dcterms:created xsi:type="dcterms:W3CDTF">2001-12-31T21:11:00Z</dcterms:created>
  <dcterms:modified xsi:type="dcterms:W3CDTF">2025-04-01T07:24:00Z</dcterms:modified>
</cp:coreProperties>
</file>