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E" w:rsidRPr="005C1436" w:rsidRDefault="009E026E" w:rsidP="009E026E">
      <w:pPr>
        <w:jc w:val="center"/>
        <w:rPr>
          <w:rFonts w:ascii="Calibri" w:eastAsia="Calibri" w:hAnsi="Calibri" w:cs="Times New Roman"/>
        </w:rPr>
      </w:pPr>
      <w:r w:rsidRPr="005C14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EC7AD36" wp14:editId="6D4CA238">
            <wp:extent cx="592455" cy="741680"/>
            <wp:effectExtent l="0" t="0" r="0" b="1270"/>
            <wp:docPr id="1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26E" w:rsidRPr="005C1436" w:rsidRDefault="009E026E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1436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9E026E" w:rsidRPr="005C1436" w:rsidRDefault="009E026E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ОКТЯРЬСКОГО </w:t>
      </w:r>
      <w:r w:rsidRPr="005C143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E026E" w:rsidRPr="005C1436" w:rsidRDefault="009E026E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436">
        <w:rPr>
          <w:rFonts w:ascii="Times New Roman" w:eastAsia="Times New Roman" w:hAnsi="Times New Roman" w:cs="Times New Roman"/>
          <w:b/>
          <w:sz w:val="28"/>
          <w:szCs w:val="28"/>
        </w:rPr>
        <w:t>ДЕРГАЧЕВСКОГО МУНИЦИПАЛЬНОГО РАЙОНА</w:t>
      </w:r>
    </w:p>
    <w:p w:rsidR="009E026E" w:rsidRPr="005C1436" w:rsidRDefault="009E026E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436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9E026E" w:rsidRPr="005C1436" w:rsidRDefault="009E026E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026E" w:rsidRPr="005C1436" w:rsidRDefault="00EA483F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Е Н И Е  №  483 – 778</w:t>
      </w:r>
      <w:r w:rsidR="009E026E" w:rsidRPr="005C1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026E" w:rsidRPr="009E026E" w:rsidRDefault="00EA483F" w:rsidP="009E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22 </w:t>
      </w:r>
      <w:r w:rsidR="009E026E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9E026E" w:rsidRPr="005C1436">
        <w:rPr>
          <w:rFonts w:ascii="Times New Roman" w:eastAsia="Times New Roman" w:hAnsi="Times New Roman" w:cs="Times New Roman"/>
          <w:sz w:val="28"/>
          <w:szCs w:val="28"/>
        </w:rPr>
        <w:t xml:space="preserve">  2026  года</w:t>
      </w:r>
      <w:r w:rsidR="009E026E" w:rsidRPr="005C1436">
        <w:rPr>
          <w:rFonts w:ascii="Times New Roman" w:eastAsia="Times New Roman" w:hAnsi="Times New Roman" w:cs="Times New Roman"/>
          <w:color w:val="000000"/>
          <w:sz w:val="32"/>
          <w:szCs w:val="20"/>
        </w:rPr>
        <w:t xml:space="preserve"> </w:t>
      </w:r>
    </w:p>
    <w:p w:rsidR="009E026E" w:rsidRPr="009E026E" w:rsidRDefault="009E026E" w:rsidP="009E026E"/>
    <w:p w:rsidR="00BB584C" w:rsidRPr="00575B23" w:rsidRDefault="0081307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75B23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B2665" w:rsidRPr="00575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B23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2B2665" w:rsidRPr="00575B23">
        <w:rPr>
          <w:rFonts w:ascii="Times New Roman" w:hAnsi="Times New Roman" w:cs="Times New Roman"/>
          <w:b/>
          <w:sz w:val="28"/>
          <w:szCs w:val="28"/>
        </w:rPr>
        <w:t>и</w:t>
      </w:r>
      <w:r w:rsidRPr="00575B23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</w:p>
    <w:p w:rsidR="002873CE" w:rsidRDefault="00B16410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</w:t>
      </w:r>
    </w:p>
    <w:p w:rsidR="00B9627F" w:rsidRDefault="00B9627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81307C" w:rsidRPr="00496504" w:rsidRDefault="00B9627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83995" w:rsidRPr="0049650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E28DC" w:rsidRPr="0049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C9D" w:rsidRPr="00496504">
        <w:rPr>
          <w:rFonts w:ascii="Times New Roman" w:hAnsi="Times New Roman" w:cs="Times New Roman"/>
          <w:b/>
          <w:sz w:val="28"/>
          <w:szCs w:val="28"/>
        </w:rPr>
        <w:t>20</w:t>
      </w:r>
      <w:r w:rsidR="008E0B19">
        <w:rPr>
          <w:rFonts w:ascii="Times New Roman" w:hAnsi="Times New Roman" w:cs="Times New Roman"/>
          <w:b/>
          <w:sz w:val="28"/>
          <w:szCs w:val="28"/>
        </w:rPr>
        <w:t>2</w:t>
      </w:r>
      <w:r w:rsidR="00B617B6">
        <w:rPr>
          <w:rFonts w:ascii="Times New Roman" w:hAnsi="Times New Roman" w:cs="Times New Roman"/>
          <w:b/>
          <w:sz w:val="28"/>
          <w:szCs w:val="28"/>
        </w:rPr>
        <w:t>5</w:t>
      </w:r>
      <w:r w:rsidR="00A40D24" w:rsidRPr="004965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81307C" w:rsidP="008130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307C" w:rsidRPr="0081307C" w:rsidRDefault="00A40D24" w:rsidP="00D858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2FF">
        <w:rPr>
          <w:rFonts w:ascii="Times New Roman" w:hAnsi="Times New Roman" w:cs="Times New Roman"/>
          <w:sz w:val="28"/>
          <w:szCs w:val="28"/>
        </w:rPr>
        <w:t>Р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уководствуясь законом Саратовской области «О бюджетной системе и  бюджетном процессе Саратовской области», </w:t>
      </w:r>
      <w:r w:rsidR="00315C1E">
        <w:rPr>
          <w:rFonts w:ascii="Times New Roman" w:hAnsi="Times New Roman" w:cs="Times New Roman"/>
          <w:sz w:val="28"/>
          <w:szCs w:val="28"/>
        </w:rPr>
        <w:t>Уставом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 </w:t>
      </w:r>
      <w:r w:rsidR="00B16410">
        <w:rPr>
          <w:rFonts w:ascii="Times New Roman" w:hAnsi="Times New Roman" w:cs="Times New Roman"/>
          <w:sz w:val="28"/>
          <w:szCs w:val="28"/>
        </w:rPr>
        <w:t>Октябрьского</w:t>
      </w:r>
      <w:r w:rsidR="00DE72FF" w:rsidRPr="00DE72F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9627F">
        <w:rPr>
          <w:rFonts w:ascii="Times New Roman" w:hAnsi="Times New Roman" w:cs="Times New Roman"/>
          <w:sz w:val="28"/>
          <w:szCs w:val="28"/>
        </w:rPr>
        <w:t>образования</w:t>
      </w:r>
      <w:r w:rsidR="00DE72FF">
        <w:rPr>
          <w:rFonts w:ascii="Times New Roman" w:hAnsi="Times New Roman" w:cs="Times New Roman"/>
          <w:sz w:val="28"/>
          <w:szCs w:val="28"/>
        </w:rPr>
        <w:t xml:space="preserve"> Саратовской области, з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аслушав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9627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B16410">
        <w:rPr>
          <w:rFonts w:ascii="Times New Roman" w:hAnsi="Times New Roman" w:cs="Times New Roman"/>
          <w:sz w:val="28"/>
          <w:szCs w:val="28"/>
        </w:rPr>
        <w:t>Октябрьского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1307C" w:rsidRPr="0081307C">
        <w:rPr>
          <w:rFonts w:ascii="Times New Roman" w:hAnsi="Times New Roman" w:cs="Times New Roman"/>
          <w:sz w:val="28"/>
          <w:szCs w:val="28"/>
        </w:rPr>
        <w:t>«Об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16410">
        <w:rPr>
          <w:rFonts w:ascii="Times New Roman" w:hAnsi="Times New Roman" w:cs="Times New Roman"/>
          <w:sz w:val="28"/>
          <w:szCs w:val="28"/>
        </w:rPr>
        <w:t>Октябрьского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856F5">
        <w:rPr>
          <w:rFonts w:ascii="Times New Roman" w:hAnsi="Times New Roman" w:cs="Times New Roman"/>
          <w:sz w:val="28"/>
          <w:szCs w:val="28"/>
        </w:rPr>
        <w:t xml:space="preserve"> </w:t>
      </w:r>
      <w:r w:rsidR="008E0B19">
        <w:rPr>
          <w:rFonts w:ascii="Times New Roman" w:hAnsi="Times New Roman" w:cs="Times New Roman"/>
          <w:sz w:val="28"/>
          <w:szCs w:val="28"/>
        </w:rPr>
        <w:t>202</w:t>
      </w:r>
      <w:r w:rsidR="00B617B6">
        <w:rPr>
          <w:rFonts w:ascii="Times New Roman" w:hAnsi="Times New Roman" w:cs="Times New Roman"/>
          <w:sz w:val="28"/>
          <w:szCs w:val="28"/>
        </w:rPr>
        <w:t>5</w:t>
      </w:r>
      <w:r w:rsidR="00B856F5">
        <w:rPr>
          <w:rFonts w:ascii="Times New Roman" w:hAnsi="Times New Roman" w:cs="Times New Roman"/>
          <w:sz w:val="28"/>
          <w:szCs w:val="28"/>
        </w:rPr>
        <w:t xml:space="preserve"> год</w:t>
      </w:r>
      <w:r w:rsidR="0081307C" w:rsidRPr="0081307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07C" w:rsidRPr="0081307C" w:rsidRDefault="0081307C" w:rsidP="0081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7C">
        <w:rPr>
          <w:rFonts w:ascii="Times New Roman" w:hAnsi="Times New Roman" w:cs="Times New Roman"/>
          <w:b/>
          <w:sz w:val="24"/>
          <w:szCs w:val="24"/>
        </w:rPr>
        <w:t>СОБРАНИЕ РЕШИЛО:</w:t>
      </w:r>
    </w:p>
    <w:p w:rsidR="00BB584C" w:rsidRPr="002873CE" w:rsidRDefault="00315C1E" w:rsidP="00315C1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3CE">
        <w:rPr>
          <w:rFonts w:ascii="Times New Roman" w:hAnsi="Times New Roman" w:cs="Times New Roman"/>
          <w:sz w:val="28"/>
          <w:szCs w:val="28"/>
        </w:rPr>
        <w:t>Утвердить исполнение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 доходов  бюджета  </w:t>
      </w:r>
      <w:r w:rsidR="00B16410">
        <w:rPr>
          <w:rFonts w:ascii="Times New Roman" w:hAnsi="Times New Roman" w:cs="Times New Roman"/>
          <w:sz w:val="28"/>
          <w:szCs w:val="28"/>
        </w:rPr>
        <w:t>Октябрьского</w:t>
      </w:r>
      <w:r w:rsidR="00B9627F" w:rsidRPr="00287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E0B19">
        <w:rPr>
          <w:rFonts w:ascii="Times New Roman" w:hAnsi="Times New Roman" w:cs="Times New Roman"/>
          <w:sz w:val="28"/>
          <w:szCs w:val="28"/>
        </w:rPr>
        <w:t xml:space="preserve"> за 202</w:t>
      </w:r>
      <w:r w:rsidR="00B617B6">
        <w:rPr>
          <w:rFonts w:ascii="Times New Roman" w:hAnsi="Times New Roman" w:cs="Times New Roman"/>
          <w:sz w:val="28"/>
          <w:szCs w:val="28"/>
        </w:rPr>
        <w:t>5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617B6">
        <w:rPr>
          <w:rFonts w:ascii="Times New Roman" w:hAnsi="Times New Roman" w:cs="Times New Roman"/>
          <w:sz w:val="28"/>
          <w:szCs w:val="28"/>
        </w:rPr>
        <w:t>3196544,29</w:t>
      </w:r>
      <w:r w:rsidRPr="002873CE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513C7" w:rsidRPr="002873CE">
        <w:rPr>
          <w:rFonts w:ascii="Times New Roman" w:hAnsi="Times New Roman" w:cs="Times New Roman"/>
          <w:sz w:val="28"/>
          <w:szCs w:val="28"/>
        </w:rPr>
        <w:t xml:space="preserve">  (приложения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№</w:t>
      </w:r>
      <w:r w:rsidR="00C513C7" w:rsidRPr="002873CE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2873CE">
        <w:rPr>
          <w:rFonts w:ascii="Times New Roman" w:hAnsi="Times New Roman" w:cs="Times New Roman"/>
          <w:sz w:val="28"/>
          <w:szCs w:val="28"/>
        </w:rPr>
        <w:t>1</w:t>
      </w:r>
      <w:r w:rsidR="00C513C7" w:rsidRPr="002873CE">
        <w:rPr>
          <w:rFonts w:ascii="Times New Roman" w:hAnsi="Times New Roman" w:cs="Times New Roman"/>
          <w:sz w:val="28"/>
          <w:szCs w:val="28"/>
        </w:rPr>
        <w:t>,2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), </w:t>
      </w:r>
      <w:r w:rsidRPr="002873CE">
        <w:rPr>
          <w:rFonts w:ascii="Times New Roman" w:hAnsi="Times New Roman" w:cs="Times New Roman"/>
          <w:sz w:val="28"/>
          <w:szCs w:val="28"/>
        </w:rPr>
        <w:t>исполнение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 расходов  бюджета  </w:t>
      </w:r>
      <w:r w:rsidR="00690032">
        <w:rPr>
          <w:rFonts w:ascii="Times New Roman" w:hAnsi="Times New Roman" w:cs="Times New Roman"/>
          <w:sz w:val="28"/>
          <w:szCs w:val="28"/>
        </w:rPr>
        <w:t>Октябрьского</w:t>
      </w:r>
      <w:r w:rsidR="00B9627F" w:rsidRPr="00287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B584C" w:rsidRPr="002873CE">
        <w:rPr>
          <w:rFonts w:ascii="Times New Roman" w:hAnsi="Times New Roman" w:cs="Times New Roman"/>
          <w:sz w:val="28"/>
          <w:szCs w:val="28"/>
        </w:rPr>
        <w:t>за 20</w:t>
      </w:r>
      <w:r w:rsidR="008E0B19">
        <w:rPr>
          <w:rFonts w:ascii="Times New Roman" w:hAnsi="Times New Roman" w:cs="Times New Roman"/>
          <w:sz w:val="28"/>
          <w:szCs w:val="28"/>
        </w:rPr>
        <w:t>2</w:t>
      </w:r>
      <w:r w:rsidR="00B617B6">
        <w:rPr>
          <w:rFonts w:ascii="Times New Roman" w:hAnsi="Times New Roman" w:cs="Times New Roman"/>
          <w:sz w:val="28"/>
          <w:szCs w:val="28"/>
        </w:rPr>
        <w:t>5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617B6">
        <w:rPr>
          <w:rFonts w:ascii="Times New Roman" w:hAnsi="Times New Roman" w:cs="Times New Roman"/>
          <w:sz w:val="28"/>
          <w:szCs w:val="28"/>
        </w:rPr>
        <w:t>4455442,29</w:t>
      </w:r>
      <w:r w:rsidR="00273503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2873CE">
        <w:rPr>
          <w:rFonts w:ascii="Times New Roman" w:hAnsi="Times New Roman" w:cs="Times New Roman"/>
          <w:sz w:val="28"/>
          <w:szCs w:val="28"/>
        </w:rPr>
        <w:t>рубл</w:t>
      </w:r>
      <w:r w:rsidRPr="002873CE">
        <w:rPr>
          <w:rFonts w:ascii="Times New Roman" w:hAnsi="Times New Roman" w:cs="Times New Roman"/>
          <w:sz w:val="28"/>
          <w:szCs w:val="28"/>
        </w:rPr>
        <w:t>я (приложения</w:t>
      </w:r>
      <w:r w:rsidR="00C513C7" w:rsidRPr="002873CE">
        <w:rPr>
          <w:rFonts w:ascii="Times New Roman" w:hAnsi="Times New Roman" w:cs="Times New Roman"/>
          <w:sz w:val="28"/>
          <w:szCs w:val="28"/>
        </w:rPr>
        <w:t xml:space="preserve"> № 3, 4</w:t>
      </w:r>
      <w:r w:rsidR="00BB584C" w:rsidRPr="002873CE">
        <w:rPr>
          <w:rFonts w:ascii="Times New Roman" w:hAnsi="Times New Roman" w:cs="Times New Roman"/>
          <w:sz w:val="28"/>
          <w:szCs w:val="28"/>
        </w:rPr>
        <w:t>),  исполнени</w:t>
      </w:r>
      <w:r w:rsidRPr="002873CE">
        <w:rPr>
          <w:rFonts w:ascii="Times New Roman" w:hAnsi="Times New Roman" w:cs="Times New Roman"/>
          <w:sz w:val="28"/>
          <w:szCs w:val="28"/>
        </w:rPr>
        <w:t>е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   бюджета  </w:t>
      </w:r>
      <w:r w:rsidR="00690032">
        <w:rPr>
          <w:rFonts w:ascii="Times New Roman" w:hAnsi="Times New Roman" w:cs="Times New Roman"/>
          <w:sz w:val="28"/>
          <w:szCs w:val="28"/>
        </w:rPr>
        <w:t>Октябрьского</w:t>
      </w:r>
      <w:r w:rsidR="00B9627F" w:rsidRPr="002873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B584C" w:rsidRPr="002873CE">
        <w:rPr>
          <w:rFonts w:ascii="Times New Roman" w:hAnsi="Times New Roman" w:cs="Times New Roman"/>
          <w:sz w:val="28"/>
          <w:szCs w:val="28"/>
        </w:rPr>
        <w:t>района по источникам финанс</w:t>
      </w:r>
      <w:r w:rsidR="00173CC3">
        <w:rPr>
          <w:rFonts w:ascii="Times New Roman" w:hAnsi="Times New Roman" w:cs="Times New Roman"/>
          <w:sz w:val="28"/>
          <w:szCs w:val="28"/>
        </w:rPr>
        <w:t xml:space="preserve">ирования </w:t>
      </w:r>
      <w:r w:rsidR="00B617B6">
        <w:rPr>
          <w:rFonts w:ascii="Times New Roman" w:hAnsi="Times New Roman" w:cs="Times New Roman"/>
          <w:sz w:val="28"/>
          <w:szCs w:val="28"/>
        </w:rPr>
        <w:t>де</w:t>
      </w:r>
      <w:r w:rsidR="00B60064">
        <w:rPr>
          <w:rFonts w:ascii="Times New Roman" w:hAnsi="Times New Roman" w:cs="Times New Roman"/>
          <w:sz w:val="28"/>
          <w:szCs w:val="28"/>
        </w:rPr>
        <w:t>фи</w:t>
      </w:r>
      <w:r w:rsidR="008E0B19">
        <w:rPr>
          <w:rFonts w:ascii="Times New Roman" w:hAnsi="Times New Roman" w:cs="Times New Roman"/>
          <w:sz w:val="28"/>
          <w:szCs w:val="28"/>
        </w:rPr>
        <w:t>цита бюджета за 202</w:t>
      </w:r>
      <w:r w:rsidR="00B617B6">
        <w:rPr>
          <w:rFonts w:ascii="Times New Roman" w:hAnsi="Times New Roman" w:cs="Times New Roman"/>
          <w:sz w:val="28"/>
          <w:szCs w:val="28"/>
        </w:rPr>
        <w:t>5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617B6">
        <w:rPr>
          <w:rFonts w:ascii="Times New Roman" w:hAnsi="Times New Roman" w:cs="Times New Roman"/>
          <w:sz w:val="28"/>
          <w:szCs w:val="28"/>
        </w:rPr>
        <w:t>1258898,00</w:t>
      </w:r>
      <w:r w:rsidR="00173CC3">
        <w:rPr>
          <w:rFonts w:ascii="Times New Roman" w:hAnsi="Times New Roman" w:cs="Times New Roman"/>
          <w:sz w:val="28"/>
          <w:szCs w:val="28"/>
        </w:rPr>
        <w:t xml:space="preserve"> </w:t>
      </w:r>
      <w:r w:rsidR="00BB584C" w:rsidRPr="002873CE">
        <w:rPr>
          <w:rFonts w:ascii="Times New Roman" w:hAnsi="Times New Roman" w:cs="Times New Roman"/>
          <w:sz w:val="28"/>
          <w:szCs w:val="28"/>
        </w:rPr>
        <w:t xml:space="preserve">рублей (приложение № </w:t>
      </w:r>
      <w:r w:rsidR="00C513C7" w:rsidRPr="002873CE">
        <w:rPr>
          <w:rFonts w:ascii="Times New Roman" w:hAnsi="Times New Roman" w:cs="Times New Roman"/>
          <w:sz w:val="28"/>
          <w:szCs w:val="28"/>
        </w:rPr>
        <w:t>5, 6</w:t>
      </w:r>
      <w:r w:rsidRPr="002873CE">
        <w:rPr>
          <w:rFonts w:ascii="Times New Roman" w:hAnsi="Times New Roman" w:cs="Times New Roman"/>
          <w:sz w:val="28"/>
          <w:szCs w:val="28"/>
        </w:rPr>
        <w:t>)</w:t>
      </w:r>
      <w:r w:rsidR="00BB584C" w:rsidRPr="002873CE">
        <w:rPr>
          <w:rFonts w:ascii="Times New Roman" w:hAnsi="Times New Roman" w:cs="Times New Roman"/>
          <w:sz w:val="28"/>
          <w:szCs w:val="28"/>
        </w:rPr>
        <w:t>.</w:t>
      </w:r>
    </w:p>
    <w:p w:rsidR="00315C1E" w:rsidRPr="00BB584C" w:rsidRDefault="00315C1E" w:rsidP="00315C1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решение в </w:t>
      </w:r>
      <w:r w:rsidR="0042335D">
        <w:rPr>
          <w:rFonts w:ascii="Times New Roman" w:hAnsi="Times New Roman" w:cs="Times New Roman"/>
          <w:sz w:val="28"/>
          <w:szCs w:val="28"/>
        </w:rPr>
        <w:t>газете «</w:t>
      </w:r>
      <w:r w:rsidR="00B9627F">
        <w:rPr>
          <w:rFonts w:ascii="Times New Roman" w:hAnsi="Times New Roman" w:cs="Times New Roman"/>
          <w:sz w:val="28"/>
          <w:szCs w:val="28"/>
        </w:rPr>
        <w:t xml:space="preserve">Вестник </w:t>
      </w:r>
      <w:r w:rsidR="00690032">
        <w:rPr>
          <w:rFonts w:ascii="Times New Roman" w:hAnsi="Times New Roman" w:cs="Times New Roman"/>
          <w:sz w:val="28"/>
          <w:szCs w:val="28"/>
        </w:rPr>
        <w:t>Октябрьского</w:t>
      </w:r>
      <w:r w:rsidR="00B9627F">
        <w:rPr>
          <w:rFonts w:ascii="Times New Roman" w:hAnsi="Times New Roman" w:cs="Times New Roman"/>
          <w:sz w:val="28"/>
          <w:szCs w:val="28"/>
        </w:rPr>
        <w:t xml:space="preserve"> МО</w:t>
      </w:r>
      <w:r w:rsidR="0042335D"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r w:rsidR="00690032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B96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2335D">
        <w:rPr>
          <w:rFonts w:ascii="Times New Roman" w:hAnsi="Times New Roman" w:cs="Times New Roman"/>
          <w:sz w:val="28"/>
          <w:szCs w:val="28"/>
        </w:rPr>
        <w:t>.</w:t>
      </w:r>
    </w:p>
    <w:p w:rsidR="0081307C" w:rsidRPr="0081307C" w:rsidRDefault="0081307C" w:rsidP="0081307C">
      <w:pPr>
        <w:rPr>
          <w:rFonts w:ascii="Times New Roman" w:hAnsi="Times New Roman" w:cs="Times New Roman"/>
          <w:sz w:val="28"/>
          <w:szCs w:val="28"/>
        </w:rPr>
      </w:pPr>
    </w:p>
    <w:p w:rsidR="0081307C" w:rsidRPr="0081307C" w:rsidRDefault="0081307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30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81307C" w:rsidRDefault="00690032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</w:t>
      </w:r>
      <w:r w:rsidR="00B9627F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</w:t>
      </w:r>
      <w:r w:rsidR="004065A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962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D445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962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5B8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Джакияева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К.К.</w:t>
      </w:r>
    </w:p>
    <w:p w:rsidR="00EA483F" w:rsidRDefault="00EA483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A483F" w:rsidRDefault="00EA483F" w:rsidP="00EA483F">
      <w:pPr>
        <w:pStyle w:val="ab"/>
        <w:jc w:val="center"/>
        <w:rPr>
          <w:b/>
          <w:bCs/>
          <w:szCs w:val="28"/>
        </w:rPr>
      </w:pPr>
    </w:p>
    <w:p w:rsidR="00EA483F" w:rsidRPr="004559C3" w:rsidRDefault="00EA483F" w:rsidP="00EA483F">
      <w:pPr>
        <w:pStyle w:val="ab"/>
        <w:jc w:val="center"/>
        <w:rPr>
          <w:b/>
          <w:bCs/>
          <w:szCs w:val="28"/>
        </w:rPr>
      </w:pPr>
      <w:r w:rsidRPr="004559C3">
        <w:rPr>
          <w:b/>
          <w:bCs/>
          <w:szCs w:val="28"/>
        </w:rPr>
        <w:t>Пояснительная записка</w:t>
      </w:r>
    </w:p>
    <w:p w:rsidR="00EA483F" w:rsidRPr="004559C3" w:rsidRDefault="00EA483F" w:rsidP="00EA483F">
      <w:pPr>
        <w:pStyle w:val="ab"/>
        <w:jc w:val="center"/>
        <w:rPr>
          <w:b/>
          <w:bCs/>
          <w:szCs w:val="28"/>
        </w:rPr>
      </w:pPr>
      <w:r w:rsidRPr="004559C3">
        <w:rPr>
          <w:b/>
          <w:bCs/>
          <w:szCs w:val="28"/>
        </w:rPr>
        <w:t xml:space="preserve">по исполнению бюджета </w:t>
      </w:r>
      <w:r>
        <w:rPr>
          <w:b/>
          <w:bCs/>
          <w:szCs w:val="28"/>
        </w:rPr>
        <w:t>Октябрьского</w:t>
      </w:r>
      <w:r w:rsidRPr="004559C3">
        <w:rPr>
          <w:b/>
          <w:bCs/>
          <w:szCs w:val="28"/>
        </w:rPr>
        <w:t xml:space="preserve"> муниципального </w:t>
      </w:r>
      <w:r>
        <w:rPr>
          <w:b/>
          <w:bCs/>
          <w:szCs w:val="28"/>
        </w:rPr>
        <w:t xml:space="preserve">образования </w:t>
      </w:r>
    </w:p>
    <w:p w:rsidR="00EA483F" w:rsidRPr="004559C3" w:rsidRDefault="00EA483F" w:rsidP="00EA483F">
      <w:pPr>
        <w:pStyle w:val="ab"/>
        <w:jc w:val="center"/>
        <w:rPr>
          <w:b/>
          <w:bCs/>
          <w:szCs w:val="28"/>
        </w:rPr>
      </w:pPr>
      <w:r w:rsidRPr="004559C3">
        <w:rPr>
          <w:b/>
          <w:bCs/>
          <w:szCs w:val="28"/>
        </w:rPr>
        <w:t xml:space="preserve">за </w:t>
      </w:r>
      <w:r>
        <w:rPr>
          <w:b/>
          <w:bCs/>
          <w:szCs w:val="28"/>
        </w:rPr>
        <w:t>2025</w:t>
      </w:r>
      <w:r w:rsidRPr="004559C3">
        <w:rPr>
          <w:b/>
          <w:bCs/>
          <w:szCs w:val="28"/>
        </w:rPr>
        <w:t xml:space="preserve"> год</w:t>
      </w:r>
    </w:p>
    <w:p w:rsidR="00EA483F" w:rsidRPr="00CA1B76" w:rsidRDefault="00EA483F" w:rsidP="00EA483F">
      <w:pPr>
        <w:ind w:left="-567" w:firstLine="567"/>
        <w:jc w:val="both"/>
        <w:rPr>
          <w:sz w:val="28"/>
          <w:szCs w:val="28"/>
        </w:rPr>
      </w:pPr>
    </w:p>
    <w:p w:rsidR="00EA483F" w:rsidRDefault="00EA483F" w:rsidP="00EA483F">
      <w:pPr>
        <w:ind w:firstLine="567"/>
        <w:jc w:val="both"/>
        <w:rPr>
          <w:sz w:val="28"/>
          <w:szCs w:val="28"/>
        </w:rPr>
      </w:pPr>
      <w:r w:rsidRPr="00913736">
        <w:rPr>
          <w:sz w:val="28"/>
          <w:szCs w:val="28"/>
        </w:rPr>
        <w:t xml:space="preserve">Исполнение </w:t>
      </w:r>
      <w:r w:rsidRPr="00913736">
        <w:rPr>
          <w:bCs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Октябрьского</w:t>
      </w:r>
      <w:r w:rsidRPr="00913736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образования</w:t>
      </w:r>
      <w:r w:rsidRPr="00913736">
        <w:rPr>
          <w:b/>
          <w:bCs/>
          <w:szCs w:val="28"/>
        </w:rPr>
        <w:t xml:space="preserve"> </w:t>
      </w:r>
      <w:r>
        <w:rPr>
          <w:sz w:val="28"/>
          <w:szCs w:val="28"/>
        </w:rPr>
        <w:t>за 2025</w:t>
      </w:r>
      <w:r w:rsidRPr="00913736">
        <w:rPr>
          <w:sz w:val="28"/>
          <w:szCs w:val="28"/>
        </w:rPr>
        <w:t xml:space="preserve"> год составило по доходам с учетом безвозмездных перечислений </w:t>
      </w:r>
      <w:r>
        <w:rPr>
          <w:sz w:val="28"/>
          <w:szCs w:val="28"/>
        </w:rPr>
        <w:t xml:space="preserve">3196544,29 </w:t>
      </w:r>
      <w:r w:rsidRPr="00913736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(69,61% к годовым бюджетным назначениям, 43,3% к уровню бюджетных назначений 2024 года). Исполнение бюджета Октябрьского муниципального образования  по расходам за 2025 год –4455442,29 рублей (61,30%  к назначениям года, к уровню 2024 года 80,2%)</w:t>
      </w:r>
    </w:p>
    <w:p w:rsidR="00EA483F" w:rsidRPr="00913736" w:rsidRDefault="00EA483F" w:rsidP="00EA483F">
      <w:pPr>
        <w:ind w:firstLine="567"/>
        <w:jc w:val="both"/>
        <w:rPr>
          <w:sz w:val="28"/>
          <w:szCs w:val="28"/>
        </w:rPr>
      </w:pPr>
      <w:r w:rsidRPr="00913736">
        <w:rPr>
          <w:sz w:val="28"/>
          <w:szCs w:val="28"/>
        </w:rPr>
        <w:t xml:space="preserve">Доходная </w:t>
      </w:r>
      <w:r>
        <w:rPr>
          <w:sz w:val="28"/>
          <w:szCs w:val="28"/>
        </w:rPr>
        <w:t>часть бюджета на 2025</w:t>
      </w:r>
      <w:r w:rsidRPr="00913736">
        <w:rPr>
          <w:sz w:val="28"/>
          <w:szCs w:val="28"/>
        </w:rPr>
        <w:t xml:space="preserve">г. в части налоговых и неналоговых доходов утверждена в сумме </w:t>
      </w:r>
      <w:r>
        <w:rPr>
          <w:sz w:val="28"/>
          <w:szCs w:val="28"/>
        </w:rPr>
        <w:t>2321100,00 р</w:t>
      </w:r>
      <w:r w:rsidRPr="00913736">
        <w:rPr>
          <w:sz w:val="28"/>
          <w:szCs w:val="28"/>
        </w:rPr>
        <w:t>ублей</w:t>
      </w:r>
      <w:r>
        <w:rPr>
          <w:sz w:val="28"/>
          <w:szCs w:val="28"/>
        </w:rPr>
        <w:t xml:space="preserve"> (96,3% к уровню 2024 года). Доходная часть за 2025 год </w:t>
      </w:r>
      <w:r w:rsidRPr="00913736">
        <w:rPr>
          <w:sz w:val="28"/>
          <w:szCs w:val="28"/>
        </w:rPr>
        <w:t xml:space="preserve">исполнена в сумме </w:t>
      </w:r>
      <w:r>
        <w:rPr>
          <w:sz w:val="28"/>
          <w:szCs w:val="28"/>
        </w:rPr>
        <w:t>925644,29 рублей, что составляет 39,88% от годовых плановых назначений 2025 года 20,8 уровню 2024 года.</w:t>
      </w:r>
      <w:r w:rsidRPr="00913736">
        <w:rPr>
          <w:sz w:val="28"/>
          <w:szCs w:val="28"/>
        </w:rPr>
        <w:t xml:space="preserve"> </w:t>
      </w:r>
    </w:p>
    <w:p w:rsidR="00EA483F" w:rsidRPr="00913736" w:rsidRDefault="00EA483F" w:rsidP="00EA483F">
      <w:pPr>
        <w:pStyle w:val="ab"/>
        <w:spacing w:line="276" w:lineRule="auto"/>
        <w:ind w:left="0"/>
        <w:jc w:val="both"/>
        <w:rPr>
          <w:szCs w:val="28"/>
        </w:rPr>
      </w:pPr>
      <w:r w:rsidRPr="00913736">
        <w:rPr>
          <w:szCs w:val="28"/>
        </w:rPr>
        <w:t xml:space="preserve">      В бюджет муниципального </w:t>
      </w:r>
      <w:r>
        <w:rPr>
          <w:szCs w:val="28"/>
        </w:rPr>
        <w:t xml:space="preserve">образования за 2024 </w:t>
      </w:r>
      <w:r w:rsidRPr="00913736">
        <w:rPr>
          <w:szCs w:val="28"/>
        </w:rPr>
        <w:t>г</w:t>
      </w:r>
      <w:r>
        <w:rPr>
          <w:szCs w:val="28"/>
        </w:rPr>
        <w:t>од</w:t>
      </w:r>
      <w:r w:rsidRPr="00913736">
        <w:rPr>
          <w:szCs w:val="28"/>
        </w:rPr>
        <w:t xml:space="preserve">  поступило </w:t>
      </w:r>
      <w:r>
        <w:rPr>
          <w:szCs w:val="28"/>
        </w:rPr>
        <w:t>687991,90</w:t>
      </w:r>
      <w:r w:rsidRPr="00913736">
        <w:rPr>
          <w:szCs w:val="28"/>
        </w:rPr>
        <w:t xml:space="preserve"> рублей налоговых платежей, доля которых в общем объеме доходов составила </w:t>
      </w:r>
      <w:r>
        <w:rPr>
          <w:szCs w:val="28"/>
        </w:rPr>
        <w:t>21,5</w:t>
      </w:r>
      <w:r w:rsidRPr="00913736">
        <w:rPr>
          <w:szCs w:val="28"/>
        </w:rPr>
        <w:t xml:space="preserve"> %.</w:t>
      </w:r>
    </w:p>
    <w:p w:rsidR="00EA483F" w:rsidRDefault="00EA483F" w:rsidP="00EA483F">
      <w:pPr>
        <w:pStyle w:val="ab"/>
        <w:spacing w:line="276" w:lineRule="auto"/>
        <w:ind w:left="0"/>
        <w:jc w:val="both"/>
        <w:rPr>
          <w:szCs w:val="28"/>
        </w:rPr>
      </w:pPr>
      <w:r w:rsidRPr="00913736">
        <w:rPr>
          <w:szCs w:val="28"/>
        </w:rPr>
        <w:t xml:space="preserve">     </w:t>
      </w:r>
      <w:proofErr w:type="gramStart"/>
      <w:r w:rsidRPr="00913736">
        <w:rPr>
          <w:szCs w:val="28"/>
        </w:rPr>
        <w:t xml:space="preserve">Основной объем налоговых и неналоговых поступлений бюджета </w:t>
      </w:r>
      <w:r>
        <w:rPr>
          <w:szCs w:val="28"/>
        </w:rPr>
        <w:t>Октябрьского</w:t>
      </w:r>
      <w:r w:rsidRPr="00913736">
        <w:rPr>
          <w:szCs w:val="28"/>
        </w:rPr>
        <w:t xml:space="preserve"> муниципального  </w:t>
      </w:r>
      <w:r>
        <w:rPr>
          <w:szCs w:val="28"/>
        </w:rPr>
        <w:t>образования</w:t>
      </w:r>
      <w:r w:rsidRPr="00913736">
        <w:rPr>
          <w:szCs w:val="28"/>
        </w:rPr>
        <w:t xml:space="preserve"> обеспечен за счет поступлений налогов:</w:t>
      </w:r>
      <w:r>
        <w:rPr>
          <w:szCs w:val="28"/>
        </w:rPr>
        <w:t xml:space="preserve"> налоги на товары (работы, услуги), реализуемые на территории Российской Федерации</w:t>
      </w:r>
      <w:r w:rsidRPr="00913736">
        <w:rPr>
          <w:szCs w:val="28"/>
        </w:rPr>
        <w:t xml:space="preserve"> </w:t>
      </w:r>
      <w:r>
        <w:rPr>
          <w:szCs w:val="28"/>
        </w:rPr>
        <w:t xml:space="preserve"> 1111112,03 руб., </w:t>
      </w:r>
      <w:r w:rsidRPr="00913736">
        <w:rPr>
          <w:szCs w:val="28"/>
        </w:rPr>
        <w:t xml:space="preserve">налог на доходы физических лиц </w:t>
      </w:r>
      <w:r>
        <w:rPr>
          <w:szCs w:val="28"/>
        </w:rPr>
        <w:t>-1416551,91 руб.(0% к уровню 2024 года)</w:t>
      </w:r>
      <w:r w:rsidRPr="00913736">
        <w:rPr>
          <w:szCs w:val="28"/>
        </w:rPr>
        <w:t xml:space="preserve">, </w:t>
      </w:r>
      <w:r>
        <w:rPr>
          <w:szCs w:val="28"/>
        </w:rPr>
        <w:t xml:space="preserve">налог на имущество 831733,28 </w:t>
      </w:r>
      <w:r w:rsidRPr="00913736">
        <w:rPr>
          <w:szCs w:val="28"/>
        </w:rPr>
        <w:t>руб</w:t>
      </w:r>
      <w:r>
        <w:rPr>
          <w:szCs w:val="28"/>
        </w:rPr>
        <w:t>.</w:t>
      </w:r>
      <w:r w:rsidRPr="003D3C95">
        <w:rPr>
          <w:szCs w:val="28"/>
        </w:rPr>
        <w:t xml:space="preserve"> </w:t>
      </w:r>
      <w:r>
        <w:rPr>
          <w:szCs w:val="28"/>
        </w:rPr>
        <w:t>.(157,6% к уровню 2024 года); единый сельскохозяйственный налог 161698,50 руб.</w:t>
      </w:r>
      <w:r w:rsidRPr="006117A8">
        <w:rPr>
          <w:szCs w:val="28"/>
        </w:rPr>
        <w:t xml:space="preserve"> </w:t>
      </w:r>
      <w:r>
        <w:rPr>
          <w:szCs w:val="28"/>
        </w:rPr>
        <w:t>.(78,0 к уровню 2024 года)</w:t>
      </w:r>
      <w:proofErr w:type="gramEnd"/>
    </w:p>
    <w:p w:rsidR="00EA483F" w:rsidRDefault="00EA483F" w:rsidP="00EA483F">
      <w:pPr>
        <w:pStyle w:val="ab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Бюджетные назначения 2025 </w:t>
      </w:r>
      <w:r w:rsidRPr="00913736">
        <w:rPr>
          <w:szCs w:val="28"/>
        </w:rPr>
        <w:t xml:space="preserve">г. по ним    исполнены на </w:t>
      </w:r>
      <w:r>
        <w:rPr>
          <w:szCs w:val="28"/>
        </w:rPr>
        <w:t>104,49%, -384,20</w:t>
      </w:r>
      <w:r w:rsidRPr="00913736">
        <w:rPr>
          <w:szCs w:val="28"/>
        </w:rPr>
        <w:t xml:space="preserve"> %, </w:t>
      </w:r>
      <w:r>
        <w:rPr>
          <w:szCs w:val="28"/>
        </w:rPr>
        <w:t>127,18</w:t>
      </w:r>
      <w:r w:rsidRPr="00913736">
        <w:rPr>
          <w:szCs w:val="28"/>
        </w:rPr>
        <w:t xml:space="preserve"> %, </w:t>
      </w:r>
      <w:r>
        <w:rPr>
          <w:szCs w:val="28"/>
        </w:rPr>
        <w:t>190,23</w:t>
      </w:r>
      <w:r w:rsidRPr="00913736">
        <w:rPr>
          <w:szCs w:val="28"/>
        </w:rPr>
        <w:t xml:space="preserve"> % соответственно.</w:t>
      </w:r>
    </w:p>
    <w:p w:rsidR="00EA483F" w:rsidRDefault="00EA483F" w:rsidP="00EA483F">
      <w:pPr>
        <w:pStyle w:val="ab"/>
        <w:spacing w:line="276" w:lineRule="auto"/>
        <w:ind w:left="0"/>
        <w:jc w:val="center"/>
        <w:rPr>
          <w:b/>
          <w:szCs w:val="28"/>
        </w:rPr>
      </w:pPr>
    </w:p>
    <w:p w:rsidR="00EA483F" w:rsidRPr="00913736" w:rsidRDefault="00EA483F" w:rsidP="00EA483F">
      <w:pPr>
        <w:pStyle w:val="ab"/>
        <w:spacing w:line="276" w:lineRule="auto"/>
        <w:ind w:left="0"/>
        <w:jc w:val="center"/>
        <w:rPr>
          <w:b/>
          <w:szCs w:val="28"/>
        </w:rPr>
      </w:pPr>
      <w:r w:rsidRPr="00913736">
        <w:rPr>
          <w:b/>
          <w:szCs w:val="28"/>
        </w:rPr>
        <w:t>Исполнение по налогам и сборам к уточненным назначениям характеризуется следующими данными:</w:t>
      </w:r>
    </w:p>
    <w:p w:rsidR="00EA483F" w:rsidRPr="00913736" w:rsidRDefault="00EA483F" w:rsidP="00EA483F">
      <w:pPr>
        <w:pStyle w:val="ab"/>
        <w:spacing w:line="276" w:lineRule="auto"/>
        <w:jc w:val="both"/>
        <w:rPr>
          <w:szCs w:val="28"/>
        </w:rPr>
      </w:pPr>
      <w:r w:rsidRPr="00913736">
        <w:rPr>
          <w:szCs w:val="28"/>
        </w:rPr>
        <w:t xml:space="preserve">                                                                                                             </w:t>
      </w:r>
    </w:p>
    <w:tbl>
      <w:tblPr>
        <w:tblW w:w="49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1"/>
        <w:gridCol w:w="1766"/>
        <w:gridCol w:w="1766"/>
        <w:gridCol w:w="1348"/>
      </w:tblGrid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 w:rsidRPr="00913736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Поступления за  2025</w:t>
            </w:r>
            <w:r w:rsidRPr="0091373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Поступления за  2024 год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b/>
                <w:bCs/>
                <w:sz w:val="20"/>
                <w:szCs w:val="20"/>
              </w:rPr>
            </w:pPr>
            <w:r w:rsidRPr="00913736">
              <w:rPr>
                <w:b/>
                <w:bCs/>
                <w:sz w:val="20"/>
                <w:szCs w:val="20"/>
              </w:rPr>
              <w:t>% откл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913736">
              <w:rPr>
                <w:b/>
                <w:bCs/>
                <w:sz w:val="20"/>
                <w:szCs w:val="20"/>
              </w:rPr>
              <w:t>нения</w:t>
            </w: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jc w:val="both"/>
              <w:rPr>
                <w:b/>
                <w:i/>
                <w:sz w:val="28"/>
                <w:szCs w:val="28"/>
              </w:rPr>
            </w:pPr>
            <w:r w:rsidRPr="00913736">
              <w:rPr>
                <w:b/>
                <w:i/>
                <w:sz w:val="28"/>
                <w:szCs w:val="28"/>
              </w:rPr>
              <w:t xml:space="preserve">Всего </w:t>
            </w:r>
            <w:proofErr w:type="gramStart"/>
            <w:r w:rsidRPr="00913736">
              <w:rPr>
                <w:b/>
                <w:i/>
                <w:sz w:val="28"/>
                <w:szCs w:val="28"/>
              </w:rPr>
              <w:t>налоговые</w:t>
            </w:r>
            <w:proofErr w:type="gramEnd"/>
            <w:r w:rsidRPr="00913736">
              <w:rPr>
                <w:b/>
                <w:i/>
                <w:sz w:val="28"/>
                <w:szCs w:val="28"/>
              </w:rPr>
              <w:t xml:space="preserve"> и неналоговые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925644,29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4450266,89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b/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jc w:val="both"/>
              <w:rPr>
                <w:b/>
                <w:sz w:val="28"/>
                <w:szCs w:val="28"/>
              </w:rPr>
            </w:pPr>
            <w:r w:rsidRPr="00913736">
              <w:rPr>
                <w:b/>
                <w:sz w:val="28"/>
                <w:szCs w:val="28"/>
              </w:rPr>
              <w:t xml:space="preserve">Налоговые в </w:t>
            </w:r>
            <w:proofErr w:type="spellStart"/>
            <w:r w:rsidRPr="00913736">
              <w:rPr>
                <w:b/>
                <w:sz w:val="28"/>
                <w:szCs w:val="28"/>
              </w:rPr>
              <w:t>т.ч</w:t>
            </w:r>
            <w:proofErr w:type="spellEnd"/>
            <w:r w:rsidRPr="0091373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687991,90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4155084,72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b/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t xml:space="preserve"> - налог на доходы физических лиц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-1416551,91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2326280,95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lastRenderedPageBreak/>
              <w:t xml:space="preserve"> -  </w:t>
            </w:r>
            <w:r w:rsidRPr="00913736">
              <w:rPr>
                <w:rFonts w:asciiTheme="majorHAnsi" w:hAnsiTheme="majorHAnsi"/>
                <w:sz w:val="20"/>
                <w:szCs w:val="20"/>
              </w:rPr>
              <w:t>АКЦИЗЫ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1111112,03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1093761,80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jc w:val="both"/>
              <w:rPr>
                <w:sz w:val="28"/>
                <w:szCs w:val="28"/>
              </w:rPr>
            </w:pPr>
            <w:r w:rsidRPr="00913736">
              <w:rPr>
                <w:sz w:val="28"/>
                <w:szCs w:val="28"/>
              </w:rPr>
              <w:t xml:space="preserve"> - единый сельскохозяйственный  налог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161698,50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207187,50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913736" w:rsidRDefault="00EA483F" w:rsidP="0073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налог на имущество физических лиц 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64505,53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57615,58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Default="00EA483F" w:rsidP="0073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земельный налог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767227,75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470238,89</w:t>
            </w:r>
          </w:p>
        </w:tc>
        <w:tc>
          <w:tcPr>
            <w:tcW w:w="638" w:type="pct"/>
          </w:tcPr>
          <w:p w:rsidR="00EA483F" w:rsidRPr="00913736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220D05" w:rsidRDefault="00EA483F" w:rsidP="007362F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Неналоговые в </w:t>
            </w:r>
            <w:proofErr w:type="spellStart"/>
            <w:r>
              <w:rPr>
                <w:b/>
                <w:sz w:val="28"/>
                <w:szCs w:val="28"/>
              </w:rPr>
              <w:t>т.ч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237652,39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295182,17</w:t>
            </w:r>
          </w:p>
        </w:tc>
        <w:tc>
          <w:tcPr>
            <w:tcW w:w="638" w:type="pct"/>
          </w:tcPr>
          <w:p w:rsidR="00EA483F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220D05" w:rsidRDefault="00EA483F" w:rsidP="007362FF">
            <w:pPr>
              <w:jc w:val="both"/>
              <w:rPr>
                <w:sz w:val="28"/>
                <w:szCs w:val="28"/>
              </w:rPr>
            </w:pPr>
            <w:r w:rsidRPr="00220D05">
              <w:rPr>
                <w:sz w:val="28"/>
                <w:szCs w:val="28"/>
              </w:rPr>
              <w:t xml:space="preserve">Доходы от использования </w:t>
            </w:r>
            <w:r>
              <w:rPr>
                <w:sz w:val="28"/>
                <w:szCs w:val="28"/>
              </w:rPr>
              <w:t xml:space="preserve">имущества, </w:t>
            </w:r>
            <w:proofErr w:type="gramStart"/>
            <w:r>
              <w:rPr>
                <w:sz w:val="28"/>
                <w:szCs w:val="28"/>
              </w:rPr>
              <w:t>находящемся</w:t>
            </w:r>
            <w:proofErr w:type="gramEnd"/>
            <w:r>
              <w:rPr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217181,65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252957,05</w:t>
            </w:r>
          </w:p>
        </w:tc>
        <w:tc>
          <w:tcPr>
            <w:tcW w:w="638" w:type="pct"/>
          </w:tcPr>
          <w:p w:rsidR="00EA483F" w:rsidRDefault="00EA483F" w:rsidP="007362FF">
            <w:pPr>
              <w:rPr>
                <w:sz w:val="28"/>
                <w:szCs w:val="28"/>
              </w:rPr>
            </w:pP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Pr="00220D05" w:rsidRDefault="00EA483F" w:rsidP="0073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20470,74</w:t>
            </w:r>
          </w:p>
        </w:tc>
        <w:tc>
          <w:tcPr>
            <w:tcW w:w="836" w:type="pct"/>
            <w:shd w:val="clear" w:color="auto" w:fill="auto"/>
          </w:tcPr>
          <w:p w:rsidR="00EA483F" w:rsidRPr="00524CC3" w:rsidRDefault="00EA483F" w:rsidP="007362FF">
            <w:r w:rsidRPr="00524CC3">
              <w:t>0</w:t>
            </w:r>
          </w:p>
        </w:tc>
        <w:tc>
          <w:tcPr>
            <w:tcW w:w="638" w:type="pct"/>
          </w:tcPr>
          <w:p w:rsidR="00EA483F" w:rsidRDefault="00EA483F" w:rsidP="0073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A483F" w:rsidRPr="00913736" w:rsidTr="007362FF">
        <w:tc>
          <w:tcPr>
            <w:tcW w:w="2689" w:type="pct"/>
            <w:shd w:val="clear" w:color="auto" w:fill="auto"/>
          </w:tcPr>
          <w:p w:rsidR="00EA483F" w:rsidRDefault="00EA483F" w:rsidP="0073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836" w:type="pct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auto"/>
          </w:tcPr>
          <w:p w:rsidR="00EA483F" w:rsidRDefault="00EA483F" w:rsidP="007362FF">
            <w:r w:rsidRPr="00524CC3">
              <w:t>42225,12</w:t>
            </w:r>
          </w:p>
        </w:tc>
        <w:tc>
          <w:tcPr>
            <w:tcW w:w="638" w:type="pct"/>
          </w:tcPr>
          <w:p w:rsidR="00EA483F" w:rsidRDefault="00EA483F" w:rsidP="0073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A483F" w:rsidRPr="00913736" w:rsidRDefault="00EA483F" w:rsidP="00EA483F">
      <w:pPr>
        <w:ind w:firstLine="851"/>
        <w:jc w:val="both"/>
        <w:rPr>
          <w:sz w:val="28"/>
          <w:szCs w:val="28"/>
        </w:rPr>
      </w:pPr>
    </w:p>
    <w:p w:rsidR="00EA483F" w:rsidRPr="00913736" w:rsidRDefault="00EA483F" w:rsidP="00EA483F">
      <w:pPr>
        <w:ind w:firstLine="851"/>
        <w:jc w:val="both"/>
        <w:rPr>
          <w:sz w:val="28"/>
          <w:szCs w:val="28"/>
        </w:rPr>
      </w:pPr>
      <w:r w:rsidRPr="00913736">
        <w:rPr>
          <w:sz w:val="28"/>
          <w:szCs w:val="28"/>
        </w:rPr>
        <w:t>Поступление безвозмездных перечислений от других бюджетов бюджетной системы РФ</w:t>
      </w:r>
      <w:r w:rsidRPr="00913736">
        <w:t xml:space="preserve"> </w:t>
      </w:r>
      <w:r w:rsidRPr="00913736">
        <w:rPr>
          <w:sz w:val="28"/>
          <w:szCs w:val="28"/>
        </w:rPr>
        <w:t>за 20</w:t>
      </w:r>
      <w:r>
        <w:rPr>
          <w:sz w:val="28"/>
          <w:szCs w:val="28"/>
        </w:rPr>
        <w:t>25</w:t>
      </w:r>
      <w:r w:rsidRPr="00913736">
        <w:rPr>
          <w:sz w:val="28"/>
          <w:szCs w:val="28"/>
        </w:rPr>
        <w:t xml:space="preserve">г. составило </w:t>
      </w:r>
      <w:r>
        <w:rPr>
          <w:sz w:val="28"/>
          <w:szCs w:val="28"/>
        </w:rPr>
        <w:t xml:space="preserve">2270900,00 </w:t>
      </w:r>
      <w:r w:rsidRPr="00913736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100</w:t>
      </w:r>
      <w:r w:rsidRPr="00913736">
        <w:rPr>
          <w:sz w:val="28"/>
          <w:szCs w:val="28"/>
        </w:rPr>
        <w:t xml:space="preserve"> % от назначений </w:t>
      </w:r>
      <w:r>
        <w:rPr>
          <w:sz w:val="28"/>
          <w:szCs w:val="28"/>
        </w:rPr>
        <w:t>2025 года</w:t>
      </w:r>
      <w:r w:rsidRPr="00913736">
        <w:rPr>
          <w:sz w:val="28"/>
          <w:szCs w:val="28"/>
        </w:rPr>
        <w:t xml:space="preserve">, </w:t>
      </w:r>
      <w:r>
        <w:rPr>
          <w:sz w:val="28"/>
          <w:szCs w:val="28"/>
        </w:rPr>
        <w:t>77,6 % к уровню 2024</w:t>
      </w:r>
      <w:r w:rsidRPr="00913736">
        <w:rPr>
          <w:sz w:val="28"/>
          <w:szCs w:val="28"/>
        </w:rPr>
        <w:t>г.</w:t>
      </w:r>
    </w:p>
    <w:p w:rsidR="00EA483F" w:rsidRPr="00913736" w:rsidRDefault="00EA483F" w:rsidP="00EA483F">
      <w:pPr>
        <w:jc w:val="both"/>
        <w:rPr>
          <w:sz w:val="28"/>
          <w:szCs w:val="28"/>
        </w:rPr>
      </w:pPr>
      <w:r w:rsidRPr="00913736">
        <w:rPr>
          <w:sz w:val="28"/>
          <w:szCs w:val="28"/>
        </w:rPr>
        <w:t>Из них</w:t>
      </w:r>
    </w:p>
    <w:p w:rsidR="00EA483F" w:rsidRDefault="00EA483F" w:rsidP="00EA483F">
      <w:pPr>
        <w:jc w:val="both"/>
        <w:rPr>
          <w:sz w:val="28"/>
          <w:szCs w:val="28"/>
        </w:rPr>
      </w:pPr>
      <w:r w:rsidRPr="00913736">
        <w:rPr>
          <w:sz w:val="28"/>
          <w:szCs w:val="28"/>
        </w:rPr>
        <w:t xml:space="preserve">- </w:t>
      </w:r>
      <w:r w:rsidRPr="00913736">
        <w:rPr>
          <w:color w:val="000000"/>
          <w:sz w:val="28"/>
          <w:szCs w:val="28"/>
        </w:rPr>
        <w:t xml:space="preserve">дотации </w:t>
      </w:r>
      <w:r>
        <w:rPr>
          <w:color w:val="000000"/>
          <w:sz w:val="28"/>
          <w:szCs w:val="28"/>
        </w:rPr>
        <w:t>бюджетам сельских поселений на выравнивание бюджетной обеспеченности</w:t>
      </w:r>
      <w:r w:rsidRPr="009137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650200,00</w:t>
      </w:r>
      <w:r w:rsidRPr="00913736">
        <w:rPr>
          <w:color w:val="000000"/>
          <w:sz w:val="28"/>
          <w:szCs w:val="28"/>
        </w:rPr>
        <w:t xml:space="preserve"> руб.</w:t>
      </w:r>
      <w:r w:rsidRPr="00913736">
        <w:rPr>
          <w:sz w:val="28"/>
          <w:szCs w:val="28"/>
        </w:rPr>
        <w:t>,</w:t>
      </w:r>
      <w:r w:rsidRPr="00C22DA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100,00 % к плановым назначениям 2025 года.) </w:t>
      </w:r>
    </w:p>
    <w:p w:rsidR="00EA483F" w:rsidRDefault="00EA483F" w:rsidP="00EA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Субсидии бюджетам сельских поселений из местных бюджетов 1455000,00 руб.,</w:t>
      </w:r>
      <w:r w:rsidRPr="000E2A5C">
        <w:rPr>
          <w:sz w:val="28"/>
          <w:szCs w:val="28"/>
        </w:rPr>
        <w:t xml:space="preserve"> </w:t>
      </w:r>
      <w:r w:rsidRPr="00C22DA3">
        <w:rPr>
          <w:sz w:val="28"/>
          <w:szCs w:val="28"/>
        </w:rPr>
        <w:t>(</w:t>
      </w:r>
      <w:r>
        <w:rPr>
          <w:sz w:val="28"/>
          <w:szCs w:val="28"/>
        </w:rPr>
        <w:t>100 % к плановым назначениям 2025 года.)</w:t>
      </w:r>
    </w:p>
    <w:p w:rsidR="00EA483F" w:rsidRDefault="00EA483F" w:rsidP="00EA483F">
      <w:pPr>
        <w:jc w:val="both"/>
        <w:rPr>
          <w:sz w:val="28"/>
          <w:szCs w:val="28"/>
        </w:rPr>
      </w:pPr>
      <w:r>
        <w:rPr>
          <w:sz w:val="28"/>
          <w:szCs w:val="28"/>
        </w:rPr>
        <w:t>- субвенции бюджетам поселений на осуществление первичного воинского учета на территориях, где отсутствуют военные комиссариаты</w:t>
      </w:r>
      <w:r w:rsidRPr="009137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165700,00</w:t>
      </w:r>
      <w:r w:rsidRPr="00913736">
        <w:rPr>
          <w:color w:val="000000"/>
          <w:sz w:val="28"/>
          <w:szCs w:val="28"/>
        </w:rPr>
        <w:t>руб.</w:t>
      </w:r>
      <w:r w:rsidRPr="00913736">
        <w:rPr>
          <w:sz w:val="28"/>
          <w:szCs w:val="28"/>
        </w:rPr>
        <w:t>,</w:t>
      </w:r>
      <w:r w:rsidRPr="00C22DA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100,00 % к плановым назначениям 2025 года.) </w:t>
      </w:r>
    </w:p>
    <w:p w:rsidR="00EA483F" w:rsidRDefault="00EA483F" w:rsidP="00EA48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3"/>
        <w:gridCol w:w="1453"/>
        <w:gridCol w:w="1750"/>
        <w:gridCol w:w="1311"/>
      </w:tblGrid>
      <w:tr w:rsidR="00EA483F" w:rsidTr="007362FF">
        <w:trPr>
          <w:trHeight w:val="418"/>
        </w:trPr>
        <w:tc>
          <w:tcPr>
            <w:tcW w:w="2810" w:type="pct"/>
            <w:vMerge w:val="restart"/>
          </w:tcPr>
          <w:p w:rsidR="00EA483F" w:rsidRDefault="00EA483F" w:rsidP="007362FF">
            <w:pPr>
              <w:ind w:left="2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EA483F" w:rsidRDefault="00EA483F" w:rsidP="007362FF">
            <w:pPr>
              <w:ind w:left="2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pct"/>
            <w:gridSpan w:val="2"/>
            <w:shd w:val="clear" w:color="auto" w:fill="auto"/>
          </w:tcPr>
          <w:p w:rsidR="00EA483F" w:rsidRPr="00AE26FB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E26FB">
              <w:rPr>
                <w:sz w:val="28"/>
                <w:szCs w:val="28"/>
              </w:rPr>
              <w:t>г.</w:t>
            </w:r>
          </w:p>
        </w:tc>
        <w:tc>
          <w:tcPr>
            <w:tcW w:w="636" w:type="pct"/>
            <w:vMerge w:val="restart"/>
          </w:tcPr>
          <w:p w:rsidR="00EA483F" w:rsidRPr="00AE26FB" w:rsidRDefault="00EA483F" w:rsidP="007362FF">
            <w:pPr>
              <w:rPr>
                <w:b/>
                <w:sz w:val="20"/>
                <w:szCs w:val="20"/>
              </w:rPr>
            </w:pPr>
            <w:r w:rsidRPr="00AE26FB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</w:t>
            </w:r>
            <w:r w:rsidRPr="00AE26FB">
              <w:rPr>
                <w:b/>
                <w:sz w:val="20"/>
                <w:szCs w:val="20"/>
              </w:rPr>
              <w:t>к уровню 20</w:t>
            </w:r>
            <w:r>
              <w:rPr>
                <w:b/>
                <w:sz w:val="20"/>
                <w:szCs w:val="20"/>
              </w:rPr>
              <w:t>24</w:t>
            </w:r>
            <w:r w:rsidRPr="00AE26FB">
              <w:rPr>
                <w:b/>
                <w:sz w:val="20"/>
                <w:szCs w:val="20"/>
              </w:rPr>
              <w:t>г.</w:t>
            </w:r>
          </w:p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</w:p>
        </w:tc>
      </w:tr>
      <w:tr w:rsidR="00EA483F" w:rsidTr="007362FF">
        <w:trPr>
          <w:trHeight w:val="751"/>
        </w:trPr>
        <w:tc>
          <w:tcPr>
            <w:tcW w:w="2810" w:type="pct"/>
            <w:vMerge/>
          </w:tcPr>
          <w:p w:rsidR="00EA483F" w:rsidRDefault="00EA483F" w:rsidP="007362FF">
            <w:pPr>
              <w:ind w:left="2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EA483F" w:rsidRDefault="00EA483F" w:rsidP="0073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год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ыс. руб.</w:t>
            </w:r>
          </w:p>
        </w:tc>
        <w:tc>
          <w:tcPr>
            <w:tcW w:w="849" w:type="pct"/>
            <w:shd w:val="clear" w:color="auto" w:fill="auto"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за год тыс. руб.</w:t>
            </w:r>
          </w:p>
        </w:tc>
        <w:tc>
          <w:tcPr>
            <w:tcW w:w="636" w:type="pct"/>
            <w:vMerge/>
          </w:tcPr>
          <w:p w:rsidR="00EA483F" w:rsidRDefault="00EA483F" w:rsidP="007362FF">
            <w:pPr>
              <w:jc w:val="center"/>
              <w:rPr>
                <w:sz w:val="28"/>
                <w:szCs w:val="28"/>
              </w:rPr>
            </w:pPr>
          </w:p>
        </w:tc>
      </w:tr>
      <w:tr w:rsidR="00EA483F" w:rsidRPr="00F16492" w:rsidTr="007362FF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10" w:type="pct"/>
            <w:shd w:val="clear" w:color="auto" w:fill="auto"/>
            <w:vAlign w:val="bottom"/>
            <w:hideMark/>
          </w:tcPr>
          <w:p w:rsidR="00EA483F" w:rsidRPr="00F16492" w:rsidRDefault="00EA483F" w:rsidP="007362FF">
            <w:pPr>
              <w:pStyle w:val="a4"/>
            </w:pPr>
            <w:r w:rsidRPr="00F16492">
              <w:lastRenderedPageBreak/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705" w:type="pct"/>
            <w:shd w:val="clear" w:color="auto" w:fill="auto"/>
          </w:tcPr>
          <w:p w:rsidR="00EA483F" w:rsidRPr="00F16492" w:rsidRDefault="00EA483F" w:rsidP="007362FF">
            <w:pPr>
              <w:pStyle w:val="a4"/>
              <w:jc w:val="center"/>
            </w:pPr>
            <w:r>
              <w:t>2270900,00</w:t>
            </w:r>
          </w:p>
        </w:tc>
        <w:tc>
          <w:tcPr>
            <w:tcW w:w="849" w:type="pct"/>
            <w:shd w:val="clear" w:color="auto" w:fill="auto"/>
          </w:tcPr>
          <w:p w:rsidR="00EA483F" w:rsidRPr="00F16492" w:rsidRDefault="00EA483F" w:rsidP="007362FF">
            <w:pPr>
              <w:pStyle w:val="a4"/>
              <w:jc w:val="center"/>
            </w:pPr>
            <w:r>
              <w:t>2270900,00</w:t>
            </w:r>
          </w:p>
        </w:tc>
        <w:tc>
          <w:tcPr>
            <w:tcW w:w="636" w:type="pct"/>
          </w:tcPr>
          <w:p w:rsidR="00EA483F" w:rsidRPr="00250C18" w:rsidRDefault="00EA483F" w:rsidP="007362F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77,6</w:t>
            </w:r>
          </w:p>
        </w:tc>
      </w:tr>
      <w:tr w:rsidR="00EA483F" w:rsidRPr="00F16492" w:rsidTr="007362F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810" w:type="pct"/>
            <w:shd w:val="clear" w:color="auto" w:fill="auto"/>
            <w:vAlign w:val="bottom"/>
            <w:hideMark/>
          </w:tcPr>
          <w:p w:rsidR="00EA483F" w:rsidRPr="00F16492" w:rsidRDefault="00EA483F" w:rsidP="007362FF">
            <w:pPr>
              <w:pStyle w:val="a4"/>
            </w:pPr>
            <w:r>
              <w:rPr>
                <w:color w:val="000000"/>
                <w:sz w:val="28"/>
                <w:szCs w:val="28"/>
              </w:rPr>
              <w:t>Д</w:t>
            </w:r>
            <w:r w:rsidRPr="00913736">
              <w:rPr>
                <w:color w:val="000000"/>
                <w:sz w:val="28"/>
                <w:szCs w:val="28"/>
              </w:rPr>
              <w:t xml:space="preserve">отации </w:t>
            </w:r>
            <w:r>
              <w:rPr>
                <w:color w:val="000000"/>
                <w:sz w:val="28"/>
                <w:szCs w:val="28"/>
              </w:rPr>
              <w:t xml:space="preserve">бюджетам сельских поселений на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выравнивание бюджетной обеспеченности</w:t>
            </w:r>
          </w:p>
        </w:tc>
        <w:tc>
          <w:tcPr>
            <w:tcW w:w="705" w:type="pct"/>
            <w:shd w:val="clear" w:color="auto" w:fill="auto"/>
          </w:tcPr>
          <w:p w:rsidR="00EA483F" w:rsidRPr="00F16492" w:rsidRDefault="00EA483F" w:rsidP="007362FF">
            <w:pPr>
              <w:pStyle w:val="a4"/>
              <w:jc w:val="center"/>
            </w:pPr>
            <w:r>
              <w:t>650200,00</w:t>
            </w:r>
          </w:p>
        </w:tc>
        <w:tc>
          <w:tcPr>
            <w:tcW w:w="849" w:type="pct"/>
            <w:shd w:val="clear" w:color="auto" w:fill="auto"/>
          </w:tcPr>
          <w:p w:rsidR="00EA483F" w:rsidRPr="00F16492" w:rsidRDefault="00EA483F" w:rsidP="007362FF">
            <w:pPr>
              <w:pStyle w:val="a4"/>
              <w:jc w:val="center"/>
            </w:pPr>
            <w:r>
              <w:t>650200,00</w:t>
            </w:r>
          </w:p>
        </w:tc>
        <w:tc>
          <w:tcPr>
            <w:tcW w:w="636" w:type="pct"/>
          </w:tcPr>
          <w:p w:rsidR="00EA483F" w:rsidRPr="00250C18" w:rsidRDefault="00EA483F" w:rsidP="007362F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109,6</w:t>
            </w:r>
          </w:p>
        </w:tc>
      </w:tr>
      <w:tr w:rsidR="00EA483F" w:rsidRPr="00F16492" w:rsidTr="007362F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810" w:type="pct"/>
            <w:shd w:val="clear" w:color="auto" w:fill="auto"/>
            <w:vAlign w:val="bottom"/>
            <w:hideMark/>
          </w:tcPr>
          <w:p w:rsidR="00EA483F" w:rsidRDefault="00EA483F" w:rsidP="007362FF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  <w:tc>
          <w:tcPr>
            <w:tcW w:w="705" w:type="pct"/>
            <w:shd w:val="clear" w:color="auto" w:fill="auto"/>
          </w:tcPr>
          <w:p w:rsidR="00EA483F" w:rsidRDefault="00EA483F" w:rsidP="007362FF">
            <w:pPr>
              <w:pStyle w:val="a4"/>
              <w:jc w:val="center"/>
            </w:pPr>
            <w:r>
              <w:t>1455000,00</w:t>
            </w:r>
          </w:p>
        </w:tc>
        <w:tc>
          <w:tcPr>
            <w:tcW w:w="849" w:type="pct"/>
            <w:shd w:val="clear" w:color="auto" w:fill="auto"/>
          </w:tcPr>
          <w:p w:rsidR="00EA483F" w:rsidRDefault="00EA483F" w:rsidP="007362FF">
            <w:pPr>
              <w:pStyle w:val="a4"/>
              <w:jc w:val="center"/>
            </w:pPr>
            <w:r>
              <w:t>1455000,00</w:t>
            </w:r>
          </w:p>
        </w:tc>
        <w:tc>
          <w:tcPr>
            <w:tcW w:w="636" w:type="pct"/>
          </w:tcPr>
          <w:p w:rsidR="00EA483F" w:rsidRPr="00250C18" w:rsidRDefault="00EA483F" w:rsidP="007362F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69,1</w:t>
            </w:r>
          </w:p>
        </w:tc>
      </w:tr>
      <w:tr w:rsidR="00EA483F" w:rsidRPr="00F16492" w:rsidTr="007362FF">
        <w:tblPrEx>
          <w:tblLook w:val="04A0" w:firstRow="1" w:lastRow="0" w:firstColumn="1" w:lastColumn="0" w:noHBand="0" w:noVBand="1"/>
        </w:tblPrEx>
        <w:trPr>
          <w:trHeight w:val="1307"/>
        </w:trPr>
        <w:tc>
          <w:tcPr>
            <w:tcW w:w="2810" w:type="pct"/>
            <w:shd w:val="clear" w:color="auto" w:fill="auto"/>
            <w:vAlign w:val="bottom"/>
            <w:hideMark/>
          </w:tcPr>
          <w:p w:rsidR="00EA483F" w:rsidRPr="00F16492" w:rsidRDefault="00EA483F" w:rsidP="007362FF">
            <w:pPr>
              <w:pStyle w:val="a4"/>
            </w:pPr>
            <w:r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pct"/>
            <w:shd w:val="clear" w:color="auto" w:fill="auto"/>
          </w:tcPr>
          <w:p w:rsidR="00EA483F" w:rsidRDefault="00EA483F" w:rsidP="007362FF">
            <w:pPr>
              <w:pStyle w:val="a4"/>
              <w:jc w:val="center"/>
            </w:pPr>
            <w:r>
              <w:t>165700,00</w:t>
            </w:r>
          </w:p>
        </w:tc>
        <w:tc>
          <w:tcPr>
            <w:tcW w:w="849" w:type="pct"/>
            <w:shd w:val="clear" w:color="auto" w:fill="auto"/>
          </w:tcPr>
          <w:p w:rsidR="00EA483F" w:rsidRDefault="00EA483F" w:rsidP="007362FF">
            <w:pPr>
              <w:pStyle w:val="a4"/>
              <w:jc w:val="center"/>
            </w:pPr>
            <w:r>
              <w:t>165700,00</w:t>
            </w:r>
          </w:p>
        </w:tc>
        <w:tc>
          <w:tcPr>
            <w:tcW w:w="636" w:type="pct"/>
          </w:tcPr>
          <w:p w:rsidR="00EA483F" w:rsidRPr="00250C18" w:rsidRDefault="00EA483F" w:rsidP="007362F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119,2</w:t>
            </w:r>
          </w:p>
        </w:tc>
      </w:tr>
    </w:tbl>
    <w:p w:rsidR="00EA483F" w:rsidRPr="00E70372" w:rsidRDefault="00EA483F" w:rsidP="00EA483F">
      <w:pPr>
        <w:ind w:firstLine="851"/>
        <w:jc w:val="both"/>
        <w:rPr>
          <w:sz w:val="28"/>
          <w:szCs w:val="28"/>
        </w:rPr>
      </w:pPr>
    </w:p>
    <w:p w:rsidR="00EA483F" w:rsidRDefault="00EA483F" w:rsidP="00EA483F">
      <w:pPr>
        <w:ind w:firstLine="851"/>
        <w:jc w:val="both"/>
        <w:rPr>
          <w:sz w:val="28"/>
          <w:szCs w:val="28"/>
        </w:rPr>
      </w:pPr>
      <w:r w:rsidRPr="00734EA3">
        <w:rPr>
          <w:sz w:val="28"/>
          <w:szCs w:val="28"/>
        </w:rPr>
        <w:t xml:space="preserve">Расходы бюджета утверждены </w:t>
      </w:r>
      <w:r>
        <w:rPr>
          <w:sz w:val="28"/>
          <w:szCs w:val="28"/>
        </w:rPr>
        <w:t xml:space="preserve">на 2025 год </w:t>
      </w:r>
      <w:r w:rsidRPr="00734EA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7268678,29 </w:t>
      </w:r>
      <w:r w:rsidRPr="00734E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Исполнение на 01.01.2026 года составляет 4455442,29 </w:t>
      </w:r>
      <w:r w:rsidRPr="00734EA3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734EA3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61,30 % от назначений года, 80,2 % к уровню 2024 года</w:t>
      </w:r>
      <w:r w:rsidRPr="00734EA3">
        <w:rPr>
          <w:sz w:val="28"/>
          <w:szCs w:val="28"/>
        </w:rPr>
        <w:t>.</w:t>
      </w:r>
    </w:p>
    <w:p w:rsidR="00EA483F" w:rsidRPr="00E70372" w:rsidRDefault="00EA483F" w:rsidP="00EA483F">
      <w:pPr>
        <w:ind w:firstLine="851"/>
        <w:jc w:val="both"/>
        <w:rPr>
          <w:sz w:val="28"/>
          <w:szCs w:val="28"/>
        </w:rPr>
      </w:pPr>
      <w:r w:rsidRPr="00734EA3">
        <w:rPr>
          <w:sz w:val="28"/>
          <w:szCs w:val="28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276"/>
        <w:gridCol w:w="1417"/>
      </w:tblGrid>
      <w:tr w:rsidR="00EA483F" w:rsidRPr="00E82A3C" w:rsidTr="007362FF">
        <w:tc>
          <w:tcPr>
            <w:tcW w:w="3652" w:type="dxa"/>
          </w:tcPr>
          <w:p w:rsidR="00EA483F" w:rsidRPr="00734EA3" w:rsidRDefault="00EA483F" w:rsidP="007362FF">
            <w:r w:rsidRPr="00734EA3">
              <w:t>Раздел</w:t>
            </w:r>
          </w:p>
        </w:tc>
        <w:tc>
          <w:tcPr>
            <w:tcW w:w="2126" w:type="dxa"/>
          </w:tcPr>
          <w:p w:rsidR="00EA483F" w:rsidRPr="00992EE2" w:rsidRDefault="00EA483F" w:rsidP="00736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в бюджете на 2025</w:t>
            </w:r>
            <w:r w:rsidRPr="00992EE2">
              <w:rPr>
                <w:sz w:val="20"/>
                <w:szCs w:val="20"/>
              </w:rPr>
              <w:t xml:space="preserve"> год, в рублях</w:t>
            </w:r>
          </w:p>
        </w:tc>
        <w:tc>
          <w:tcPr>
            <w:tcW w:w="1985" w:type="dxa"/>
          </w:tcPr>
          <w:p w:rsidR="00EA483F" w:rsidRPr="00992EE2" w:rsidRDefault="00EA483F" w:rsidP="007362FF">
            <w:pPr>
              <w:jc w:val="both"/>
              <w:rPr>
                <w:sz w:val="20"/>
                <w:szCs w:val="20"/>
              </w:rPr>
            </w:pPr>
            <w:proofErr w:type="gramStart"/>
            <w:r w:rsidRPr="00992EE2">
              <w:rPr>
                <w:sz w:val="20"/>
                <w:szCs w:val="20"/>
              </w:rPr>
              <w:t>Кассовое</w:t>
            </w:r>
            <w:proofErr w:type="gramEnd"/>
            <w:r w:rsidRPr="00992EE2">
              <w:rPr>
                <w:sz w:val="20"/>
                <w:szCs w:val="20"/>
              </w:rPr>
              <w:t xml:space="preserve"> расходы за</w:t>
            </w:r>
            <w:r>
              <w:rPr>
                <w:sz w:val="20"/>
                <w:szCs w:val="20"/>
              </w:rPr>
              <w:t xml:space="preserve">  2025</w:t>
            </w:r>
            <w:r w:rsidRPr="00992EE2">
              <w:rPr>
                <w:sz w:val="20"/>
                <w:szCs w:val="20"/>
              </w:rPr>
              <w:t xml:space="preserve"> год, в рублях</w:t>
            </w:r>
          </w:p>
        </w:tc>
        <w:tc>
          <w:tcPr>
            <w:tcW w:w="1276" w:type="dxa"/>
          </w:tcPr>
          <w:p w:rsidR="00EA483F" w:rsidRPr="00992EE2" w:rsidRDefault="00EA483F" w:rsidP="007362FF">
            <w:pPr>
              <w:jc w:val="both"/>
              <w:rPr>
                <w:sz w:val="20"/>
                <w:szCs w:val="20"/>
              </w:rPr>
            </w:pPr>
            <w:r w:rsidRPr="00992EE2">
              <w:rPr>
                <w:sz w:val="20"/>
                <w:szCs w:val="20"/>
              </w:rPr>
              <w:t>% исполнения</w:t>
            </w:r>
            <w:r>
              <w:rPr>
                <w:sz w:val="20"/>
                <w:szCs w:val="20"/>
              </w:rPr>
              <w:t xml:space="preserve"> к году</w:t>
            </w:r>
          </w:p>
        </w:tc>
        <w:tc>
          <w:tcPr>
            <w:tcW w:w="1417" w:type="dxa"/>
          </w:tcPr>
          <w:p w:rsidR="00EA483F" w:rsidRPr="00992EE2" w:rsidRDefault="00EA483F" w:rsidP="00736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 роста уточненных показателей 2025 г. к 2024 г.</w:t>
            </w:r>
          </w:p>
        </w:tc>
      </w:tr>
      <w:tr w:rsidR="00EA483F" w:rsidRPr="00157650" w:rsidTr="007362FF">
        <w:trPr>
          <w:trHeight w:val="662"/>
        </w:trPr>
        <w:tc>
          <w:tcPr>
            <w:tcW w:w="3652" w:type="dxa"/>
          </w:tcPr>
          <w:p w:rsidR="00EA483F" w:rsidRPr="00734EA3" w:rsidRDefault="00EA483F" w:rsidP="007362FF">
            <w:r w:rsidRPr="00734EA3">
              <w:t>0100 «Общегосударственные расходы»</w:t>
            </w:r>
          </w:p>
        </w:tc>
        <w:tc>
          <w:tcPr>
            <w:tcW w:w="212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2497834,63</w:t>
            </w:r>
          </w:p>
        </w:tc>
        <w:tc>
          <w:tcPr>
            <w:tcW w:w="1985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1896638,83</w:t>
            </w:r>
          </w:p>
        </w:tc>
        <w:tc>
          <w:tcPr>
            <w:tcW w:w="127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75,93</w:t>
            </w:r>
          </w:p>
        </w:tc>
        <w:tc>
          <w:tcPr>
            <w:tcW w:w="1417" w:type="dxa"/>
          </w:tcPr>
          <w:p w:rsidR="00EA483F" w:rsidRPr="00185594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</w:tr>
      <w:tr w:rsidR="00EA483F" w:rsidRPr="00157650" w:rsidTr="007362FF">
        <w:tc>
          <w:tcPr>
            <w:tcW w:w="3652" w:type="dxa"/>
          </w:tcPr>
          <w:p w:rsidR="00EA483F" w:rsidRPr="00734EA3" w:rsidRDefault="00EA483F" w:rsidP="007362FF">
            <w:r w:rsidRPr="00734EA3">
              <w:t>0</w:t>
            </w:r>
            <w:r>
              <w:t>2</w:t>
            </w:r>
            <w:r w:rsidRPr="00734EA3">
              <w:t>00 «Национальная</w:t>
            </w:r>
            <w:r>
              <w:t xml:space="preserve"> оборона</w:t>
            </w:r>
            <w:r w:rsidRPr="00734EA3">
              <w:t>»</w:t>
            </w:r>
          </w:p>
        </w:tc>
        <w:tc>
          <w:tcPr>
            <w:tcW w:w="212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165700,00</w:t>
            </w:r>
          </w:p>
        </w:tc>
        <w:tc>
          <w:tcPr>
            <w:tcW w:w="1985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165700,00</w:t>
            </w:r>
          </w:p>
        </w:tc>
        <w:tc>
          <w:tcPr>
            <w:tcW w:w="127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417" w:type="dxa"/>
          </w:tcPr>
          <w:p w:rsidR="00EA483F" w:rsidRPr="00185594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</w:tr>
      <w:tr w:rsidR="00EA483F" w:rsidRPr="00157650" w:rsidTr="007362FF">
        <w:tc>
          <w:tcPr>
            <w:tcW w:w="3652" w:type="dxa"/>
          </w:tcPr>
          <w:p w:rsidR="00EA483F" w:rsidRPr="00734EA3" w:rsidRDefault="00EA483F" w:rsidP="007362FF">
            <w:r w:rsidRPr="00734EA3">
              <w:t>0400 «Национальная экономика»</w:t>
            </w:r>
          </w:p>
        </w:tc>
        <w:tc>
          <w:tcPr>
            <w:tcW w:w="212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3331288,31</w:t>
            </w:r>
          </w:p>
        </w:tc>
        <w:tc>
          <w:tcPr>
            <w:tcW w:w="1985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2389103,46</w:t>
            </w:r>
          </w:p>
        </w:tc>
        <w:tc>
          <w:tcPr>
            <w:tcW w:w="127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71,72</w:t>
            </w:r>
          </w:p>
        </w:tc>
        <w:tc>
          <w:tcPr>
            <w:tcW w:w="1417" w:type="dxa"/>
          </w:tcPr>
          <w:p w:rsidR="00EA483F" w:rsidRPr="00185594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</w:tr>
      <w:tr w:rsidR="00EA483F" w:rsidRPr="00157650" w:rsidTr="007362FF">
        <w:tc>
          <w:tcPr>
            <w:tcW w:w="3652" w:type="dxa"/>
          </w:tcPr>
          <w:p w:rsidR="00EA483F" w:rsidRPr="00734EA3" w:rsidRDefault="00EA483F" w:rsidP="007362FF">
            <w:r w:rsidRPr="00734EA3">
              <w:t>0500 «Жилищно-коммунальное хозяйство»</w:t>
            </w:r>
          </w:p>
        </w:tc>
        <w:tc>
          <w:tcPr>
            <w:tcW w:w="212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1269855,35</w:t>
            </w:r>
          </w:p>
        </w:tc>
        <w:tc>
          <w:tcPr>
            <w:tcW w:w="1985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EA483F" w:rsidRPr="00185594" w:rsidRDefault="00EA483F" w:rsidP="007362F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17" w:type="dxa"/>
          </w:tcPr>
          <w:p w:rsidR="00EA483F" w:rsidRPr="00185594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483F" w:rsidRPr="00157650" w:rsidTr="007362FF">
        <w:tc>
          <w:tcPr>
            <w:tcW w:w="3652" w:type="dxa"/>
          </w:tcPr>
          <w:p w:rsidR="00EA483F" w:rsidRPr="00734EA3" w:rsidRDefault="00EA483F" w:rsidP="007362FF">
            <w:r w:rsidRPr="00734EA3">
              <w:t>0</w:t>
            </w:r>
            <w:r>
              <w:t>7</w:t>
            </w:r>
            <w:r w:rsidRPr="00734EA3">
              <w:t>00 «</w:t>
            </w:r>
            <w:r>
              <w:t>Образования</w:t>
            </w:r>
            <w:r w:rsidRPr="00734EA3">
              <w:t>»</w:t>
            </w:r>
          </w:p>
        </w:tc>
        <w:tc>
          <w:tcPr>
            <w:tcW w:w="2126" w:type="dxa"/>
          </w:tcPr>
          <w:p w:rsidR="00EA483F" w:rsidRPr="0097338E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985" w:type="dxa"/>
          </w:tcPr>
          <w:p w:rsidR="00EA483F" w:rsidRPr="0097338E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EA483F" w:rsidRPr="0097338E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EA483F" w:rsidRPr="0097338E" w:rsidRDefault="00EA483F" w:rsidP="0073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483F" w:rsidRPr="00E70372" w:rsidTr="007362FF">
        <w:tc>
          <w:tcPr>
            <w:tcW w:w="3652" w:type="dxa"/>
          </w:tcPr>
          <w:p w:rsidR="00EA483F" w:rsidRPr="00734EA3" w:rsidRDefault="00EA483F" w:rsidP="007362FF">
            <w:r w:rsidRPr="00734EA3">
              <w:t>итого</w:t>
            </w:r>
          </w:p>
        </w:tc>
        <w:tc>
          <w:tcPr>
            <w:tcW w:w="2126" w:type="dxa"/>
            <w:vAlign w:val="bottom"/>
          </w:tcPr>
          <w:p w:rsidR="00EA483F" w:rsidRDefault="00EA483F" w:rsidP="007362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7268678,29</w:t>
            </w:r>
          </w:p>
        </w:tc>
        <w:tc>
          <w:tcPr>
            <w:tcW w:w="1985" w:type="dxa"/>
            <w:vAlign w:val="bottom"/>
          </w:tcPr>
          <w:p w:rsidR="00EA483F" w:rsidRDefault="00EA483F" w:rsidP="007362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4455442,29</w:t>
            </w:r>
          </w:p>
        </w:tc>
        <w:tc>
          <w:tcPr>
            <w:tcW w:w="1276" w:type="dxa"/>
            <w:vAlign w:val="bottom"/>
          </w:tcPr>
          <w:p w:rsidR="00EA483F" w:rsidRPr="00D616AD" w:rsidRDefault="00EA483F" w:rsidP="007362F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616AD">
              <w:rPr>
                <w:rFonts w:ascii="Calibri" w:hAnsi="Calibri"/>
                <w:b/>
                <w:color w:val="000000"/>
              </w:rPr>
              <w:t>61,30</w:t>
            </w:r>
          </w:p>
        </w:tc>
        <w:tc>
          <w:tcPr>
            <w:tcW w:w="1417" w:type="dxa"/>
          </w:tcPr>
          <w:p w:rsidR="00EA483F" w:rsidRDefault="00EA483F" w:rsidP="007362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80,2</w:t>
            </w:r>
          </w:p>
        </w:tc>
      </w:tr>
    </w:tbl>
    <w:p w:rsidR="00EA483F" w:rsidRDefault="00EA483F" w:rsidP="00EA483F">
      <w:pPr>
        <w:pStyle w:val="ab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</w:t>
      </w:r>
    </w:p>
    <w:p w:rsidR="00EA483F" w:rsidRDefault="00EA483F" w:rsidP="00EA483F">
      <w:pPr>
        <w:pStyle w:val="ab"/>
        <w:spacing w:line="276" w:lineRule="auto"/>
        <w:jc w:val="both"/>
        <w:rPr>
          <w:szCs w:val="28"/>
        </w:rPr>
      </w:pPr>
    </w:p>
    <w:p w:rsidR="00EA483F" w:rsidRDefault="00EA483F" w:rsidP="00EA483F">
      <w:pPr>
        <w:ind w:firstLine="567"/>
        <w:jc w:val="both"/>
        <w:rPr>
          <w:sz w:val="28"/>
          <w:szCs w:val="28"/>
        </w:rPr>
      </w:pPr>
      <w:r>
        <w:rPr>
          <w:szCs w:val="28"/>
        </w:rPr>
        <w:t xml:space="preserve">        </w:t>
      </w:r>
      <w:r w:rsidRPr="000E2E91">
        <w:rPr>
          <w:sz w:val="28"/>
          <w:szCs w:val="28"/>
        </w:rPr>
        <w:t>Приоритетным направлением расходования бюджетных средств является</w:t>
      </w:r>
      <w:r>
        <w:rPr>
          <w:sz w:val="28"/>
          <w:szCs w:val="28"/>
        </w:rPr>
        <w:t>:</w:t>
      </w:r>
    </w:p>
    <w:p w:rsidR="00EA483F" w:rsidRDefault="00EA483F" w:rsidP="00EA483F">
      <w:pPr>
        <w:ind w:firstLine="567"/>
        <w:jc w:val="both"/>
        <w:rPr>
          <w:color w:val="000000"/>
          <w:sz w:val="28"/>
          <w:szCs w:val="28"/>
        </w:rPr>
      </w:pPr>
      <w:r w:rsidRPr="000E2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F1A52">
        <w:rPr>
          <w:sz w:val="28"/>
          <w:szCs w:val="28"/>
        </w:rPr>
        <w:t>Национальная экономика,</w:t>
      </w:r>
      <w:r w:rsidRPr="000E2E91">
        <w:rPr>
          <w:sz w:val="28"/>
          <w:szCs w:val="28"/>
        </w:rPr>
        <w:t xml:space="preserve"> на которую направлено </w:t>
      </w:r>
      <w:r>
        <w:rPr>
          <w:sz w:val="28"/>
          <w:szCs w:val="28"/>
        </w:rPr>
        <w:t>2389103,46</w:t>
      </w:r>
      <w:r w:rsidRPr="000E2E91">
        <w:rPr>
          <w:sz w:val="28"/>
          <w:szCs w:val="28"/>
        </w:rPr>
        <w:t xml:space="preserve"> рублей, что составляет </w:t>
      </w:r>
      <w:r>
        <w:rPr>
          <w:sz w:val="28"/>
          <w:szCs w:val="28"/>
        </w:rPr>
        <w:t xml:space="preserve">53,6 </w:t>
      </w:r>
      <w:r w:rsidRPr="000E2E91">
        <w:rPr>
          <w:sz w:val="28"/>
          <w:szCs w:val="28"/>
        </w:rPr>
        <w:t xml:space="preserve">% от расходов  бюджета за </w:t>
      </w:r>
      <w:r>
        <w:rPr>
          <w:sz w:val="28"/>
          <w:szCs w:val="28"/>
        </w:rPr>
        <w:t>2025</w:t>
      </w:r>
      <w:r w:rsidRPr="000E2E91">
        <w:rPr>
          <w:sz w:val="28"/>
          <w:szCs w:val="28"/>
        </w:rPr>
        <w:t xml:space="preserve"> год.</w:t>
      </w:r>
      <w:r w:rsidRPr="005E2EAA">
        <w:rPr>
          <w:color w:val="000000"/>
          <w:sz w:val="28"/>
          <w:szCs w:val="28"/>
        </w:rPr>
        <w:t xml:space="preserve"> </w:t>
      </w:r>
    </w:p>
    <w:p w:rsidR="00EA483F" w:rsidRDefault="00EA483F" w:rsidP="00EA483F">
      <w:pPr>
        <w:ind w:firstLine="567"/>
        <w:jc w:val="both"/>
        <w:rPr>
          <w:sz w:val="16"/>
          <w:szCs w:val="16"/>
        </w:rPr>
      </w:pPr>
      <w:r>
        <w:rPr>
          <w:color w:val="000000"/>
          <w:sz w:val="28"/>
          <w:szCs w:val="28"/>
        </w:rPr>
        <w:t xml:space="preserve">  </w:t>
      </w:r>
    </w:p>
    <w:p w:rsidR="00EA483F" w:rsidRDefault="00EA483F" w:rsidP="00EA483F">
      <w:pPr>
        <w:pStyle w:val="ab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В ходе исполнения бюджета в первоочередном порядке осуществлялось выделение средств на обеспечение текущих выплат по заработной плате и начислениям работникам муниципальных учреждений и оплату потребленных тепло энергоресурсов.</w:t>
      </w:r>
    </w:p>
    <w:p w:rsidR="00EA483F" w:rsidRDefault="00EA483F" w:rsidP="00EA483F">
      <w:pPr>
        <w:pStyle w:val="ab"/>
        <w:spacing w:line="276" w:lineRule="auto"/>
        <w:jc w:val="both"/>
        <w:rPr>
          <w:sz w:val="16"/>
          <w:szCs w:val="16"/>
        </w:rPr>
      </w:pPr>
    </w:p>
    <w:p w:rsidR="00EA483F" w:rsidRDefault="00EA483F" w:rsidP="00EA483F">
      <w:pPr>
        <w:pStyle w:val="ab"/>
        <w:spacing w:line="276" w:lineRule="auto"/>
        <w:ind w:left="0"/>
        <w:jc w:val="both"/>
        <w:rPr>
          <w:color w:val="FF0000"/>
          <w:szCs w:val="28"/>
        </w:rPr>
      </w:pPr>
      <w:r>
        <w:rPr>
          <w:szCs w:val="28"/>
        </w:rPr>
        <w:t xml:space="preserve">   </w:t>
      </w:r>
      <w:r w:rsidRPr="00577589">
        <w:rPr>
          <w:szCs w:val="28"/>
        </w:rPr>
        <w:t xml:space="preserve">На выплату заработной платы с начислениями по </w:t>
      </w:r>
      <w:r>
        <w:rPr>
          <w:szCs w:val="28"/>
        </w:rPr>
        <w:t>муниципальному учреждению</w:t>
      </w:r>
      <w:r w:rsidRPr="00577589">
        <w:rPr>
          <w:szCs w:val="28"/>
        </w:rPr>
        <w:t xml:space="preserve"> направлено </w:t>
      </w:r>
      <w:r>
        <w:rPr>
          <w:szCs w:val="28"/>
        </w:rPr>
        <w:t xml:space="preserve">1896862,64 </w:t>
      </w:r>
      <w:r w:rsidRPr="00577589">
        <w:rPr>
          <w:szCs w:val="28"/>
        </w:rPr>
        <w:t xml:space="preserve"> рублей, </w:t>
      </w:r>
      <w:r>
        <w:rPr>
          <w:color w:val="000000"/>
          <w:szCs w:val="28"/>
        </w:rPr>
        <w:t>что по сравнению с показателями 2024г. составило  107,9 %.</w:t>
      </w:r>
    </w:p>
    <w:p w:rsidR="00EA483F" w:rsidRPr="0076735C" w:rsidRDefault="00EA483F" w:rsidP="00EA483F">
      <w:pPr>
        <w:pStyle w:val="ab"/>
        <w:spacing w:line="276" w:lineRule="auto"/>
        <w:ind w:left="0" w:firstLine="567"/>
        <w:jc w:val="both"/>
        <w:rPr>
          <w:color w:val="000000" w:themeColor="text1"/>
          <w:szCs w:val="28"/>
        </w:rPr>
      </w:pPr>
      <w:r w:rsidRPr="0076735C">
        <w:rPr>
          <w:color w:val="000000" w:themeColor="text1"/>
          <w:szCs w:val="28"/>
        </w:rPr>
        <w:t xml:space="preserve">      Расходы на оплату коммунальных услуг по муниципальному учреждению составили </w:t>
      </w:r>
      <w:r>
        <w:rPr>
          <w:color w:val="000000" w:themeColor="text1"/>
          <w:szCs w:val="28"/>
        </w:rPr>
        <w:t xml:space="preserve">24846,44 </w:t>
      </w:r>
      <w:r w:rsidRPr="0076735C">
        <w:rPr>
          <w:color w:val="000000" w:themeColor="text1"/>
          <w:szCs w:val="28"/>
        </w:rPr>
        <w:t>рублей, что</w:t>
      </w:r>
      <w:r>
        <w:rPr>
          <w:color w:val="000000" w:themeColor="text1"/>
          <w:szCs w:val="28"/>
        </w:rPr>
        <w:t xml:space="preserve"> по сравнению с показателями 2024</w:t>
      </w:r>
      <w:r w:rsidRPr="0076735C">
        <w:rPr>
          <w:color w:val="000000" w:themeColor="text1"/>
          <w:szCs w:val="28"/>
        </w:rPr>
        <w:t xml:space="preserve">г. составило </w:t>
      </w:r>
      <w:r>
        <w:rPr>
          <w:color w:val="000000" w:themeColor="text1"/>
          <w:szCs w:val="28"/>
        </w:rPr>
        <w:t>77,3</w:t>
      </w:r>
      <w:r w:rsidRPr="0076735C">
        <w:rPr>
          <w:color w:val="000000" w:themeColor="text1"/>
          <w:szCs w:val="28"/>
        </w:rPr>
        <w:t xml:space="preserve"> %.</w:t>
      </w:r>
    </w:p>
    <w:p w:rsidR="00EA483F" w:rsidRDefault="00EA483F" w:rsidP="00EA483F">
      <w:pPr>
        <w:pStyle w:val="ab"/>
        <w:spacing w:line="276" w:lineRule="auto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Предельный объем муниципального долга образования на 01.01.2025 года составил 0 рублей, что соответствует ст. 107 Бюджетного Кодекса (не более 50 % утвержденного общего объема доходов бюджета без учета безвозмездных поступлений).</w:t>
      </w:r>
    </w:p>
    <w:p w:rsidR="00EA483F" w:rsidRPr="00577589" w:rsidRDefault="00EA483F" w:rsidP="00EA483F">
      <w:pPr>
        <w:pStyle w:val="ab"/>
        <w:spacing w:line="276" w:lineRule="auto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 xml:space="preserve">Дефицит бюджета муниципального образования на 01.01.2026 года составляет 1258898,00 рублей. </w:t>
      </w:r>
    </w:p>
    <w:p w:rsidR="00EA483F" w:rsidRPr="005E2EAA" w:rsidRDefault="00EA483F" w:rsidP="00EA483F">
      <w:pPr>
        <w:pStyle w:val="ab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EA483F" w:rsidRPr="0081307C" w:rsidRDefault="00EA483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A483F" w:rsidRPr="0081307C" w:rsidSect="00C513C7">
      <w:headerReference w:type="default" r:id="rId9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C3" w:rsidRDefault="00E40EC3" w:rsidP="006B406B">
      <w:pPr>
        <w:spacing w:after="0" w:line="240" w:lineRule="auto"/>
      </w:pPr>
      <w:r>
        <w:separator/>
      </w:r>
    </w:p>
  </w:endnote>
  <w:endnote w:type="continuationSeparator" w:id="0">
    <w:p w:rsidR="00E40EC3" w:rsidRDefault="00E40EC3" w:rsidP="006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C3" w:rsidRDefault="00E40EC3" w:rsidP="006B406B">
      <w:pPr>
        <w:spacing w:after="0" w:line="240" w:lineRule="auto"/>
      </w:pPr>
      <w:r>
        <w:separator/>
      </w:r>
    </w:p>
  </w:footnote>
  <w:footnote w:type="continuationSeparator" w:id="0">
    <w:p w:rsidR="00E40EC3" w:rsidRDefault="00E40EC3" w:rsidP="006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1E" w:rsidRDefault="00315C1E" w:rsidP="006B406B">
    <w:pPr>
      <w:pStyle w:val="a5"/>
      <w:jc w:val="right"/>
    </w:pPr>
  </w:p>
  <w:p w:rsidR="00575B23" w:rsidRDefault="00575B23" w:rsidP="006B406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FF9"/>
    <w:multiLevelType w:val="hybridMultilevel"/>
    <w:tmpl w:val="A112D5D6"/>
    <w:lvl w:ilvl="0" w:tplc="2BA846BA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701C6A"/>
    <w:multiLevelType w:val="hybridMultilevel"/>
    <w:tmpl w:val="585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17B3F"/>
    <w:rsid w:val="00025585"/>
    <w:rsid w:val="00031EB8"/>
    <w:rsid w:val="00085825"/>
    <w:rsid w:val="000923E5"/>
    <w:rsid w:val="00096DDB"/>
    <w:rsid w:val="000E0CFC"/>
    <w:rsid w:val="00100F50"/>
    <w:rsid w:val="001104BD"/>
    <w:rsid w:val="0014099E"/>
    <w:rsid w:val="001532A5"/>
    <w:rsid w:val="00160C28"/>
    <w:rsid w:val="00173CC3"/>
    <w:rsid w:val="00185363"/>
    <w:rsid w:val="001937BE"/>
    <w:rsid w:val="001B2E38"/>
    <w:rsid w:val="001B7754"/>
    <w:rsid w:val="001C4EE1"/>
    <w:rsid w:val="001C6BEA"/>
    <w:rsid w:val="001E04CC"/>
    <w:rsid w:val="00217ABB"/>
    <w:rsid w:val="002207AB"/>
    <w:rsid w:val="00222170"/>
    <w:rsid w:val="0026205F"/>
    <w:rsid w:val="002723DD"/>
    <w:rsid w:val="00273503"/>
    <w:rsid w:val="002873CE"/>
    <w:rsid w:val="00296F0B"/>
    <w:rsid w:val="002A25AD"/>
    <w:rsid w:val="002B2665"/>
    <w:rsid w:val="002B5B87"/>
    <w:rsid w:val="002C4E3D"/>
    <w:rsid w:val="002C6015"/>
    <w:rsid w:val="002E1134"/>
    <w:rsid w:val="00300FA8"/>
    <w:rsid w:val="00315C1E"/>
    <w:rsid w:val="00323C97"/>
    <w:rsid w:val="00324D5C"/>
    <w:rsid w:val="00332FB4"/>
    <w:rsid w:val="00363254"/>
    <w:rsid w:val="0038606A"/>
    <w:rsid w:val="003B07D8"/>
    <w:rsid w:val="003B11B8"/>
    <w:rsid w:val="003F0C47"/>
    <w:rsid w:val="003F52C4"/>
    <w:rsid w:val="004065A9"/>
    <w:rsid w:val="00406602"/>
    <w:rsid w:val="00416CFF"/>
    <w:rsid w:val="0042335D"/>
    <w:rsid w:val="00444E41"/>
    <w:rsid w:val="00452BA2"/>
    <w:rsid w:val="00482FEE"/>
    <w:rsid w:val="00492E1A"/>
    <w:rsid w:val="00496504"/>
    <w:rsid w:val="00497E2F"/>
    <w:rsid w:val="004A6B17"/>
    <w:rsid w:val="004B07D5"/>
    <w:rsid w:val="004C3B34"/>
    <w:rsid w:val="004F2588"/>
    <w:rsid w:val="0052460A"/>
    <w:rsid w:val="00550167"/>
    <w:rsid w:val="00575B23"/>
    <w:rsid w:val="005B0F67"/>
    <w:rsid w:val="005C04B0"/>
    <w:rsid w:val="005F6206"/>
    <w:rsid w:val="00621D81"/>
    <w:rsid w:val="00690032"/>
    <w:rsid w:val="006B406B"/>
    <w:rsid w:val="006B50A0"/>
    <w:rsid w:val="006C29EC"/>
    <w:rsid w:val="006D5452"/>
    <w:rsid w:val="006E5F40"/>
    <w:rsid w:val="006E75E3"/>
    <w:rsid w:val="006F6B71"/>
    <w:rsid w:val="00707E96"/>
    <w:rsid w:val="00713122"/>
    <w:rsid w:val="007755A1"/>
    <w:rsid w:val="00792254"/>
    <w:rsid w:val="00793407"/>
    <w:rsid w:val="007B0C20"/>
    <w:rsid w:val="007C46AC"/>
    <w:rsid w:val="007D7F2D"/>
    <w:rsid w:val="00804AE2"/>
    <w:rsid w:val="00807DE5"/>
    <w:rsid w:val="0081307C"/>
    <w:rsid w:val="008750FB"/>
    <w:rsid w:val="008A60E7"/>
    <w:rsid w:val="008B59C6"/>
    <w:rsid w:val="008D4CA4"/>
    <w:rsid w:val="008E0B19"/>
    <w:rsid w:val="00905CC1"/>
    <w:rsid w:val="00924711"/>
    <w:rsid w:val="00946CB4"/>
    <w:rsid w:val="00961989"/>
    <w:rsid w:val="00983995"/>
    <w:rsid w:val="009B2A02"/>
    <w:rsid w:val="009E026E"/>
    <w:rsid w:val="00A10897"/>
    <w:rsid w:val="00A40D24"/>
    <w:rsid w:val="00A40D91"/>
    <w:rsid w:val="00A437B5"/>
    <w:rsid w:val="00A809F6"/>
    <w:rsid w:val="00AB7CC8"/>
    <w:rsid w:val="00AF4F05"/>
    <w:rsid w:val="00B075F0"/>
    <w:rsid w:val="00B16410"/>
    <w:rsid w:val="00B60064"/>
    <w:rsid w:val="00B60094"/>
    <w:rsid w:val="00B617B6"/>
    <w:rsid w:val="00B6388E"/>
    <w:rsid w:val="00B655FA"/>
    <w:rsid w:val="00B856F5"/>
    <w:rsid w:val="00B907E0"/>
    <w:rsid w:val="00B94CE2"/>
    <w:rsid w:val="00B9627F"/>
    <w:rsid w:val="00BA1D62"/>
    <w:rsid w:val="00BB584C"/>
    <w:rsid w:val="00BD4452"/>
    <w:rsid w:val="00BD61FB"/>
    <w:rsid w:val="00C278A3"/>
    <w:rsid w:val="00C41B8D"/>
    <w:rsid w:val="00C513C7"/>
    <w:rsid w:val="00C63065"/>
    <w:rsid w:val="00C91815"/>
    <w:rsid w:val="00CC5C9D"/>
    <w:rsid w:val="00CD6F4D"/>
    <w:rsid w:val="00D20DDC"/>
    <w:rsid w:val="00D85897"/>
    <w:rsid w:val="00D94BB0"/>
    <w:rsid w:val="00DE28DC"/>
    <w:rsid w:val="00DE3CC2"/>
    <w:rsid w:val="00DE5EE3"/>
    <w:rsid w:val="00DE72FF"/>
    <w:rsid w:val="00DF274C"/>
    <w:rsid w:val="00E40EC3"/>
    <w:rsid w:val="00E560DE"/>
    <w:rsid w:val="00E66CDC"/>
    <w:rsid w:val="00EA483F"/>
    <w:rsid w:val="00EA65D2"/>
    <w:rsid w:val="00F37DE4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48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06B"/>
  </w:style>
  <w:style w:type="paragraph" w:styleId="a7">
    <w:name w:val="footer"/>
    <w:basedOn w:val="a"/>
    <w:link w:val="a8"/>
    <w:uiPriority w:val="99"/>
    <w:semiHidden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406B"/>
  </w:style>
  <w:style w:type="paragraph" w:styleId="a9">
    <w:name w:val="Balloon Text"/>
    <w:basedOn w:val="a"/>
    <w:link w:val="aa"/>
    <w:uiPriority w:val="99"/>
    <w:semiHidden/>
    <w:unhideWhenUsed/>
    <w:rsid w:val="002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B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0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A483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Body Text Indent"/>
    <w:basedOn w:val="a"/>
    <w:link w:val="ac"/>
    <w:rsid w:val="00EA483F"/>
    <w:pPr>
      <w:spacing w:after="0" w:line="240" w:lineRule="auto"/>
      <w:ind w:left="-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EA483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48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06B"/>
  </w:style>
  <w:style w:type="paragraph" w:styleId="a7">
    <w:name w:val="footer"/>
    <w:basedOn w:val="a"/>
    <w:link w:val="a8"/>
    <w:uiPriority w:val="99"/>
    <w:semiHidden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406B"/>
  </w:style>
  <w:style w:type="paragraph" w:styleId="a9">
    <w:name w:val="Balloon Text"/>
    <w:basedOn w:val="a"/>
    <w:link w:val="aa"/>
    <w:uiPriority w:val="99"/>
    <w:semiHidden/>
    <w:unhideWhenUsed/>
    <w:rsid w:val="002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B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0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A483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Body Text Indent"/>
    <w:basedOn w:val="a"/>
    <w:link w:val="ac"/>
    <w:rsid w:val="00EA483F"/>
    <w:pPr>
      <w:spacing w:after="0" w:line="240" w:lineRule="auto"/>
      <w:ind w:left="-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EA483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2023-04-05T06:26:00Z</cp:lastPrinted>
  <dcterms:created xsi:type="dcterms:W3CDTF">2026-04-23T07:52:00Z</dcterms:created>
  <dcterms:modified xsi:type="dcterms:W3CDTF">2026-04-23T07:52:00Z</dcterms:modified>
</cp:coreProperties>
</file>