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rPr>
          <w:rFonts w:ascii="Times New Roman" w:hAnsi="Times New Roman"/>
          <w:b w:val="0"/>
          <w:sz w:val="22"/>
        </w:rPr>
      </w:pPr>
      <w:r>
        <w:t xml:space="preserve">                                                        </w:t>
      </w:r>
      <w:r>
        <w:rPr>
          <w:rFonts w:ascii="Times New Roman" w:hAnsi="Times New Roman"/>
          <w:sz w:val="22"/>
        </w:rPr>
        <w:t xml:space="preserve"> СОВЕТ</w:t>
      </w:r>
    </w:p>
    <w:p w14:paraId="02000000">
      <w:pPr>
        <w:pStyle w:val="Style_1"/>
        <w:spacing w:before="0"/>
        <w:ind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</w:rPr>
        <w:t xml:space="preserve">                             ДЕРГАЧЕВСКОГО МУНИЦИПАЛЬНОГО ОБРАЗОВАНИЯ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САРАТОВСКОЙ </w:t>
      </w:r>
      <w:r>
        <w:rPr>
          <w:b w:val="1"/>
        </w:rPr>
        <w:t>ОБЛАСТИ</w:t>
      </w:r>
    </w:p>
    <w:p w14:paraId="05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</w:t>
      </w:r>
      <w:r>
        <w:rPr>
          <w:sz w:val="18"/>
        </w:rPr>
        <w:t xml:space="preserve">                       </w:t>
      </w:r>
      <w:r>
        <w:rPr>
          <w:sz w:val="18"/>
        </w:rPr>
        <w:t xml:space="preserve"> 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</w:t>
      </w:r>
      <w:r>
        <w:rPr>
          <w:sz w:val="18"/>
        </w:rPr>
        <w:t xml:space="preserve">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            </w:t>
      </w:r>
    </w:p>
    <w:p w14:paraId="08000000">
      <w:pPr>
        <w:rPr>
          <w:sz w:val="18"/>
        </w:rPr>
      </w:pPr>
    </w:p>
    <w:p w14:paraId="09000000">
      <w:pPr>
        <w:pStyle w:val="Style_2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sz w:val="28"/>
        </w:rPr>
        <w:t xml:space="preserve"> № 15-38</w:t>
      </w:r>
    </w:p>
    <w:p w14:paraId="0A000000">
      <w:pPr>
        <w:pStyle w:val="Style_2"/>
        <w:rPr>
          <w:sz w:val="28"/>
        </w:rPr>
      </w:pPr>
      <w:r>
        <w:rPr>
          <w:sz w:val="28"/>
        </w:rPr>
        <w:t>от 23.09.2022г.</w:t>
      </w:r>
    </w:p>
    <w:p w14:paraId="0B000000">
      <w:pPr>
        <w:rPr>
          <w:sz w:val="28"/>
        </w:rPr>
      </w:pPr>
      <w:r>
        <w:rPr>
          <w:sz w:val="28"/>
        </w:rPr>
        <w:t xml:space="preserve">  </w:t>
      </w:r>
    </w:p>
    <w:p w14:paraId="0C000000">
      <w:pPr>
        <w:rPr>
          <w:sz w:val="28"/>
        </w:rPr>
      </w:pP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решение Совета Дергачевского  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 образования от 20.12.2021 г.  </w:t>
      </w:r>
    </w:p>
    <w:p w14:paraId="0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№ 04-09 «О бюджете Дергачевского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на 2022 год и 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плановый  период 2023-2024  годов»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sz w:val="28"/>
        </w:rPr>
        <w:t>Руководствуясь  Уставом Дергачевско</w:t>
      </w:r>
      <w:r>
        <w:rPr>
          <w:sz w:val="28"/>
        </w:rPr>
        <w:t>го  муниципального  образования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Совет решил:</w:t>
      </w:r>
    </w:p>
    <w:p w14:paraId="16000000">
      <w:pPr>
        <w:pStyle w:val="Style_3"/>
        <w:ind/>
        <w:jc w:val="both"/>
        <w:rPr>
          <w:sz w:val="28"/>
        </w:rPr>
      </w:pPr>
      <w:r>
        <w:rPr>
          <w:sz w:val="28"/>
        </w:rPr>
        <w:t>1. В</w:t>
      </w:r>
      <w:r>
        <w:rPr>
          <w:sz w:val="28"/>
        </w:rPr>
        <w:t xml:space="preserve">нести в решение </w:t>
      </w:r>
      <w:r>
        <w:rPr>
          <w:sz w:val="28"/>
        </w:rPr>
        <w:t xml:space="preserve">Совета </w:t>
      </w:r>
      <w:r>
        <w:rPr>
          <w:sz w:val="28"/>
        </w:rPr>
        <w:t>Дергачев</w:t>
      </w:r>
      <w:r>
        <w:rPr>
          <w:sz w:val="28"/>
        </w:rPr>
        <w:t>ского муниципального образования от  20</w:t>
      </w:r>
      <w:r>
        <w:rPr>
          <w:sz w:val="28"/>
        </w:rPr>
        <w:t>.12.20</w:t>
      </w:r>
      <w:r>
        <w:rPr>
          <w:sz w:val="28"/>
        </w:rPr>
        <w:t xml:space="preserve">21 </w:t>
      </w:r>
      <w:r>
        <w:rPr>
          <w:sz w:val="28"/>
        </w:rPr>
        <w:t>г.</w:t>
      </w:r>
      <w:r>
        <w:rPr>
          <w:sz w:val="28"/>
        </w:rPr>
        <w:t xml:space="preserve"> №04-09 </w:t>
      </w:r>
      <w:r>
        <w:rPr>
          <w:sz w:val="28"/>
        </w:rPr>
        <w:t>«</w:t>
      </w:r>
      <w:r>
        <w:rPr>
          <w:sz w:val="28"/>
        </w:rPr>
        <w:t>О бюджете Дер</w:t>
      </w:r>
      <w:r>
        <w:rPr>
          <w:sz w:val="28"/>
        </w:rPr>
        <w:t>гачевского муниципального образования</w:t>
      </w:r>
      <w:r>
        <w:rPr>
          <w:sz w:val="28"/>
        </w:rPr>
        <w:t xml:space="preserve"> на 20</w:t>
      </w:r>
      <w:r>
        <w:rPr>
          <w:sz w:val="28"/>
        </w:rPr>
        <w:t>22 год  и плановый период 2023</w:t>
      </w:r>
      <w:r>
        <w:rPr>
          <w:sz w:val="28"/>
        </w:rPr>
        <w:t xml:space="preserve"> и 202</w:t>
      </w:r>
      <w:r>
        <w:rPr>
          <w:sz w:val="28"/>
        </w:rPr>
        <w:t>4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1.1.  пп.1 п1.1. изложить в следующей редакции: «</w:t>
      </w: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 xml:space="preserve">1.1Общий объем доходов  бюджета Дергачевского муниципального образования на 2022 год в сумме </w:t>
      </w:r>
      <w:r>
        <w:rPr>
          <w:sz w:val="28"/>
        </w:rPr>
        <w:t>4</w:t>
      </w:r>
      <w:r>
        <w:rPr>
          <w:sz w:val="28"/>
        </w:rPr>
        <w:t>6822,4</w:t>
      </w:r>
      <w:r>
        <w:rPr>
          <w:sz w:val="28"/>
        </w:rPr>
        <w:t xml:space="preserve"> </w:t>
      </w:r>
      <w:r>
        <w:rPr>
          <w:sz w:val="28"/>
        </w:rPr>
        <w:t xml:space="preserve">тыс. рублей,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Общий объем расходов бюджета Дергачевского муниципального образования на 2022 год в сумме </w:t>
      </w:r>
      <w:r>
        <w:rPr>
          <w:sz w:val="28"/>
        </w:rPr>
        <w:t>5</w:t>
      </w:r>
      <w:r>
        <w:rPr>
          <w:sz w:val="28"/>
        </w:rPr>
        <w:t>7214,7</w:t>
      </w:r>
      <w:r>
        <w:rPr>
          <w:sz w:val="28"/>
        </w:rPr>
        <w:t xml:space="preserve"> тыс. рублей.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Дефицит  бюджета Дергачевского  муниципального  образования на 2022 год -</w:t>
      </w:r>
      <w:r>
        <w:rPr>
          <w:color w:val="000000"/>
          <w:sz w:val="28"/>
        </w:rPr>
        <w:t>0,00 тыс</w:t>
      </w:r>
      <w:r>
        <w:rPr>
          <w:color w:val="FF0000"/>
          <w:sz w:val="28"/>
        </w:rPr>
        <w:t>.</w:t>
      </w:r>
      <w:r>
        <w:rPr>
          <w:sz w:val="28"/>
        </w:rPr>
        <w:t xml:space="preserve"> руб.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 пп.1 п1.2</w:t>
      </w:r>
      <w:r>
        <w:rPr>
          <w:sz w:val="28"/>
        </w:rPr>
        <w:t xml:space="preserve">. </w:t>
      </w:r>
      <w:r>
        <w:rPr>
          <w:sz w:val="28"/>
        </w:rPr>
        <w:t>изложить в следующей редакции:</w:t>
      </w:r>
      <w:r>
        <w:t>«</w:t>
      </w:r>
      <w:r>
        <w:rPr>
          <w:sz w:val="28"/>
        </w:rPr>
        <w:t>2)</w:t>
      </w:r>
      <w:r>
        <w:rPr>
          <w:sz w:val="28"/>
        </w:rPr>
        <w:t xml:space="preserve"> </w:t>
      </w:r>
      <w:r>
        <w:rPr>
          <w:sz w:val="28"/>
        </w:rPr>
        <w:t>1.2.Общий объем доходов  бюджета Дергачевского муниципального образо</w:t>
      </w:r>
      <w:r>
        <w:rPr>
          <w:sz w:val="28"/>
        </w:rPr>
        <w:t>вания на 2023 год в  сумме 45340,4</w:t>
      </w:r>
      <w:r>
        <w:rPr>
          <w:sz w:val="28"/>
        </w:rPr>
        <w:t xml:space="preserve"> тыс.  руб., на  2024 год в  сумме </w:t>
      </w:r>
      <w:r>
        <w:rPr>
          <w:sz w:val="28"/>
        </w:rPr>
        <w:t>22331,0</w:t>
      </w:r>
      <w:r>
        <w:rPr>
          <w:sz w:val="28"/>
        </w:rPr>
        <w:t xml:space="preserve"> тыс.  руб.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Общий  объем расх</w:t>
      </w:r>
      <w:r>
        <w:rPr>
          <w:sz w:val="28"/>
        </w:rPr>
        <w:t xml:space="preserve">одов на  2023 </w:t>
      </w:r>
      <w:r>
        <w:rPr>
          <w:sz w:val="28"/>
        </w:rPr>
        <w:t>год в  сумме 45340,4</w:t>
      </w:r>
      <w:r>
        <w:rPr>
          <w:sz w:val="28"/>
        </w:rPr>
        <w:t xml:space="preserve"> тыс. руб., в  том  числе условно утвержденные  расходы в  сумме </w:t>
      </w:r>
      <w:r>
        <w:rPr>
          <w:color w:val="0D0D0D"/>
          <w:sz w:val="28"/>
        </w:rPr>
        <w:t>514,1</w:t>
      </w:r>
      <w:r>
        <w:rPr>
          <w:sz w:val="28"/>
        </w:rPr>
        <w:t xml:space="preserve"> тыс. руб. и  на  2024 год  в  сумме </w:t>
      </w:r>
      <w:r>
        <w:rPr>
          <w:sz w:val="28"/>
        </w:rPr>
        <w:t>22311,2</w:t>
      </w:r>
      <w:r>
        <w:rPr>
          <w:sz w:val="28"/>
        </w:rPr>
        <w:t xml:space="preserve"> тыс.  руб. в  том  числе условно утвержденные  расходы в  сумме </w:t>
      </w:r>
      <w:r>
        <w:rPr>
          <w:color w:val="0D0D0D"/>
          <w:sz w:val="28"/>
        </w:rPr>
        <w:t>1063,8</w:t>
      </w:r>
      <w:r>
        <w:rPr>
          <w:sz w:val="28"/>
        </w:rPr>
        <w:t xml:space="preserve"> тыс. руб</w:t>
      </w:r>
      <w:r>
        <w:rPr>
          <w:sz w:val="28"/>
        </w:rPr>
        <w:t>»</w:t>
      </w:r>
      <w:r>
        <w:rPr>
          <w:sz w:val="28"/>
        </w:rPr>
        <w:t>.;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1.3. приложение 1 «Б</w:t>
      </w:r>
      <w:r>
        <w:rPr>
          <w:sz w:val="28"/>
        </w:rPr>
        <w:t>езвозмездные поступления в бюджет Дергачевского муниципального образования на 2022 год и планов</w:t>
      </w:r>
      <w:r>
        <w:rPr>
          <w:sz w:val="28"/>
        </w:rPr>
        <w:t>ый  период 2023-2024  годов</w:t>
      </w:r>
      <w:r>
        <w:rPr>
          <w:sz w:val="28"/>
        </w:rPr>
        <w:t>» изложить в новой  редакции</w:t>
      </w:r>
      <w:r>
        <w:rPr>
          <w:sz w:val="28"/>
        </w:rPr>
        <w:t xml:space="preserve"> согласно приложению 1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rFonts w:ascii="Arial" w:hAnsi="Arial"/>
          <w:color w:val="000000"/>
          <w:sz w:val="23"/>
        </w:rPr>
      </w:pPr>
      <w:r>
        <w:rPr>
          <w:sz w:val="28"/>
        </w:rPr>
        <w:t>1.4. приложение 2</w:t>
      </w:r>
      <w:r>
        <w:rPr>
          <w:rFonts w:ascii="Arial" w:hAnsi="Arial"/>
          <w:color w:val="000000"/>
          <w:sz w:val="23"/>
        </w:rPr>
        <w:t xml:space="preserve"> «</w:t>
      </w:r>
      <w:r>
        <w:rPr>
          <w:sz w:val="28"/>
        </w:rPr>
        <w:t>Н</w:t>
      </w:r>
      <w:r>
        <w:rPr>
          <w:sz w:val="28"/>
        </w:rPr>
        <w:t>алоговые и неналоговые доходы  бюджета Дергачевского муниципального образования  на 2022 год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изложить в новой  редакции </w:t>
      </w:r>
      <w:r>
        <w:rPr>
          <w:sz w:val="28"/>
        </w:rPr>
        <w:t>согласно приложению 2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1.5. приложение 6 «Ведомственная структура</w:t>
      </w:r>
      <w:r>
        <w:rPr>
          <w:sz w:val="28"/>
        </w:rPr>
        <w:t xml:space="preserve"> расходов бюджета Дергачевского муниципального образования </w:t>
      </w:r>
      <w:r>
        <w:rPr>
          <w:sz w:val="28"/>
        </w:rPr>
        <w:t xml:space="preserve">на 2022 год и плановый  период 2023-2024  годов» изложить в новой  редакции </w:t>
      </w:r>
      <w:r>
        <w:rPr>
          <w:sz w:val="28"/>
        </w:rPr>
        <w:t>согласно прило</w:t>
      </w:r>
      <w:r>
        <w:rPr>
          <w:sz w:val="28"/>
        </w:rPr>
        <w:t>жению 3</w:t>
      </w:r>
      <w:r>
        <w:rPr>
          <w:sz w:val="28"/>
        </w:rPr>
        <w:t xml:space="preserve"> к настоящему решению;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1.6. приложение 7 «Р</w:t>
      </w:r>
      <w:r>
        <w:rPr>
          <w:sz w:val="28"/>
        </w:rPr>
        <w:t>аспределение бюджетных ассигнований по разделам, подразделам, целевым статьям 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образования на 2022 год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новой  редакции согласно приложению 4</w:t>
      </w:r>
      <w:r>
        <w:rPr>
          <w:sz w:val="28"/>
        </w:rPr>
        <w:t>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1.7. приложение 8 «Р</w:t>
      </w:r>
      <w:r>
        <w:rPr>
          <w:sz w:val="28"/>
        </w:rPr>
        <w:t>аспределение бюджетных ассигнований по целевым статьям  (муниципальным  программам и непрограммным направлениям деятельности),  группам и подгруппам видов расходов классификации расходов Дергачевского муниципального образования на 2022 год  и плановый  период 2023-2024  годов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новой  редакции согласно приложению 5</w:t>
      </w:r>
      <w:r>
        <w:rPr>
          <w:sz w:val="28"/>
        </w:rPr>
        <w:t>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Данное</w:t>
      </w:r>
      <w:r>
        <w:rPr>
          <w:sz w:val="28"/>
        </w:rPr>
        <w:t xml:space="preserve"> решение </w:t>
      </w:r>
      <w:r>
        <w:rPr>
          <w:sz w:val="28"/>
        </w:rPr>
        <w:t>вступает  в  силу   с  момента опубликования.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</w:t>
      </w:r>
      <w:r>
        <w:rPr>
          <w:sz w:val="28"/>
        </w:rPr>
        <w:t xml:space="preserve"> на</w:t>
      </w:r>
      <w:r>
        <w:rPr>
          <w:sz w:val="28"/>
        </w:rPr>
        <w:t xml:space="preserve"> официальном</w:t>
      </w:r>
      <w:r>
        <w:rPr>
          <w:sz w:val="28"/>
        </w:rPr>
        <w:t xml:space="preserve"> сайте Дергачевского муниципального района.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2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муниципального  образования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Кукушкин Н.М.                          </w:t>
      </w:r>
    </w:p>
    <w:p w14:paraId="27000000">
      <w:pPr>
        <w:pStyle w:val="Style_2"/>
        <w:ind/>
        <w:jc w:val="both"/>
      </w:pPr>
    </w:p>
    <w:sectPr>
      <w:pgSz w:h="16838" w:w="11906"/>
      <w:pgMar w:bottom="426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Абзац списка1"/>
    <w:basedOn w:val="Style_4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1"/>
    <w:basedOn w:val="Style_4_ch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Body Text"/>
    <w:basedOn w:val="Style_4"/>
    <w:link w:val="Style_10_ch"/>
    <w:pPr>
      <w:spacing w:after="120"/>
      <w:ind/>
    </w:pPr>
  </w:style>
  <w:style w:styleId="Style_10_ch" w:type="character">
    <w:name w:val="Body Text"/>
    <w:basedOn w:val="Style_4_ch"/>
    <w:link w:val="Style_10"/>
  </w:style>
  <w:style w:styleId="Style_11" w:type="paragraph">
    <w:name w:val="Основной текст (2) + 10 pt"/>
    <w:basedOn w:val="Style_12"/>
    <w:link w:val="Style_11_ch"/>
    <w:rPr>
      <w:color w:val="000000"/>
      <w:spacing w:val="0"/>
      <w:sz w:val="20"/>
    </w:rPr>
  </w:style>
  <w:style w:styleId="Style_11_ch" w:type="character">
    <w:name w:val="Основной текст (2) + 10 pt"/>
    <w:basedOn w:val="Style_12_ch"/>
    <w:link w:val="Style_11"/>
    <w:rPr>
      <w:color w:val="000000"/>
      <w:spacing w:val="0"/>
      <w:sz w:val="20"/>
    </w:rPr>
  </w:style>
  <w:style w:styleId="Style_13" w:type="paragraph">
    <w:name w:val="heading 3"/>
    <w:next w:val="Style_4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Default"/>
    <w:link w:val="Style_14_ch"/>
    <w:rPr>
      <w:color w:val="000000"/>
      <w:sz w:val="24"/>
    </w:rPr>
  </w:style>
  <w:style w:styleId="Style_14_ch" w:type="character">
    <w:name w:val="Default"/>
    <w:link w:val="Style_14"/>
    <w:rPr>
      <w:color w:val="000000"/>
      <w:sz w:val="24"/>
    </w:rPr>
  </w:style>
  <w:style w:styleId="Style_15" w:type="paragraph">
    <w:name w:val="Основной текст (2)"/>
    <w:basedOn w:val="Style_12"/>
    <w:link w:val="Style_15_ch"/>
    <w:rPr>
      <w:color w:val="000000"/>
      <w:spacing w:val="0"/>
    </w:rPr>
  </w:style>
  <w:style w:styleId="Style_15_ch" w:type="character">
    <w:name w:val="Основной текст (2)"/>
    <w:basedOn w:val="Style_12_ch"/>
    <w:link w:val="Style_15"/>
    <w:rPr>
      <w:color w:val="000000"/>
      <w:spacing w:val="0"/>
    </w:rPr>
  </w:style>
  <w:style w:styleId="Style_16" w:type="paragraph">
    <w:name w:val="Body Text Indent"/>
    <w:basedOn w:val="Style_4"/>
    <w:link w:val="Style_16_ch"/>
    <w:pPr>
      <w:spacing w:after="120"/>
      <w:ind w:firstLine="0" w:left="283"/>
    </w:pPr>
  </w:style>
  <w:style w:styleId="Style_16_ch" w:type="character">
    <w:name w:val="Body Text Indent"/>
    <w:basedOn w:val="Style_4_ch"/>
    <w:link w:val="Style_16"/>
  </w:style>
  <w:style w:styleId="Style_17" w:type="paragraph">
    <w:name w:val="Основной текст (3) + 14 pt"/>
    <w:basedOn w:val="Style_18"/>
    <w:link w:val="Style_17_ch"/>
    <w:rPr>
      <w:color w:val="000000"/>
      <w:spacing w:val="0"/>
      <w:sz w:val="28"/>
    </w:rPr>
  </w:style>
  <w:style w:styleId="Style_17_ch" w:type="character">
    <w:name w:val="Основной текст (3) + 14 pt"/>
    <w:basedOn w:val="Style_18_ch"/>
    <w:link w:val="Style_17"/>
    <w:rPr>
      <w:color w:val="000000"/>
      <w:spacing w:val="0"/>
      <w:sz w:val="28"/>
    </w:rPr>
  </w:style>
  <w:style w:styleId="Style_12" w:type="paragraph">
    <w:name w:val="Основной текст (2)_"/>
    <w:basedOn w:val="Style_19"/>
    <w:link w:val="Style_12_ch"/>
    <w:rPr>
      <w:rFonts w:ascii="Times New Roman" w:hAnsi="Times New Roman"/>
      <w:sz w:val="28"/>
      <w:u w:val="none"/>
    </w:rPr>
  </w:style>
  <w:style w:styleId="Style_12_ch" w:type="character">
    <w:name w:val="Основной текст (2)_"/>
    <w:basedOn w:val="Style_19_ch"/>
    <w:link w:val="Style_12"/>
    <w:rPr>
      <w:rFonts w:ascii="Times New Roman" w:hAnsi="Times New Roman"/>
      <w:sz w:val="28"/>
      <w:u w:val="none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Колонтитул"/>
    <w:basedOn w:val="Style_22"/>
    <w:link w:val="Style_21_ch"/>
    <w:rPr>
      <w:color w:val="000000"/>
      <w:spacing w:val="0"/>
    </w:rPr>
  </w:style>
  <w:style w:styleId="Style_21_ch" w:type="character">
    <w:name w:val="Колонтитул"/>
    <w:basedOn w:val="Style_22_ch"/>
    <w:link w:val="Style_21"/>
    <w:rPr>
      <w:color w:val="000000"/>
      <w:spacing w:val="0"/>
    </w:rPr>
  </w:style>
  <w:style w:styleId="Style_23" w:type="paragraph">
    <w:name w:val="Текст документа"/>
    <w:basedOn w:val="Style_4"/>
    <w:link w:val="Style_23_ch"/>
    <w:pPr>
      <w:ind w:firstLine="720"/>
      <w:jc w:val="both"/>
    </w:pPr>
    <w:rPr>
      <w:sz w:val="28"/>
    </w:rPr>
  </w:style>
  <w:style w:styleId="Style_23_ch" w:type="character">
    <w:name w:val="Текст документа"/>
    <w:basedOn w:val="Style_4_ch"/>
    <w:link w:val="Style_23"/>
    <w:rPr>
      <w:sz w:val="28"/>
    </w:rPr>
  </w:style>
  <w:style w:styleId="Style_24" w:type="paragraph">
    <w:name w:val="toc 3"/>
    <w:next w:val="Style_4"/>
    <w:link w:val="Style_24_ch"/>
    <w:uiPriority w:val="39"/>
    <w:pPr>
      <w:ind w:firstLine="0" w:left="400"/>
    </w:pPr>
  </w:style>
  <w:style w:styleId="Style_24_ch" w:type="character">
    <w:name w:val="toc 3"/>
    <w:link w:val="Style_24"/>
  </w:style>
  <w:style w:styleId="Style_25" w:type="paragraph">
    <w:name w:val="Основной текст (8)"/>
    <w:basedOn w:val="Style_4"/>
    <w:link w:val="Style_25_ch"/>
    <w:pPr>
      <w:widowControl w:val="0"/>
      <w:spacing w:line="326" w:lineRule="exact"/>
      <w:ind/>
      <w:jc w:val="both"/>
    </w:pPr>
    <w:rPr>
      <w:sz w:val="28"/>
    </w:rPr>
  </w:style>
  <w:style w:styleId="Style_25_ch" w:type="character">
    <w:name w:val="Основной текст (8)"/>
    <w:basedOn w:val="Style_4_ch"/>
    <w:link w:val="Style_25"/>
    <w:rPr>
      <w:sz w:val="28"/>
    </w:rPr>
  </w:style>
  <w:style w:styleId="Style_26" w:type="paragraph">
    <w:name w:val="Без интервала1"/>
    <w:link w:val="Style_26_ch"/>
    <w:rPr>
      <w:rFonts w:ascii="Calibri" w:hAnsi="Calibri"/>
      <w:sz w:val="22"/>
    </w:rPr>
  </w:style>
  <w:style w:styleId="Style_26_ch" w:type="character">
    <w:name w:val="Без интервала1"/>
    <w:link w:val="Style_26"/>
    <w:rPr>
      <w:rFonts w:ascii="Calibri" w:hAnsi="Calibri"/>
      <w:sz w:val="22"/>
    </w:rPr>
  </w:style>
  <w:style w:styleId="Style_27" w:type="paragraph">
    <w:name w:val="Основной текст (2) + Курсив"/>
    <w:basedOn w:val="Style_12"/>
    <w:link w:val="Style_27_ch"/>
    <w:rPr>
      <w:i w:val="1"/>
      <w:color w:val="000000"/>
      <w:spacing w:val="0"/>
      <w:u w:val="single"/>
    </w:rPr>
  </w:style>
  <w:style w:styleId="Style_27_ch" w:type="character">
    <w:name w:val="Основной текст (2) + Курсив"/>
    <w:basedOn w:val="Style_12_ch"/>
    <w:link w:val="Style_27"/>
    <w:rPr>
      <w:i w:val="1"/>
      <w:color w:val="000000"/>
      <w:spacing w:val="0"/>
      <w:u w:val="single"/>
    </w:rPr>
  </w:style>
  <w:style w:styleId="Style_18" w:type="paragraph">
    <w:name w:val="Основной текст (3)_"/>
    <w:basedOn w:val="Style_19"/>
    <w:link w:val="Style_18_ch"/>
    <w:rPr>
      <w:rFonts w:ascii="Times New Roman" w:hAnsi="Times New Roman"/>
      <w:sz w:val="18"/>
      <w:u w:val="none"/>
    </w:rPr>
  </w:style>
  <w:style w:styleId="Style_18_ch" w:type="character">
    <w:name w:val="Основной текст (3)_"/>
    <w:basedOn w:val="Style_19_ch"/>
    <w:link w:val="Style_18"/>
    <w:rPr>
      <w:rFonts w:ascii="Times New Roman" w:hAnsi="Times New Roman"/>
      <w:sz w:val="18"/>
      <w:u w:val="none"/>
    </w:rPr>
  </w:style>
  <w:style w:styleId="Style_28" w:type="paragraph">
    <w:name w:val="Основной текст (3) Exact"/>
    <w:basedOn w:val="Style_19"/>
    <w:link w:val="Style_28_ch"/>
    <w:rPr>
      <w:rFonts w:ascii="Times New Roman" w:hAnsi="Times New Roman"/>
      <w:sz w:val="18"/>
      <w:u w:val="none"/>
    </w:rPr>
  </w:style>
  <w:style w:styleId="Style_28_ch" w:type="character">
    <w:name w:val="Основной текст (3) Exact"/>
    <w:basedOn w:val="Style_19_ch"/>
    <w:link w:val="Style_28"/>
    <w:rPr>
      <w:rFonts w:ascii="Times New Roman" w:hAnsi="Times New Roman"/>
      <w:sz w:val="18"/>
      <w:u w:val="none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4_ch"/>
    <w:link w:val="Style_29"/>
  </w:style>
  <w:style w:styleId="Style_30" w:type="paragraph">
    <w:name w:val="Òåêñò äîêóìåíòà"/>
    <w:basedOn w:val="Style_4"/>
    <w:link w:val="Style_30_ch"/>
    <w:pPr>
      <w:ind w:firstLine="720"/>
      <w:jc w:val="both"/>
    </w:pPr>
    <w:rPr>
      <w:sz w:val="28"/>
    </w:rPr>
  </w:style>
  <w:style w:styleId="Style_30_ch" w:type="character">
    <w:name w:val="Òåêñò äîêóìåíòà"/>
    <w:basedOn w:val="Style_4_ch"/>
    <w:link w:val="Style_30"/>
    <w:rPr>
      <w:sz w:val="28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z w:val="22"/>
    </w:rPr>
  </w:style>
  <w:style w:styleId="Style_32" w:type="paragraph">
    <w:name w:val="Основной текст (2) + Курсив Exact"/>
    <w:basedOn w:val="Style_12"/>
    <w:link w:val="Style_32_ch"/>
    <w:rPr>
      <w:i w:val="1"/>
      <w:color w:val="000000"/>
      <w:spacing w:val="0"/>
    </w:rPr>
  </w:style>
  <w:style w:styleId="Style_32_ch" w:type="character">
    <w:name w:val="Основной текст (2) + Курсив Exact"/>
    <w:basedOn w:val="Style_12_ch"/>
    <w:link w:val="Style_32"/>
    <w:rPr>
      <w:i w:val="1"/>
      <w:color w:val="000000"/>
      <w:spacing w:val="0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4_ch"/>
    <w:link w:val="Style_1"/>
    <w:rPr>
      <w:rFonts w:ascii="Arial" w:hAnsi="Arial"/>
      <w:b w:val="1"/>
      <w:sz w:val="28"/>
    </w:rPr>
  </w:style>
  <w:style w:styleId="Style_33" w:type="paragraph">
    <w:name w:val="Заголовок №1"/>
    <w:basedOn w:val="Style_4"/>
    <w:link w:val="Style_33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33_ch" w:type="character">
    <w:name w:val="Заголовок №1"/>
    <w:basedOn w:val="Style_4_ch"/>
    <w:link w:val="Style_33"/>
    <w:rPr>
      <w:sz w:val="28"/>
    </w:rPr>
  </w:style>
  <w:style w:styleId="Style_34" w:type="paragraph">
    <w:name w:val="Основной текст с отступом1"/>
    <w:basedOn w:val="Style_4"/>
    <w:link w:val="Style_34_ch"/>
    <w:pPr>
      <w:ind w:firstLine="540"/>
      <w:jc w:val="both"/>
    </w:pPr>
    <w:rPr>
      <w:rFonts w:ascii="Arial" w:hAnsi="Arial"/>
      <w:sz w:val="28"/>
    </w:rPr>
  </w:style>
  <w:style w:styleId="Style_34_ch" w:type="character">
    <w:name w:val="Основной текст с отступом1"/>
    <w:basedOn w:val="Style_4_ch"/>
    <w:link w:val="Style_34"/>
    <w:rPr>
      <w:rFonts w:ascii="Arial" w:hAnsi="Arial"/>
      <w:sz w:val="28"/>
    </w:rPr>
  </w:style>
  <w:style w:styleId="Style_35" w:type="paragraph">
    <w:name w:val="Hyperlink"/>
    <w:basedOn w:val="Style_19"/>
    <w:link w:val="Style_35_ch"/>
    <w:rPr>
      <w:color w:val="0000FF"/>
      <w:u w:val="single"/>
    </w:rPr>
  </w:style>
  <w:style w:styleId="Style_35_ch" w:type="character">
    <w:name w:val="Hyperlink"/>
    <w:basedOn w:val="Style_19_ch"/>
    <w:link w:val="Style_35"/>
    <w:rPr>
      <w:color w:val="0000FF"/>
      <w:u w:val="single"/>
    </w:rPr>
  </w:style>
  <w:style w:styleId="Style_36" w:type="paragraph">
    <w:name w:val="Footnote"/>
    <w:link w:val="Style_36_ch"/>
    <w:pPr>
      <w:ind/>
      <w:jc w:val="left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Body Text Indent 3"/>
    <w:basedOn w:val="Style_4"/>
    <w:link w:val="Style_37_ch"/>
    <w:pPr>
      <w:spacing w:after="120"/>
      <w:ind w:firstLine="0" w:left="283"/>
    </w:pPr>
    <w:rPr>
      <w:sz w:val="16"/>
    </w:rPr>
  </w:style>
  <w:style w:styleId="Style_37_ch" w:type="character">
    <w:name w:val="Body Text Indent 3"/>
    <w:basedOn w:val="Style_4_ch"/>
    <w:link w:val="Style_37"/>
    <w:rPr>
      <w:sz w:val="16"/>
    </w:rPr>
  </w:style>
  <w:style w:styleId="Style_38" w:type="paragraph">
    <w:name w:val="toc 1"/>
    <w:next w:val="Style_4"/>
    <w:link w:val="Style_38_ch"/>
    <w:uiPriority w:val="39"/>
    <w:pPr>
      <w:ind w:firstLine="0" w:left="0"/>
    </w:pPr>
    <w:rPr>
      <w:rFonts w:ascii="XO Thames" w:hAnsi="XO Thames"/>
      <w:b w:val="1"/>
    </w:rPr>
  </w:style>
  <w:style w:styleId="Style_38_ch" w:type="character">
    <w:name w:val="toc 1"/>
    <w:link w:val="Style_38"/>
    <w:rPr>
      <w:rFonts w:ascii="XO Thames" w:hAnsi="XO Thames"/>
      <w:b w:val="1"/>
    </w:rPr>
  </w:style>
  <w:style w:styleId="Style_39" w:type="paragraph">
    <w:name w:val="Header and Footer"/>
    <w:link w:val="Style_39_ch"/>
    <w:pPr>
      <w:spacing w:line="360" w:lineRule="auto"/>
      <w:ind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header"/>
    <w:basedOn w:val="Style_4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4_ch"/>
    <w:link w:val="Style_40"/>
  </w:style>
  <w:style w:styleId="Style_41" w:type="paragraph">
    <w:name w:val="Основной текст (3)"/>
    <w:basedOn w:val="Style_18"/>
    <w:link w:val="Style_41_ch"/>
    <w:rPr>
      <w:color w:val="000000"/>
      <w:spacing w:val="0"/>
      <w:u w:val="single"/>
    </w:rPr>
  </w:style>
  <w:style w:styleId="Style_41_ch" w:type="character">
    <w:name w:val="Основной текст (3)"/>
    <w:basedOn w:val="Style_18_ch"/>
    <w:link w:val="Style_41"/>
    <w:rPr>
      <w:color w:val="000000"/>
      <w:spacing w:val="0"/>
      <w:u w:val="single"/>
    </w:rPr>
  </w:style>
  <w:style w:styleId="Style_42" w:type="paragraph">
    <w:name w:val="toc 9"/>
    <w:next w:val="Style_4"/>
    <w:link w:val="Style_42_ch"/>
    <w:uiPriority w:val="39"/>
    <w:pPr>
      <w:ind w:firstLine="0" w:left="1600"/>
    </w:pPr>
  </w:style>
  <w:style w:styleId="Style_42_ch" w:type="character">
    <w:name w:val="toc 9"/>
    <w:link w:val="Style_42"/>
  </w:style>
  <w:style w:styleId="Style_43" w:type="paragraph">
    <w:name w:val="Balloon Text"/>
    <w:basedOn w:val="Style_4"/>
    <w:link w:val="Style_43_ch"/>
    <w:rPr>
      <w:rFonts w:ascii="Tahoma" w:hAnsi="Tahoma"/>
      <w:sz w:val="16"/>
    </w:rPr>
  </w:style>
  <w:style w:styleId="Style_43_ch" w:type="character">
    <w:name w:val="Balloon Text"/>
    <w:basedOn w:val="Style_4_ch"/>
    <w:link w:val="Style_43"/>
    <w:rPr>
      <w:rFonts w:ascii="Tahoma" w:hAnsi="Tahoma"/>
      <w:sz w:val="16"/>
    </w:rPr>
  </w:style>
  <w:style w:styleId="Style_44" w:type="paragraph">
    <w:name w:val="Основной текст (2) + 17 pt;Курсив;Интервал 1 pt"/>
    <w:basedOn w:val="Style_12"/>
    <w:link w:val="Style_44_ch"/>
    <w:rPr>
      <w:i w:val="1"/>
      <w:color w:val="000000"/>
      <w:spacing w:val="20"/>
      <w:sz w:val="34"/>
      <w:u w:val="single"/>
    </w:rPr>
  </w:style>
  <w:style w:styleId="Style_44_ch" w:type="character">
    <w:name w:val="Основной текст (2) + 17 pt;Курсив;Интервал 1 pt"/>
    <w:basedOn w:val="Style_12_ch"/>
    <w:link w:val="Style_44"/>
    <w:rPr>
      <w:i w:val="1"/>
      <w:color w:val="000000"/>
      <w:spacing w:val="20"/>
      <w:sz w:val="34"/>
      <w:u w:val="single"/>
    </w:rPr>
  </w:style>
  <w:style w:styleId="Style_45" w:type="paragraph">
    <w:name w:val="toc 8"/>
    <w:next w:val="Style_4"/>
    <w:link w:val="Style_45_ch"/>
    <w:uiPriority w:val="39"/>
    <w:pPr>
      <w:ind w:firstLine="0" w:left="1400"/>
    </w:pPr>
  </w:style>
  <w:style w:styleId="Style_45_ch" w:type="character">
    <w:name w:val="toc 8"/>
    <w:link w:val="Style_45"/>
  </w:style>
  <w:style w:styleId="Style_46" w:type="paragraph">
    <w:name w:val="No Spacing"/>
    <w:link w:val="Style_46_ch"/>
    <w:rPr>
      <w:rFonts w:ascii="Calibri" w:hAnsi="Calibri"/>
      <w:sz w:val="22"/>
    </w:rPr>
  </w:style>
  <w:style w:styleId="Style_46_ch" w:type="character">
    <w:name w:val="No Spacing"/>
    <w:link w:val="Style_46"/>
    <w:rPr>
      <w:rFonts w:ascii="Calibri" w:hAnsi="Calibri"/>
      <w:sz w:val="22"/>
    </w:rPr>
  </w:style>
  <w:style w:styleId="Style_47" w:type="paragraph">
    <w:name w:val="Текст1"/>
    <w:basedOn w:val="Style_4"/>
    <w:link w:val="Style_47_ch"/>
    <w:rPr>
      <w:rFonts w:ascii="Courier New" w:hAnsi="Courier New"/>
      <w:sz w:val="20"/>
    </w:rPr>
  </w:style>
  <w:style w:styleId="Style_47_ch" w:type="character">
    <w:name w:val="Текст1"/>
    <w:basedOn w:val="Style_4_ch"/>
    <w:link w:val="Style_47"/>
    <w:rPr>
      <w:rFonts w:ascii="Courier New" w:hAnsi="Courier New"/>
      <w:sz w:val="20"/>
    </w:rPr>
  </w:style>
  <w:style w:styleId="Style_48" w:type="paragraph">
    <w:name w:val="Основной текст (3) + 14 pt Exact"/>
    <w:basedOn w:val="Style_18"/>
    <w:link w:val="Style_48_ch"/>
    <w:rPr>
      <w:color w:val="000000"/>
      <w:spacing w:val="0"/>
      <w:sz w:val="28"/>
    </w:rPr>
  </w:style>
  <w:style w:styleId="Style_48_ch" w:type="character">
    <w:name w:val="Основной текст (3) + 14 pt Exact"/>
    <w:basedOn w:val="Style_18_ch"/>
    <w:link w:val="Style_48"/>
    <w:rPr>
      <w:color w:val="000000"/>
      <w:spacing w:val="0"/>
      <w:sz w:val="28"/>
    </w:rPr>
  </w:style>
  <w:style w:styleId="Style_49" w:type="paragraph">
    <w:name w:val="Основной текст (2) + Полужирный"/>
    <w:basedOn w:val="Style_19"/>
    <w:link w:val="Style_49_ch"/>
    <w:rPr>
      <w:rFonts w:ascii="Times New Roman" w:hAnsi="Times New Roman"/>
      <w:b w:val="1"/>
      <w:color w:val="000000"/>
      <w:spacing w:val="0"/>
      <w:sz w:val="28"/>
      <w:u w:val="none"/>
    </w:rPr>
  </w:style>
  <w:style w:styleId="Style_49_ch" w:type="character">
    <w:name w:val="Основной текст (2) + Полужирный"/>
    <w:basedOn w:val="Style_19_ch"/>
    <w:link w:val="Style_49"/>
    <w:rPr>
      <w:rFonts w:ascii="Times New Roman" w:hAnsi="Times New Roman"/>
      <w:b w:val="1"/>
      <w:color w:val="000000"/>
      <w:spacing w:val="0"/>
      <w:sz w:val="28"/>
      <w:u w:val="none"/>
    </w:rPr>
  </w:style>
  <w:style w:styleId="Style_50" w:type="paragraph">
    <w:name w:val="toc 5"/>
    <w:next w:val="Style_4"/>
    <w:link w:val="Style_50_ch"/>
    <w:uiPriority w:val="39"/>
    <w:pPr>
      <w:ind w:firstLine="0" w:left="800"/>
    </w:pPr>
  </w:style>
  <w:style w:styleId="Style_50_ch" w:type="character">
    <w:name w:val="toc 5"/>
    <w:link w:val="Style_50"/>
  </w:style>
  <w:style w:styleId="Style_51" w:type="paragraph">
    <w:name w:val="Основной текст (3) + 9;5 pt;Интервал 1 pt Exact"/>
    <w:basedOn w:val="Style_18"/>
    <w:link w:val="Style_51_ch"/>
    <w:rPr>
      <w:color w:val="000000"/>
      <w:spacing w:val="20"/>
      <w:sz w:val="19"/>
    </w:rPr>
  </w:style>
  <w:style w:styleId="Style_51_ch" w:type="character">
    <w:name w:val="Основной текст (3) + 9;5 pt;Интервал 1 pt Exact"/>
    <w:basedOn w:val="Style_18_ch"/>
    <w:link w:val="Style_51"/>
    <w:rPr>
      <w:color w:val="000000"/>
      <w:spacing w:val="20"/>
      <w:sz w:val="19"/>
    </w:rPr>
  </w:style>
  <w:style w:styleId="Style_52" w:type="paragraph">
    <w:name w:val="Основной текст (2) Exact"/>
    <w:basedOn w:val="Style_19"/>
    <w:link w:val="Style_52_ch"/>
    <w:rPr>
      <w:rFonts w:ascii="Times New Roman" w:hAnsi="Times New Roman"/>
      <w:sz w:val="28"/>
      <w:u w:val="none"/>
    </w:rPr>
  </w:style>
  <w:style w:styleId="Style_52_ch" w:type="character">
    <w:name w:val="Основной текст (2) Exact"/>
    <w:basedOn w:val="Style_19_ch"/>
    <w:link w:val="Style_52"/>
    <w:rPr>
      <w:rFonts w:ascii="Times New Roman" w:hAnsi="Times New Roman"/>
      <w:sz w:val="28"/>
      <w:u w:val="none"/>
    </w:rPr>
  </w:style>
  <w:style w:styleId="Style_53" w:type="paragraph">
    <w:name w:val="Body Text 3"/>
    <w:basedOn w:val="Style_4"/>
    <w:link w:val="Style_53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53_ch" w:type="character">
    <w:name w:val="Body Text 3"/>
    <w:basedOn w:val="Style_4_ch"/>
    <w:link w:val="Style_53"/>
    <w:rPr>
      <w:b w:val="1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54" w:type="paragraph">
    <w:name w:val="Body Text 2"/>
    <w:basedOn w:val="Style_4"/>
    <w:link w:val="Style_54_ch"/>
    <w:pPr>
      <w:spacing w:after="120" w:line="480" w:lineRule="auto"/>
      <w:ind/>
    </w:pPr>
  </w:style>
  <w:style w:styleId="Style_54_ch" w:type="character">
    <w:name w:val="Body Text 2"/>
    <w:basedOn w:val="Style_4_ch"/>
    <w:link w:val="Style_54"/>
  </w:style>
  <w:style w:styleId="Style_55" w:type="paragraph">
    <w:name w:val="Subtitle"/>
    <w:next w:val="Style_4"/>
    <w:link w:val="Style_55_ch"/>
    <w:uiPriority w:val="11"/>
    <w:qFormat/>
    <w:rPr>
      <w:rFonts w:ascii="XO Thames" w:hAnsi="XO Thames"/>
      <w:i w:val="1"/>
      <w:color w:val="616161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616161"/>
      <w:sz w:val="24"/>
    </w:rPr>
  </w:style>
  <w:style w:styleId="Style_56" w:type="paragraph">
    <w:name w:val="toc 10"/>
    <w:next w:val="Style_4"/>
    <w:link w:val="Style_56_ch"/>
    <w:uiPriority w:val="39"/>
    <w:pPr>
      <w:ind w:firstLine="0" w:left="1800"/>
    </w:pPr>
  </w:style>
  <w:style w:styleId="Style_56_ch" w:type="character">
    <w:name w:val="toc 10"/>
    <w:link w:val="Style_56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4_ch"/>
    <w:link w:val="Style_2"/>
    <w:rPr>
      <w:b w:val="1"/>
      <w:sz w:val="28"/>
    </w:rPr>
  </w:style>
  <w:style w:styleId="Style_57" w:type="paragraph">
    <w:name w:val="heading 4"/>
    <w:next w:val="Style_4"/>
    <w:link w:val="Style_5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7_ch" w:type="character">
    <w:name w:val="heading 4"/>
    <w:link w:val="Style_57"/>
    <w:rPr>
      <w:rFonts w:ascii="XO Thames" w:hAnsi="XO Thames"/>
      <w:b w:val="1"/>
      <w:color w:val="595959"/>
      <w:sz w:val="26"/>
    </w:rPr>
  </w:style>
  <w:style w:styleId="Style_58" w:type="paragraph">
    <w:name w:val="heading 2"/>
    <w:next w:val="Style_4"/>
    <w:link w:val="Style_5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8_ch" w:type="character">
    <w:name w:val="heading 2"/>
    <w:link w:val="Style_58"/>
    <w:rPr>
      <w:rFonts w:ascii="XO Thames" w:hAnsi="XO Thames"/>
      <w:b w:val="1"/>
      <w:color w:val="00A0FF"/>
      <w:sz w:val="26"/>
    </w:rPr>
  </w:style>
  <w:style w:styleId="Style_59" w:type="paragraph">
    <w:name w:val="ConsPlusNormal"/>
    <w:link w:val="Style_59_ch"/>
    <w:pPr>
      <w:ind w:firstLine="720"/>
    </w:pPr>
    <w:rPr>
      <w:rFonts w:ascii="Arial" w:hAnsi="Arial"/>
    </w:rPr>
  </w:style>
  <w:style w:styleId="Style_59_ch" w:type="character">
    <w:name w:val="ConsPlusNormal"/>
    <w:link w:val="Style_59"/>
    <w:rPr>
      <w:rFonts w:ascii="Arial" w:hAnsi="Arial"/>
    </w:rPr>
  </w:style>
  <w:style w:styleId="Style_22" w:type="paragraph">
    <w:name w:val="Колонтитул_"/>
    <w:basedOn w:val="Style_19"/>
    <w:link w:val="Style_22_ch"/>
    <w:rPr>
      <w:rFonts w:ascii="Bookman Old Style" w:hAnsi="Bookman Old Style"/>
      <w:sz w:val="17"/>
      <w:u w:val="none"/>
    </w:rPr>
  </w:style>
  <w:style w:styleId="Style_22_ch" w:type="character">
    <w:name w:val="Колонтитул_"/>
    <w:basedOn w:val="Style_19_ch"/>
    <w:link w:val="Style_22"/>
    <w:rPr>
      <w:rFonts w:ascii="Bookman Old Style" w:hAnsi="Bookman Old Style"/>
      <w:sz w:val="17"/>
      <w:u w:val="none"/>
    </w:rPr>
  </w:style>
  <w:style w:styleId="Style_60" w:type="table">
    <w:name w:val="Table Grid"/>
    <w:basedOn w:val="Style_61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2022-09-23T07:05:40Z</dcterms:modified>
</cp:coreProperties>
</file>