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708" w:left="2832"/>
        <w:rPr>
          <w:sz w:val="27"/>
        </w:rPr>
      </w:pPr>
      <w:r>
        <w:rPr>
          <w:sz w:val="27"/>
        </w:rPr>
        <w:t xml:space="preserve">           </w:t>
      </w:r>
      <w:r>
        <w:rPr>
          <w:sz w:val="20"/>
        </w:rPr>
        <w:drawing>
          <wp:inline>
            <wp:extent cx="578597" cy="585694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597" cy="58569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ind/>
        <w:jc w:val="center"/>
        <w:rPr>
          <w:b w:val="1"/>
          <w:sz w:val="20"/>
        </w:rPr>
      </w:pPr>
    </w:p>
    <w:p w14:paraId="06000000">
      <w:pPr>
        <w:ind/>
        <w:jc w:val="center"/>
        <w:rPr>
          <w:b w:val="1"/>
          <w:sz w:val="20"/>
        </w:rPr>
      </w:pPr>
    </w:p>
    <w:p w14:paraId="07000000">
      <w:pPr>
        <w:rPr>
          <w:sz w:val="18"/>
        </w:rPr>
      </w:pPr>
      <w:r>
        <w:rPr>
          <w:sz w:val="18"/>
          <w:u w:val="single"/>
        </w:rPr>
        <w:t>От</w:t>
      </w:r>
      <w:r>
        <w:rPr>
          <w:sz w:val="18"/>
          <w:u w:val="single"/>
        </w:rPr>
        <w:t xml:space="preserve"> 29.08.2023г. №34-209</w:t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C000000">
      <w:pPr>
        <w:pStyle w:val="Style_2"/>
      </w:pPr>
      <w:r>
        <w:t>РЕШЕНИЕ № 34-209</w:t>
      </w:r>
    </w:p>
    <w:p w14:paraId="0D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 утверждении состава комиссии </w:t>
      </w:r>
    </w:p>
    <w:p w14:paraId="0E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 памятным знакам и мемориальным доскам</w:t>
      </w:r>
    </w:p>
    <w:p w14:paraId="0F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на территории Дергачевского </w:t>
      </w:r>
    </w:p>
    <w:p w14:paraId="10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11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На основании Устава </w:t>
      </w:r>
      <w:r>
        <w:rPr>
          <w:sz w:val="28"/>
        </w:rPr>
        <w:t xml:space="preserve">Дергачевского муниципального района Саратовской области, в соответствии с Положением </w:t>
      </w:r>
      <w:r>
        <w:rPr>
          <w:sz w:val="28"/>
        </w:rPr>
        <w:t>о порядке установки, содержания и сохранения памятных знаков и памятных (мемориальных) досок</w:t>
      </w:r>
      <w:r>
        <w:rPr>
          <w:sz w:val="28"/>
        </w:rPr>
        <w:t xml:space="preserve"> </w:t>
      </w:r>
      <w:r>
        <w:rPr>
          <w:sz w:val="28"/>
        </w:rPr>
        <w:t>на территории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Саратовской области</w:t>
      </w:r>
    </w:p>
    <w:p w14:paraId="12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3000000">
      <w:pPr>
        <w:tabs>
          <w:tab w:leader="none" w:pos="567" w:val="left"/>
        </w:tabs>
        <w:spacing w:after="0" w:line="240" w:lineRule="auto"/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 xml:space="preserve">. Утвердить  комиссию </w:t>
      </w:r>
      <w:r>
        <w:rPr>
          <w:b w:val="0"/>
          <w:sz w:val="28"/>
        </w:rPr>
        <w:t>по памятным знакам и мемориальным доскам</w:t>
      </w:r>
    </w:p>
    <w:p w14:paraId="14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на территории Дергачевского </w:t>
      </w:r>
      <w:r>
        <w:rPr>
          <w:b w:val="0"/>
          <w:sz w:val="28"/>
        </w:rPr>
        <w:t>муниципального района в составе</w:t>
      </w:r>
      <w:r>
        <w:rPr>
          <w:b w:val="1"/>
          <w:sz w:val="28"/>
        </w:rPr>
        <w:t xml:space="preserve"> девяти</w:t>
      </w:r>
      <w:r>
        <w:rPr>
          <w:b w:val="0"/>
          <w:sz w:val="28"/>
        </w:rPr>
        <w:t xml:space="preserve"> человек.</w:t>
      </w:r>
      <w:r>
        <w:rPr>
          <w:b w:val="0"/>
          <w:sz w:val="28"/>
        </w:rPr>
        <w:t xml:space="preserve"> </w:t>
      </w:r>
    </w:p>
    <w:p w14:paraId="15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>- зам</w:t>
      </w:r>
      <w:r>
        <w:rPr>
          <w:sz w:val="28"/>
        </w:rPr>
        <w:t>еститель</w:t>
      </w:r>
      <w:r>
        <w:rPr>
          <w:sz w:val="28"/>
        </w:rPr>
        <w:t xml:space="preserve"> </w:t>
      </w:r>
      <w:r>
        <w:rPr>
          <w:sz w:val="28"/>
        </w:rPr>
        <w:t xml:space="preserve"> главы администрации Дергачевского муниципального района</w:t>
      </w:r>
      <w:r>
        <w:rPr>
          <w:sz w:val="28"/>
        </w:rPr>
        <w:t xml:space="preserve"> по социальной сфере</w:t>
      </w:r>
      <w:r>
        <w:rPr>
          <w:sz w:val="28"/>
        </w:rPr>
        <w:t>, председатель комиссии</w:t>
      </w:r>
      <w:r>
        <w:rPr>
          <w:sz w:val="28"/>
        </w:rPr>
        <w:t xml:space="preserve"> (по согласованию);</w:t>
      </w:r>
    </w:p>
    <w:p w14:paraId="16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>- начальник правового отдела администрации Дергачевского муниципального района, секретарь комиссии</w:t>
      </w:r>
      <w:r>
        <w:rPr>
          <w:sz w:val="28"/>
        </w:rPr>
        <w:t xml:space="preserve"> </w:t>
      </w:r>
      <w:r>
        <w:rPr>
          <w:sz w:val="28"/>
        </w:rPr>
        <w:t>(по согласованию);</w:t>
      </w:r>
    </w:p>
    <w:p w14:paraId="17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ч</w:t>
      </w:r>
      <w:r>
        <w:rPr>
          <w:sz w:val="28"/>
        </w:rPr>
        <w:t>лены комиссии</w:t>
      </w:r>
      <w:r>
        <w:rPr>
          <w:sz w:val="28"/>
        </w:rPr>
        <w:t>:</w:t>
      </w:r>
    </w:p>
    <w:p w14:paraId="18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-  депутат, председатель Собрания Дергачевского муниципального района;</w:t>
      </w:r>
    </w:p>
    <w:p w14:paraId="19000000">
      <w:pPr>
        <w:numPr>
          <w:numId w:val="1"/>
        </w:numPr>
        <w:tabs>
          <w:tab w:leader="none" w:pos="567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депутат, секретарь Собрания Дергачевского муниципального района;</w:t>
      </w:r>
    </w:p>
    <w:p w14:paraId="1A000000">
      <w:pPr>
        <w:numPr>
          <w:numId w:val="2"/>
        </w:numPr>
        <w:tabs>
          <w:tab w:leader="none" w:pos="567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депутат Собрания, председатель комиссии по Регламенту;</w:t>
      </w:r>
    </w:p>
    <w:p w14:paraId="1B000000">
      <w:pPr>
        <w:numPr>
          <w:numId w:val="2"/>
        </w:numPr>
        <w:tabs>
          <w:tab w:leader="none" w:pos="567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депутат Собрания, глава Демьясского муниципального образования;</w:t>
      </w:r>
    </w:p>
    <w:p w14:paraId="1C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>- ре</w:t>
      </w:r>
      <w:r>
        <w:rPr>
          <w:sz w:val="28"/>
        </w:rPr>
        <w:t>дактор</w:t>
      </w:r>
      <w:r>
        <w:rPr>
          <w:sz w:val="28"/>
        </w:rPr>
        <w:t xml:space="preserve"> </w:t>
      </w:r>
      <w:r>
        <w:rPr>
          <w:sz w:val="28"/>
        </w:rPr>
        <w:t xml:space="preserve">газеты </w:t>
      </w:r>
      <w:r>
        <w:rPr>
          <w:sz w:val="28"/>
        </w:rPr>
        <w:t>«Знамя труда»</w:t>
      </w:r>
      <w:r>
        <w:rPr>
          <w:sz w:val="28"/>
        </w:rPr>
        <w:t xml:space="preserve"> (по согласованию)</w:t>
      </w:r>
      <w:r>
        <w:rPr>
          <w:sz w:val="28"/>
        </w:rPr>
        <w:t>.</w:t>
      </w:r>
    </w:p>
    <w:p w14:paraId="1D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>- председатель Совета ветеранов</w:t>
      </w:r>
      <w:r>
        <w:rPr>
          <w:sz w:val="28"/>
        </w:rPr>
        <w:t xml:space="preserve"> труда и правоохранительных органов</w:t>
      </w:r>
      <w:r>
        <w:rPr>
          <w:sz w:val="28"/>
        </w:rPr>
        <w:t xml:space="preserve"> (по согласованию):</w:t>
      </w:r>
    </w:p>
    <w:p w14:paraId="1E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>- член</w:t>
      </w:r>
      <w:r>
        <w:rPr>
          <w:sz w:val="28"/>
        </w:rPr>
        <w:t xml:space="preserve"> общественн</w:t>
      </w:r>
      <w:r>
        <w:rPr>
          <w:sz w:val="28"/>
        </w:rPr>
        <w:t>ого Совета Дергачевского района (по согласованию);</w:t>
      </w:r>
    </w:p>
    <w:p w14:paraId="1F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2. Решение Собрания Дергачевского муниципального района  от 25.11.2019г. № 56-284 " Об утверждении состава комиссии по памятным знакам и мемориальным доскам на территории Дергачевского муниципального района" считать утратившим силу.</w:t>
      </w:r>
    </w:p>
    <w:p w14:paraId="20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3. Направить настоящее решение </w:t>
      </w:r>
      <w:r>
        <w:rPr>
          <w:sz w:val="28"/>
        </w:rPr>
        <w:t>в администрацию Дергачевского муниципального района.</w:t>
      </w:r>
    </w:p>
    <w:p w14:paraId="21000000">
      <w:pPr>
        <w:tabs>
          <w:tab w:leader="none" w:pos="567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4. </w:t>
      </w:r>
      <w:r>
        <w:rPr>
          <w:sz w:val="28"/>
        </w:rPr>
        <w:t>Данное решение опубликовать</w:t>
      </w:r>
      <w:r>
        <w:rPr>
          <w:sz w:val="28"/>
        </w:rPr>
        <w:t xml:space="preserve">  (обнародования) на официальном сайте администрации Дергачевского муниципального района.</w:t>
      </w:r>
    </w:p>
    <w:p w14:paraId="22000000"/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24000000">
      <w:pPr>
        <w:pStyle w:val="Style_2"/>
        <w:ind/>
        <w:jc w:val="left"/>
        <w:rPr>
          <w:sz w:val="23"/>
        </w:rPr>
      </w:pP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                              </w:t>
      </w:r>
      <w:r>
        <w:rPr>
          <w:b w:val="1"/>
          <w:sz w:val="28"/>
        </w:rPr>
        <w:t>Шамьюнов Э.Р.</w:t>
      </w:r>
      <w:r>
        <w:rPr>
          <w:b w:val="1"/>
          <w:sz w:val="28"/>
        </w:rPr>
        <w:t xml:space="preserve"> </w:t>
      </w:r>
    </w:p>
    <w:p w14:paraId="26000000">
      <w:pPr>
        <w:ind/>
        <w:jc w:val="both"/>
        <w:rPr>
          <w:b w:val="1"/>
          <w:sz w:val="28"/>
        </w:rPr>
      </w:pPr>
    </w:p>
    <w:p w14:paraId="2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28000000">
      <w:pPr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>Мурзаков</w:t>
      </w:r>
      <w:r>
        <w:rPr>
          <w:b w:val="1"/>
          <w:sz w:val="28"/>
        </w:rPr>
        <w:t xml:space="preserve">  С.Н.</w:t>
      </w:r>
    </w:p>
    <w:sectPr>
      <w:pgSz w:h="16838" w:w="11906"/>
      <w:pgMar w:bottom="0" w:footer="708" w:gutter="0" w:header="708" w:left="1276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No Spacing"/>
    <w:link w:val="Style_18_ch"/>
    <w:pPr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No Spacing"/>
    <w:link w:val="Style_18"/>
    <w:rPr>
      <w:rFonts w:ascii="Times New Roman" w:hAnsi="Times New Roman"/>
      <w:sz w:val="24"/>
    </w:rPr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2023-09-19T07:09:06Z</dcterms:modified>
</cp:coreProperties>
</file>