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94" w:rsidRDefault="004E6D94" w:rsidP="004E6D94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94" w:rsidRPr="00A5094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0944">
        <w:rPr>
          <w:b/>
          <w:bCs/>
          <w:color w:val="333333"/>
          <w:sz w:val="28"/>
          <w:szCs w:val="28"/>
        </w:rPr>
        <w:t>СОВЕТ</w:t>
      </w:r>
    </w:p>
    <w:p w:rsidR="004E6D94" w:rsidRPr="00A5094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0944">
        <w:rPr>
          <w:b/>
          <w:bCs/>
          <w:color w:val="333333"/>
          <w:sz w:val="28"/>
          <w:szCs w:val="28"/>
        </w:rPr>
        <w:t>КАМЫШЕВСКОГО  МУНИЦИПАЛЬНОГО ОБРАЗОВАНИЯ</w:t>
      </w:r>
      <w:r w:rsidRPr="00A50944">
        <w:rPr>
          <w:b/>
          <w:bCs/>
          <w:color w:val="333333"/>
          <w:sz w:val="28"/>
          <w:szCs w:val="28"/>
        </w:rPr>
        <w:br/>
        <w:t>ДЕРГАЧЕВСКОГО МУНИЦИПАЛЬНОГО РАЙОНА</w:t>
      </w:r>
      <w:r w:rsidRPr="00A50944">
        <w:rPr>
          <w:b/>
          <w:bCs/>
          <w:color w:val="333333"/>
          <w:sz w:val="28"/>
          <w:szCs w:val="28"/>
        </w:rPr>
        <w:br/>
        <w:t>САРАТОВСКОЙ ОБЛАСТИ</w:t>
      </w:r>
    </w:p>
    <w:p w:rsidR="004E6D9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4E6D9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4E6D94" w:rsidRPr="004B68D8" w:rsidRDefault="00A5094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 xml:space="preserve">РЕШЕНИЕ № </w:t>
      </w:r>
      <w:r w:rsidR="00245D19">
        <w:rPr>
          <w:rFonts w:ascii="yandex-sans" w:hAnsi="yandex-sans"/>
          <w:b/>
          <w:bCs/>
          <w:color w:val="333333"/>
          <w:sz w:val="30"/>
          <w:szCs w:val="30"/>
        </w:rPr>
        <w:t>502</w:t>
      </w:r>
      <w:r w:rsidR="00694FC5">
        <w:rPr>
          <w:rFonts w:ascii="yandex-sans" w:hAnsi="yandex-sans"/>
          <w:b/>
          <w:bCs/>
          <w:color w:val="333333"/>
          <w:sz w:val="30"/>
          <w:szCs w:val="30"/>
        </w:rPr>
        <w:t>-6</w:t>
      </w:r>
      <w:r w:rsidR="00245D19">
        <w:rPr>
          <w:rFonts w:ascii="yandex-sans" w:hAnsi="yandex-sans"/>
          <w:b/>
          <w:bCs/>
          <w:color w:val="333333"/>
          <w:sz w:val="30"/>
          <w:szCs w:val="30"/>
        </w:rPr>
        <w:t>91</w:t>
      </w:r>
    </w:p>
    <w:p w:rsidR="004E6D94" w:rsidRDefault="00A5094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от  2</w:t>
      </w:r>
      <w:r w:rsidR="00EE5231">
        <w:rPr>
          <w:rFonts w:ascii="yandex-sans" w:hAnsi="yandex-sans"/>
          <w:b/>
          <w:bCs/>
          <w:color w:val="333333"/>
          <w:sz w:val="30"/>
          <w:szCs w:val="30"/>
        </w:rPr>
        <w:t>1</w:t>
      </w:r>
      <w:r>
        <w:rPr>
          <w:rFonts w:ascii="yandex-sans" w:hAnsi="yandex-sans"/>
          <w:b/>
          <w:bCs/>
          <w:color w:val="333333"/>
          <w:sz w:val="30"/>
          <w:szCs w:val="30"/>
        </w:rPr>
        <w:t xml:space="preserve">  </w:t>
      </w:r>
      <w:r w:rsidR="003E2724">
        <w:rPr>
          <w:rFonts w:ascii="yandex-sans" w:hAnsi="yandex-sans"/>
          <w:b/>
          <w:bCs/>
          <w:color w:val="333333"/>
          <w:sz w:val="30"/>
          <w:szCs w:val="30"/>
        </w:rPr>
        <w:t>апреля</w:t>
      </w:r>
      <w:r>
        <w:rPr>
          <w:rFonts w:ascii="yandex-sans" w:hAnsi="yandex-sans"/>
          <w:b/>
          <w:bCs/>
          <w:color w:val="333333"/>
          <w:sz w:val="30"/>
          <w:szCs w:val="30"/>
        </w:rPr>
        <w:t xml:space="preserve">   202</w:t>
      </w:r>
      <w:r w:rsidR="00EE5231">
        <w:rPr>
          <w:rFonts w:ascii="yandex-sans" w:hAnsi="yandex-sans"/>
          <w:b/>
          <w:bCs/>
          <w:color w:val="333333"/>
          <w:sz w:val="30"/>
          <w:szCs w:val="30"/>
        </w:rPr>
        <w:t>5</w:t>
      </w:r>
      <w:r w:rsidR="004E6D94">
        <w:rPr>
          <w:rFonts w:ascii="yandex-sans" w:hAnsi="yandex-sans"/>
          <w:b/>
          <w:bCs/>
          <w:color w:val="333333"/>
          <w:sz w:val="30"/>
          <w:szCs w:val="30"/>
        </w:rPr>
        <w:t xml:space="preserve"> года</w:t>
      </w:r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245D19" w:rsidRDefault="00245D19" w:rsidP="00245D19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исполнении бюджета </w:t>
      </w:r>
    </w:p>
    <w:p w:rsidR="00245D19" w:rsidRDefault="00245D19" w:rsidP="00245D19">
      <w:pPr>
        <w:pStyle w:val="a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Камышевского</w:t>
      </w:r>
      <w:proofErr w:type="spellEnd"/>
    </w:p>
    <w:p w:rsidR="00245D19" w:rsidRDefault="00245D19" w:rsidP="00245D19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</w:t>
      </w:r>
    </w:p>
    <w:p w:rsidR="00245D19" w:rsidRDefault="00245D19" w:rsidP="00245D19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за  2024 год</w:t>
      </w:r>
    </w:p>
    <w:p w:rsidR="00245D19" w:rsidRDefault="00245D19" w:rsidP="00245D19">
      <w:pPr>
        <w:pStyle w:val="a9"/>
        <w:rPr>
          <w:b/>
        </w:rPr>
      </w:pPr>
    </w:p>
    <w:p w:rsidR="00245D19" w:rsidRDefault="00245D19" w:rsidP="00245D19">
      <w:pPr>
        <w:pStyle w:val="a9"/>
        <w:rPr>
          <w:b/>
        </w:rPr>
      </w:pPr>
    </w:p>
    <w:p w:rsidR="00245D19" w:rsidRDefault="00245D19" w:rsidP="00245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Саратовской области, заслушав  информацию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 2024 год»,  </w:t>
      </w:r>
    </w:p>
    <w:p w:rsidR="00245D19" w:rsidRDefault="00245D19" w:rsidP="00245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РЕШИЛ:</w:t>
      </w:r>
    </w:p>
    <w:p w:rsidR="00245D19" w:rsidRDefault="00245D19" w:rsidP="00245D19">
      <w:pPr>
        <w:pStyle w:val="aa"/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исполнение  доходов  бюджета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за 2024 год в сумме 10256986,64 рубля  (приложения № 1,2), исполнение  расходов  бюджета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за 2024 год в сумме 12097937,84  рубля (приложения № 3, 4),  исполнение    бюджета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района по источникам финансирования дефицит бюджета за 2024 год в сумме 1840951,20 рублей (приложение № 5, 6).</w:t>
      </w:r>
      <w:proofErr w:type="gramEnd"/>
    </w:p>
    <w:p w:rsidR="00245D19" w:rsidRDefault="00245D19" w:rsidP="00245D19">
      <w:pPr>
        <w:pStyle w:val="aa"/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решение в газете «Вестник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МО» и опубликовать на официальном сайте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245D19" w:rsidRDefault="00245D19" w:rsidP="00245D19">
      <w:pPr>
        <w:pStyle w:val="a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Глава </w:t>
      </w:r>
    </w:p>
    <w:p w:rsidR="00245D19" w:rsidRDefault="00245D19" w:rsidP="00245D19">
      <w:pPr>
        <w:pStyle w:val="a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МО                                                  Николаев В.И.</w:t>
      </w:r>
    </w:p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sectPr w:rsidR="00CF4C23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C2001"/>
    <w:multiLevelType w:val="hybridMultilevel"/>
    <w:tmpl w:val="DE0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E6D94"/>
    <w:rsid w:val="00066A5E"/>
    <w:rsid w:val="0016486C"/>
    <w:rsid w:val="00190E9C"/>
    <w:rsid w:val="00245D19"/>
    <w:rsid w:val="003A6D1B"/>
    <w:rsid w:val="003E2724"/>
    <w:rsid w:val="004B68D8"/>
    <w:rsid w:val="004E6D94"/>
    <w:rsid w:val="00516A40"/>
    <w:rsid w:val="00531995"/>
    <w:rsid w:val="00694FC5"/>
    <w:rsid w:val="006D3740"/>
    <w:rsid w:val="0074192F"/>
    <w:rsid w:val="00753562"/>
    <w:rsid w:val="007E5255"/>
    <w:rsid w:val="00814C96"/>
    <w:rsid w:val="0099232E"/>
    <w:rsid w:val="00A50944"/>
    <w:rsid w:val="00BB413B"/>
    <w:rsid w:val="00BC1AA2"/>
    <w:rsid w:val="00BE07A1"/>
    <w:rsid w:val="00C173EE"/>
    <w:rsid w:val="00CF4C23"/>
    <w:rsid w:val="00D30A11"/>
    <w:rsid w:val="00DA3099"/>
    <w:rsid w:val="00E3386E"/>
    <w:rsid w:val="00E472C4"/>
    <w:rsid w:val="00EE5231"/>
    <w:rsid w:val="00F0502B"/>
    <w:rsid w:val="00F81294"/>
    <w:rsid w:val="00FB7F60"/>
    <w:rsid w:val="00FC2ACE"/>
    <w:rsid w:val="00F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4E6D9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4E6D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D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741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4192F"/>
  </w:style>
  <w:style w:type="character" w:customStyle="1" w:styleId="a8">
    <w:name w:val="Без интервала Знак"/>
    <w:link w:val="a9"/>
    <w:uiPriority w:val="1"/>
    <w:locked/>
    <w:rsid w:val="00CF4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CF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C2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CF4C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2025-04-22T11:49:00Z</cp:lastPrinted>
  <dcterms:created xsi:type="dcterms:W3CDTF">2022-03-24T06:03:00Z</dcterms:created>
  <dcterms:modified xsi:type="dcterms:W3CDTF">2025-04-22T11:49:00Z</dcterms:modified>
</cp:coreProperties>
</file>