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25" w:rsidRDefault="007E3625" w:rsidP="007E3625">
      <w:r>
        <w:t xml:space="preserve">                                                                                   </w:t>
      </w:r>
      <w:r>
        <w:rPr>
          <w:noProof/>
          <w:lang w:eastAsia="ru-RU"/>
        </w:rPr>
        <w:drawing>
          <wp:inline distT="0" distB="0" distL="0" distR="0">
            <wp:extent cx="779145" cy="8883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l="28857" t="15253" r="38431" b="28337"/>
                    <a:stretch>
                      <a:fillRect/>
                    </a:stretch>
                  </pic:blipFill>
                  <pic:spPr bwMode="auto">
                    <a:xfrm>
                      <a:off x="0" y="0"/>
                      <a:ext cx="779145" cy="888365"/>
                    </a:xfrm>
                    <a:prstGeom prst="rect">
                      <a:avLst/>
                    </a:prstGeom>
                    <a:solidFill>
                      <a:srgbClr val="FFFFFF"/>
                    </a:solidFill>
                    <a:ln w="9525">
                      <a:noFill/>
                      <a:miter lim="800000"/>
                      <a:headEnd/>
                      <a:tailEnd/>
                    </a:ln>
                  </pic:spPr>
                </pic:pic>
              </a:graphicData>
            </a:graphic>
          </wp:inline>
        </w:drawing>
      </w:r>
    </w:p>
    <w:p w:rsidR="007E3625" w:rsidRDefault="007E3625" w:rsidP="007E3625">
      <w:pPr>
        <w:spacing w:before="33" w:after="33"/>
        <w:ind w:left="33" w:right="33" w:hanging="33"/>
        <w:jc w:val="center"/>
        <w:rPr>
          <w:rFonts w:ascii="Times New Roman" w:hAnsi="Times New Roman" w:cs="Times New Roman"/>
          <w:b/>
          <w:sz w:val="28"/>
          <w:szCs w:val="28"/>
        </w:rPr>
      </w:pPr>
      <w:bookmarkStart w:id="0" w:name="Par1"/>
      <w:bookmarkEnd w:id="0"/>
      <w:r>
        <w:rPr>
          <w:rFonts w:ascii="Times New Roman" w:hAnsi="Times New Roman" w:cs="Times New Roman"/>
          <w:b/>
          <w:sz w:val="28"/>
          <w:szCs w:val="28"/>
        </w:rPr>
        <w:t xml:space="preserve">СОВЕТ                                                                                                              КАМЫШЕВСКОГО  МУНИЦИПАЛЬНОГО ОБРАЗОВАНИЯ </w:t>
      </w:r>
    </w:p>
    <w:p w:rsidR="007E3625" w:rsidRDefault="007E3625" w:rsidP="007E3625">
      <w:pPr>
        <w:spacing w:before="33" w:after="33"/>
        <w:ind w:left="33" w:right="33" w:hanging="33"/>
        <w:jc w:val="center"/>
        <w:rPr>
          <w:rFonts w:ascii="Times New Roman" w:hAnsi="Times New Roman" w:cs="Times New Roman"/>
          <w:b/>
          <w:sz w:val="28"/>
          <w:szCs w:val="28"/>
        </w:rPr>
      </w:pPr>
      <w:r>
        <w:rPr>
          <w:rFonts w:ascii="Times New Roman" w:hAnsi="Times New Roman" w:cs="Times New Roman"/>
          <w:b/>
          <w:sz w:val="28"/>
          <w:szCs w:val="28"/>
        </w:rPr>
        <w:t xml:space="preserve">ДЕРГАЧЕВСКОГО  МУНИЦИПАЛЬНОГО РАЙОНА                                  </w:t>
      </w:r>
    </w:p>
    <w:p w:rsidR="007E3625" w:rsidRDefault="007E3625" w:rsidP="007E3625">
      <w:pPr>
        <w:spacing w:before="33" w:after="33"/>
        <w:ind w:left="33" w:right="33" w:hanging="33"/>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r>
        <w:rPr>
          <w:rFonts w:ascii="Times New Roman" w:hAnsi="Times New Roman" w:cs="Times New Roman"/>
          <w:b/>
          <w:sz w:val="28"/>
          <w:szCs w:val="28"/>
        </w:rPr>
        <w:br/>
      </w:r>
    </w:p>
    <w:p w:rsidR="007E3625" w:rsidRDefault="007E3625" w:rsidP="007E3625">
      <w:pPr>
        <w:spacing w:before="33" w:after="33"/>
        <w:ind w:right="33"/>
        <w:jc w:val="center"/>
        <w:rPr>
          <w:rFonts w:ascii="Times New Roman" w:hAnsi="Times New Roman" w:cs="Times New Roman"/>
          <w:sz w:val="28"/>
          <w:szCs w:val="28"/>
        </w:rPr>
      </w:pPr>
      <w:r>
        <w:rPr>
          <w:rFonts w:ascii="Times New Roman" w:hAnsi="Times New Roman" w:cs="Times New Roman"/>
          <w:sz w:val="28"/>
          <w:szCs w:val="28"/>
        </w:rPr>
        <w:t>РЕШЕНИЕ № 505-69</w:t>
      </w:r>
      <w:r w:rsidR="002532CA">
        <w:rPr>
          <w:rFonts w:ascii="Times New Roman" w:hAnsi="Times New Roman" w:cs="Times New Roman"/>
          <w:sz w:val="28"/>
          <w:szCs w:val="28"/>
        </w:rPr>
        <w:t>7</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sz w:val="28"/>
          <w:szCs w:val="28"/>
        </w:rPr>
        <w:t>от   «26» июня  2025 года</w:t>
      </w:r>
    </w:p>
    <w:p w:rsidR="007E3625" w:rsidRDefault="007E3625" w:rsidP="007E3625">
      <w:pPr>
        <w:autoSpaceDE w:val="0"/>
        <w:autoSpaceDN w:val="0"/>
        <w:adjustRightInd w:val="0"/>
        <w:jc w:val="both"/>
        <w:rPr>
          <w:rFonts w:ascii="Times New Roman" w:hAnsi="Times New Roman" w:cs="Times New Roman"/>
          <w:i/>
          <w:iCs/>
          <w:sz w:val="28"/>
          <w:szCs w:val="28"/>
        </w:rPr>
      </w:pPr>
    </w:p>
    <w:p w:rsidR="007E3625" w:rsidRDefault="007E3625" w:rsidP="007E3625">
      <w:pPr>
        <w:pStyle w:val="Default"/>
        <w:rPr>
          <w:bCs/>
          <w:color w:val="auto"/>
          <w:kern w:val="32"/>
          <w:sz w:val="28"/>
          <w:szCs w:val="28"/>
          <w:lang w:eastAsia="ru-RU"/>
        </w:rPr>
      </w:pPr>
      <w:r>
        <w:rPr>
          <w:bCs/>
          <w:color w:val="auto"/>
          <w:kern w:val="32"/>
          <w:sz w:val="28"/>
          <w:szCs w:val="28"/>
          <w:lang w:eastAsia="ru-RU"/>
        </w:rPr>
        <w:t>О внесении изменений</w:t>
      </w:r>
    </w:p>
    <w:p w:rsidR="007E3625" w:rsidRDefault="007E3625" w:rsidP="007E3625">
      <w:pPr>
        <w:pStyle w:val="Default"/>
        <w:rPr>
          <w:bCs/>
          <w:color w:val="auto"/>
          <w:kern w:val="32"/>
          <w:sz w:val="28"/>
          <w:szCs w:val="28"/>
          <w:lang w:eastAsia="ru-RU"/>
        </w:rPr>
      </w:pPr>
      <w:r>
        <w:rPr>
          <w:bCs/>
          <w:color w:val="auto"/>
          <w:kern w:val="32"/>
          <w:sz w:val="28"/>
          <w:szCs w:val="28"/>
          <w:lang w:eastAsia="ru-RU"/>
        </w:rPr>
        <w:t xml:space="preserve"> в решение Совета </w:t>
      </w:r>
      <w:proofErr w:type="spellStart"/>
      <w:r>
        <w:rPr>
          <w:bCs/>
          <w:color w:val="auto"/>
          <w:kern w:val="32"/>
          <w:sz w:val="28"/>
          <w:szCs w:val="28"/>
          <w:lang w:eastAsia="ru-RU"/>
        </w:rPr>
        <w:t>Камышевского</w:t>
      </w:r>
      <w:proofErr w:type="spellEnd"/>
      <w:r>
        <w:rPr>
          <w:bCs/>
          <w:color w:val="auto"/>
          <w:kern w:val="32"/>
          <w:sz w:val="28"/>
          <w:szCs w:val="28"/>
          <w:lang w:eastAsia="ru-RU"/>
        </w:rPr>
        <w:t xml:space="preserve">  муниципального </w:t>
      </w:r>
    </w:p>
    <w:p w:rsidR="007E3625" w:rsidRDefault="007E3625" w:rsidP="007E3625">
      <w:pPr>
        <w:pStyle w:val="Default"/>
        <w:rPr>
          <w:bCs/>
          <w:color w:val="auto"/>
          <w:kern w:val="32"/>
          <w:sz w:val="28"/>
          <w:szCs w:val="28"/>
          <w:lang w:eastAsia="ru-RU"/>
        </w:rPr>
      </w:pPr>
      <w:r>
        <w:rPr>
          <w:bCs/>
          <w:color w:val="auto"/>
          <w:kern w:val="32"/>
          <w:sz w:val="28"/>
          <w:szCs w:val="28"/>
          <w:lang w:eastAsia="ru-RU"/>
        </w:rPr>
        <w:t xml:space="preserve">образования  </w:t>
      </w:r>
      <w:proofErr w:type="spellStart"/>
      <w:r>
        <w:rPr>
          <w:bCs/>
          <w:color w:val="auto"/>
          <w:kern w:val="32"/>
          <w:sz w:val="28"/>
          <w:szCs w:val="28"/>
          <w:lang w:eastAsia="ru-RU"/>
        </w:rPr>
        <w:t>Дергачевского</w:t>
      </w:r>
      <w:proofErr w:type="spellEnd"/>
      <w:r>
        <w:rPr>
          <w:bCs/>
          <w:color w:val="auto"/>
          <w:kern w:val="32"/>
          <w:sz w:val="28"/>
          <w:szCs w:val="28"/>
          <w:lang w:eastAsia="ru-RU"/>
        </w:rPr>
        <w:t xml:space="preserve"> муниципального </w:t>
      </w:r>
    </w:p>
    <w:p w:rsidR="007E3625" w:rsidRDefault="007E3625" w:rsidP="007E3625">
      <w:pPr>
        <w:pStyle w:val="Default"/>
        <w:rPr>
          <w:bCs/>
          <w:color w:val="auto"/>
          <w:kern w:val="32"/>
          <w:sz w:val="28"/>
          <w:szCs w:val="28"/>
          <w:lang w:eastAsia="ru-RU"/>
        </w:rPr>
      </w:pPr>
      <w:r>
        <w:rPr>
          <w:bCs/>
          <w:color w:val="auto"/>
          <w:kern w:val="32"/>
          <w:sz w:val="28"/>
          <w:szCs w:val="28"/>
          <w:lang w:eastAsia="ru-RU"/>
        </w:rPr>
        <w:t>района Саратовской области № 418-548 от 08.11.2021 года</w:t>
      </w:r>
    </w:p>
    <w:p w:rsidR="007E3625" w:rsidRDefault="007E3625" w:rsidP="007E3625">
      <w:pPr>
        <w:pStyle w:val="Default"/>
        <w:rPr>
          <w:bCs/>
          <w:color w:val="auto"/>
          <w:kern w:val="32"/>
          <w:sz w:val="28"/>
          <w:szCs w:val="28"/>
          <w:lang w:eastAsia="ru-RU"/>
        </w:rPr>
      </w:pPr>
      <w:r>
        <w:rPr>
          <w:bCs/>
          <w:color w:val="auto"/>
          <w:kern w:val="32"/>
          <w:sz w:val="28"/>
          <w:szCs w:val="28"/>
          <w:lang w:eastAsia="ru-RU"/>
        </w:rPr>
        <w:t>«Об установлении земельного налога»</w:t>
      </w:r>
    </w:p>
    <w:p w:rsidR="007E3625" w:rsidRDefault="007E3625" w:rsidP="007E3625">
      <w:pPr>
        <w:autoSpaceDE w:val="0"/>
        <w:autoSpaceDN w:val="0"/>
        <w:adjustRightInd w:val="0"/>
        <w:jc w:val="both"/>
        <w:rPr>
          <w:rFonts w:ascii="Times New Roman" w:hAnsi="Times New Roman" w:cs="Times New Roman"/>
          <w:sz w:val="28"/>
          <w:szCs w:val="28"/>
        </w:rPr>
      </w:pPr>
    </w:p>
    <w:p w:rsidR="007E3625" w:rsidRDefault="007E3625" w:rsidP="007E36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Cs/>
          <w:sz w:val="28"/>
          <w:szCs w:val="28"/>
        </w:rPr>
        <w:t xml:space="preserve">В соответствии со статьей 387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bCs/>
          <w:sz w:val="28"/>
          <w:szCs w:val="28"/>
        </w:rPr>
        <w:t>Камышевского</w:t>
      </w:r>
      <w:proofErr w:type="spellEnd"/>
      <w:r>
        <w:rPr>
          <w:rFonts w:ascii="Times New Roman" w:hAnsi="Times New Roman" w:cs="Times New Roman"/>
          <w:bCs/>
          <w:sz w:val="28"/>
          <w:szCs w:val="28"/>
        </w:rPr>
        <w:t xml:space="preserve"> муниципального образования, Совет </w:t>
      </w:r>
      <w:proofErr w:type="spellStart"/>
      <w:r>
        <w:rPr>
          <w:rFonts w:ascii="Times New Roman" w:hAnsi="Times New Roman" w:cs="Times New Roman"/>
          <w:bCs/>
          <w:sz w:val="28"/>
          <w:szCs w:val="28"/>
        </w:rPr>
        <w:t>Камышевского</w:t>
      </w:r>
      <w:proofErr w:type="spellEnd"/>
      <w:r>
        <w:rPr>
          <w:rFonts w:ascii="Times New Roman" w:hAnsi="Times New Roman" w:cs="Times New Roman"/>
          <w:bCs/>
          <w:sz w:val="28"/>
          <w:szCs w:val="28"/>
        </w:rPr>
        <w:t xml:space="preserve"> муниципального образования,</w:t>
      </w:r>
    </w:p>
    <w:p w:rsidR="007E3625" w:rsidRDefault="007E3625" w:rsidP="007E362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РЕШИЛ:</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 Внести изменения в Решение от 08.11.2021г. № 418</w:t>
      </w:r>
      <w:r>
        <w:rPr>
          <w:rFonts w:ascii="Times New Roman" w:hAnsi="Times New Roman" w:cs="Times New Roman"/>
          <w:bCs/>
          <w:kern w:val="32"/>
          <w:sz w:val="28"/>
          <w:szCs w:val="28"/>
        </w:rPr>
        <w:t xml:space="preserve">-548 </w:t>
      </w:r>
      <w:r>
        <w:rPr>
          <w:rFonts w:ascii="Times New Roman" w:hAnsi="Times New Roman" w:cs="Times New Roman"/>
          <w:bCs/>
          <w:sz w:val="28"/>
          <w:szCs w:val="28"/>
        </w:rPr>
        <w:t xml:space="preserve"> «</w:t>
      </w:r>
      <w:r>
        <w:rPr>
          <w:rFonts w:ascii="Times New Roman" w:hAnsi="Times New Roman" w:cs="Times New Roman"/>
          <w:bCs/>
          <w:kern w:val="32"/>
          <w:sz w:val="28"/>
          <w:szCs w:val="28"/>
        </w:rPr>
        <w:t>Об установлении земельного налога</w:t>
      </w:r>
      <w:r>
        <w:rPr>
          <w:rFonts w:ascii="Times New Roman" w:hAnsi="Times New Roman" w:cs="Times New Roman"/>
          <w:bCs/>
          <w:sz w:val="28"/>
          <w:szCs w:val="28"/>
        </w:rPr>
        <w:t>», дополнив его пунктами следующего содержания:</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Дополнить пункт 3.1.,  следующими подпунктами:</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«3.5. Освободить от уплаты земельного налога следующие категории налогоплательщиков:</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3.5.1. граждан, которые были призваны на военную службу по мобилизации;</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3.5.2.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из числа военнослужащих войск национальной гвардии Российской Федерации либо из числа лиц, имеющих специальные звания полиции, </w:t>
      </w:r>
      <w:r>
        <w:rPr>
          <w:rFonts w:ascii="Times New Roman" w:hAnsi="Times New Roman" w:cs="Times New Roman"/>
          <w:bCs/>
          <w:sz w:val="28"/>
          <w:szCs w:val="28"/>
        </w:rPr>
        <w:lastRenderedPageBreak/>
        <w:t xml:space="preserve">проходящих (проходивших) военную службу (службу) в Федеральной службе войск национальной гвардии Российской Федерации; </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3.5.3. граждан, заключивших один  из следующих контрактов:</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в соответствии с пунктом 7 статьи 38 Федерального закона от 28 марта 1998 года № 53-ФЗ «О воинской обязанности и военной службе»;</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w:t>
      </w:r>
    </w:p>
    <w:p w:rsidR="007E3625" w:rsidRDefault="007E3625" w:rsidP="007E3625">
      <w:pPr>
        <w:pStyle w:val="a3"/>
        <w:spacing w:before="0" w:beforeAutospacing="0" w:after="0" w:afterAutospacing="0"/>
        <w:ind w:firstLine="709"/>
        <w:contextualSpacing/>
        <w:jc w:val="both"/>
        <w:rPr>
          <w:bCs/>
          <w:sz w:val="28"/>
          <w:szCs w:val="28"/>
        </w:rPr>
      </w:pPr>
      <w:r>
        <w:rPr>
          <w:bCs/>
          <w:sz w:val="28"/>
          <w:szCs w:val="28"/>
        </w:rPr>
        <w:t>3.5.4. ветеранов боевых действий в соответствии с Федеральным законом от 12 января 1995 года № 5-ФЗ «О ветеранах».</w:t>
      </w:r>
    </w:p>
    <w:p w:rsidR="007E3625" w:rsidRDefault="007E3625" w:rsidP="007E3625">
      <w:pPr>
        <w:pStyle w:val="a3"/>
        <w:spacing w:before="0" w:beforeAutospacing="0" w:after="0" w:afterAutospacing="0"/>
        <w:ind w:firstLine="709"/>
        <w:contextualSpacing/>
        <w:jc w:val="both"/>
        <w:rPr>
          <w:bCs/>
          <w:sz w:val="28"/>
          <w:szCs w:val="28"/>
        </w:rPr>
      </w:pPr>
      <w:r>
        <w:rPr>
          <w:bCs/>
          <w:sz w:val="28"/>
          <w:szCs w:val="28"/>
        </w:rPr>
        <w:t>3.5.5. Льгота, предусмотренная п.3.5., предоставляется налогоплательщикам в отношении следующих земельных участков, признаваемых объектом налогообложения в соответствии со статьей 389 Налогового Кодекса Российской Федерации, принадлежащих им на праве собственности, праве постоянного (бессрочного) пользования или праве пожизненного наследуемого владения, не</w:t>
      </w:r>
      <w:r>
        <w:rPr>
          <w:sz w:val="28"/>
          <w:szCs w:val="28"/>
        </w:rPr>
        <w:t xml:space="preserve"> </w:t>
      </w:r>
      <w:r>
        <w:rPr>
          <w:bCs/>
          <w:sz w:val="28"/>
          <w:szCs w:val="28"/>
        </w:rPr>
        <w:t>используемых в предпринимательской деятельности:</w:t>
      </w:r>
    </w:p>
    <w:p w:rsidR="007E3625" w:rsidRDefault="007E3625" w:rsidP="007E3625">
      <w:pPr>
        <w:pStyle w:val="a3"/>
        <w:spacing w:before="0" w:beforeAutospacing="0" w:after="0" w:afterAutospacing="0"/>
        <w:ind w:firstLine="709"/>
        <w:contextualSpacing/>
        <w:jc w:val="both"/>
        <w:rPr>
          <w:bCs/>
          <w:sz w:val="28"/>
          <w:szCs w:val="28"/>
        </w:rPr>
      </w:pPr>
      <w:r>
        <w:rPr>
          <w:bCs/>
          <w:sz w:val="28"/>
          <w:szCs w:val="28"/>
        </w:rPr>
        <w:t>- занятых жилищным фондом или приобретенных (предоставленных)               для жилищного строительства, за исключением земельных участков, кадастровая стоимость каждого из которых превышает 300 миллионов рублей;</w:t>
      </w:r>
    </w:p>
    <w:p w:rsidR="007E3625" w:rsidRDefault="007E3625" w:rsidP="007E3625">
      <w:pPr>
        <w:pStyle w:val="a3"/>
        <w:spacing w:before="0" w:beforeAutospacing="0" w:after="0" w:afterAutospacing="0"/>
        <w:ind w:firstLine="709"/>
        <w:contextualSpacing/>
        <w:jc w:val="both"/>
        <w:rPr>
          <w:bCs/>
          <w:sz w:val="28"/>
          <w:szCs w:val="28"/>
        </w:rPr>
      </w:pPr>
      <w:proofErr w:type="gramStart"/>
      <w:r>
        <w:rPr>
          <w:bCs/>
          <w:sz w:val="28"/>
          <w:szCs w:val="28"/>
        </w:rPr>
        <w:t>-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w:t>
      </w:r>
      <w:proofErr w:type="gramEnd"/>
      <w:r>
        <w:rPr>
          <w:bCs/>
          <w:sz w:val="28"/>
          <w:szCs w:val="28"/>
        </w:rPr>
        <w:t xml:space="preserve"> превышает 300 миллионов рублей.</w:t>
      </w:r>
    </w:p>
    <w:p w:rsidR="007E3625" w:rsidRDefault="007E3625" w:rsidP="007E3625">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2. </w:t>
      </w:r>
      <w:r>
        <w:rPr>
          <w:rFonts w:ascii="Times New Roman" w:hAnsi="Times New Roman" w:cs="Times New Roman"/>
          <w:color w:val="000000"/>
          <w:sz w:val="28"/>
          <w:szCs w:val="28"/>
        </w:rPr>
        <w:t xml:space="preserve">Настоящее Решение вступает в силу со дня его официального </w:t>
      </w:r>
      <w:proofErr w:type="gramStart"/>
      <w:r>
        <w:rPr>
          <w:rFonts w:ascii="Times New Roman" w:hAnsi="Times New Roman" w:cs="Times New Roman"/>
          <w:color w:val="000000"/>
          <w:sz w:val="28"/>
          <w:szCs w:val="28"/>
        </w:rPr>
        <w:t>опубликования</w:t>
      </w:r>
      <w:proofErr w:type="gramEnd"/>
      <w:r>
        <w:rPr>
          <w:rFonts w:ascii="Times New Roman" w:hAnsi="Times New Roman" w:cs="Times New Roman"/>
          <w:color w:val="000000"/>
          <w:sz w:val="28"/>
          <w:szCs w:val="28"/>
        </w:rPr>
        <w:t xml:space="preserve"> и распространяются на правоотношения, возникшие с 1 января 2025 года и действует до 31 декабря 2027 года.</w:t>
      </w:r>
    </w:p>
    <w:p w:rsidR="007E3625" w:rsidRDefault="007E3625" w:rsidP="007E3625">
      <w:pPr>
        <w:autoSpaceDE w:val="0"/>
        <w:autoSpaceDN w:val="0"/>
        <w:adjustRightInd w:val="0"/>
        <w:ind w:firstLine="540"/>
        <w:jc w:val="both"/>
        <w:rPr>
          <w:rFonts w:ascii="Times New Roman" w:hAnsi="Times New Roman" w:cs="Times New Roman"/>
          <w:bCs/>
          <w:sz w:val="28"/>
          <w:szCs w:val="28"/>
        </w:rPr>
      </w:pPr>
    </w:p>
    <w:p w:rsidR="007E3625" w:rsidRDefault="007E3625" w:rsidP="007E3625">
      <w:pPr>
        <w:autoSpaceDE w:val="0"/>
        <w:autoSpaceDN w:val="0"/>
        <w:adjustRightInd w:val="0"/>
        <w:ind w:firstLine="540"/>
        <w:jc w:val="both"/>
        <w:rPr>
          <w:rFonts w:ascii="Times New Roman" w:hAnsi="Times New Roman" w:cs="Times New Roman"/>
          <w:bCs/>
          <w:sz w:val="28"/>
          <w:szCs w:val="28"/>
        </w:rPr>
      </w:pPr>
    </w:p>
    <w:p w:rsidR="007E3625" w:rsidRDefault="007E3625" w:rsidP="007E362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w:t>
      </w:r>
    </w:p>
    <w:p w:rsidR="007E3625" w:rsidRDefault="007E3625" w:rsidP="007E362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муниципального образования                                              В.И.Николаев</w:t>
      </w:r>
    </w:p>
    <w:p w:rsidR="007E3625" w:rsidRDefault="007E3625" w:rsidP="007E3625">
      <w:pPr>
        <w:autoSpaceDE w:val="0"/>
        <w:autoSpaceDN w:val="0"/>
        <w:adjustRightInd w:val="0"/>
        <w:jc w:val="center"/>
        <w:rPr>
          <w:rFonts w:ascii="Times New Roman" w:hAnsi="Times New Roman" w:cs="Times New Roman"/>
          <w:sz w:val="28"/>
          <w:szCs w:val="28"/>
        </w:rPr>
      </w:pPr>
    </w:p>
    <w:p w:rsidR="007E3625" w:rsidRDefault="007E3625" w:rsidP="007E3625">
      <w:pPr>
        <w:autoSpaceDE w:val="0"/>
        <w:autoSpaceDN w:val="0"/>
        <w:adjustRightInd w:val="0"/>
        <w:jc w:val="center"/>
        <w:rPr>
          <w:rFonts w:ascii="Times New Roman" w:hAnsi="Times New Roman" w:cs="Times New Roman"/>
          <w:sz w:val="28"/>
          <w:szCs w:val="28"/>
        </w:rPr>
      </w:pPr>
    </w:p>
    <w:p w:rsidR="007E3625" w:rsidRDefault="007E3625" w:rsidP="007E362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7E3625" w:rsidRDefault="007E3625" w:rsidP="007E3625">
      <w:pPr>
        <w:pStyle w:val="a3"/>
        <w:shd w:val="clear" w:color="auto" w:fill="FFFFFF"/>
        <w:jc w:val="center"/>
        <w:rPr>
          <w:b/>
          <w:bCs/>
          <w:sz w:val="28"/>
          <w:szCs w:val="28"/>
        </w:rPr>
      </w:pPr>
      <w:r>
        <w:rPr>
          <w:bCs/>
          <w:sz w:val="28"/>
          <w:szCs w:val="28"/>
        </w:rPr>
        <w:t xml:space="preserve">К проекту решения «О внесении изменений в решение «Об установлении и введении в действие земельного налога на территории </w:t>
      </w:r>
      <w:proofErr w:type="spellStart"/>
      <w:r>
        <w:rPr>
          <w:bCs/>
          <w:sz w:val="28"/>
          <w:szCs w:val="28"/>
        </w:rPr>
        <w:t>_______муниципального</w:t>
      </w:r>
      <w:proofErr w:type="spellEnd"/>
      <w:r>
        <w:rPr>
          <w:bCs/>
          <w:sz w:val="28"/>
          <w:szCs w:val="28"/>
        </w:rPr>
        <w:t xml:space="preserve"> образования» (указывается точное наименование решения)</w:t>
      </w:r>
    </w:p>
    <w:p w:rsidR="007E3625" w:rsidRDefault="007E3625" w:rsidP="007E3625">
      <w:pPr>
        <w:ind w:firstLine="709"/>
        <w:jc w:val="both"/>
        <w:rPr>
          <w:rFonts w:ascii="Times New Roman" w:hAnsi="Times New Roman" w:cs="Times New Roman"/>
          <w:sz w:val="28"/>
          <w:szCs w:val="28"/>
        </w:rPr>
      </w:pPr>
      <w:r>
        <w:rPr>
          <w:rFonts w:ascii="Times New Roman" w:hAnsi="Times New Roman" w:cs="Times New Roman"/>
          <w:sz w:val="28"/>
          <w:szCs w:val="28"/>
        </w:rPr>
        <w:t>В условиях проведения Российской Федерацией специальной военной операции (далее – СВО) особое значение приобретают комплексные меры поддержки и социальной защиты участников СВО.</w:t>
      </w:r>
    </w:p>
    <w:p w:rsidR="007E3625" w:rsidRDefault="007E3625" w:rsidP="007E3625">
      <w:pPr>
        <w:ind w:firstLine="709"/>
        <w:jc w:val="both"/>
        <w:rPr>
          <w:rFonts w:ascii="Times New Roman" w:hAnsi="Times New Roman" w:cs="Times New Roman"/>
          <w:sz w:val="28"/>
          <w:szCs w:val="28"/>
        </w:rPr>
      </w:pPr>
      <w:r>
        <w:rPr>
          <w:rFonts w:ascii="Times New Roman" w:hAnsi="Times New Roman" w:cs="Times New Roman"/>
          <w:sz w:val="28"/>
          <w:szCs w:val="28"/>
        </w:rPr>
        <w:t>Поддержка участников специальной военной операции (СВО) - наш гражданский долг и проявление заботы о тех, кто защищает интересы страны. Предоставление налоговых льгот - это одна из мер, которая может существенно улучшить их материальное положение. Такая помощь позволит военнослужащим сосредоточиться на выполнении своих задач, не беспокоясь о финансовых трудностях. Кроме того, льготы станут дополнительным стимулом для службы и признанием заслуг перед Родиной. Это важный шаг в создании системы всесторонней поддержки для тех, кто рискует своей жизнью ради общей безопасности.</w:t>
      </w:r>
    </w:p>
    <w:p w:rsidR="007E3625" w:rsidRDefault="007E3625" w:rsidP="007E3625">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Саратовской области участникам СВО предоставляется налоговая льгота по транспортному налогу. Также в ряде регионов Российской Федерации (Курской, Волгоградской, Тамбовской, Рязанской и Оренбургской областях) введена и действуют льгота в виде освобождения от уплаты земельного налога граждан, принимающих (принимавших) участие в СВО. </w:t>
      </w:r>
    </w:p>
    <w:p w:rsidR="007E3625" w:rsidRDefault="007E3625" w:rsidP="007E3625">
      <w:pPr>
        <w:ind w:firstLine="709"/>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ходе мониторинга муниципальных правовых актов региона установлено, что на территории Саратовской области льготы по земельному налогу для обозначенной категории граждан не установлены.</w:t>
      </w:r>
    </w:p>
    <w:p w:rsidR="007E3625" w:rsidRDefault="007E3625" w:rsidP="007E3625">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прокуратурой области во взаимодействии с правовым управлением Правительства Саратовской области, министерством по делам территориальных образований Саратовской области, Управлением Федеральной налоговой службы по Саратовской области,  Ассоциацией «Совет муниципальных образований Саратовской области»  подготовлен проект, который предусматривает освобождение от земельного налога следующих категорий налогоплательщиков:</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 граждан, которые были призваны на военную службу по мобилизации;</w:t>
      </w:r>
    </w:p>
    <w:p w:rsidR="007E3625" w:rsidRDefault="007E3625" w:rsidP="007E3625">
      <w:pPr>
        <w:autoSpaceDE w:val="0"/>
        <w:autoSpaceDN w:val="0"/>
        <w:adjustRightInd w:val="0"/>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lastRenderedPageBreak/>
        <w:t xml:space="preserve">2.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из числа военнослужащих войск национальной гвардии Российской Федерации либо                из числа лиц, имеющих специальные звания полиции, проходящих (проходивших) военную службу (службу) в Федеральной службе войск национальной гвардии Российской Федерации; </w:t>
      </w:r>
      <w:proofErr w:type="gramEnd"/>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 граждан, заключивших один  из следующих контрактов:</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в соответствии с пунктом 7 статьи 38 Федерального закона от 28 марта 1998 года № 53-ФЗ «О воинской обязанности и военной службе»;</w:t>
      </w:r>
    </w:p>
    <w:p w:rsidR="007E3625" w:rsidRDefault="007E3625" w:rsidP="007E362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w:t>
      </w:r>
    </w:p>
    <w:p w:rsidR="007E3625" w:rsidRDefault="007E3625" w:rsidP="007E3625">
      <w:pPr>
        <w:pStyle w:val="a3"/>
        <w:spacing w:before="0" w:beforeAutospacing="0" w:after="0" w:afterAutospacing="0"/>
        <w:ind w:firstLine="709"/>
        <w:contextualSpacing/>
        <w:jc w:val="both"/>
        <w:rPr>
          <w:bCs/>
          <w:sz w:val="28"/>
          <w:szCs w:val="28"/>
        </w:rPr>
      </w:pPr>
      <w:r>
        <w:rPr>
          <w:bCs/>
          <w:sz w:val="28"/>
          <w:szCs w:val="28"/>
        </w:rPr>
        <w:t>4. ветеранов боевых действий в соответствии с Федеральным законом от 12 января 1995 года № 5-ФЗ «О ветеранах».</w:t>
      </w:r>
    </w:p>
    <w:p w:rsidR="007E3625" w:rsidRDefault="007E3625" w:rsidP="007E3625">
      <w:pPr>
        <w:autoSpaceDE w:val="0"/>
        <w:autoSpaceDN w:val="0"/>
        <w:adjustRightInd w:val="0"/>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Действие настоящего решения предлагается распространить на правоотношения с </w:t>
      </w:r>
      <w:r>
        <w:rPr>
          <w:rFonts w:ascii="Times New Roman" w:hAnsi="Times New Roman" w:cs="Times New Roman"/>
          <w:color w:val="000000"/>
          <w:sz w:val="28"/>
          <w:szCs w:val="28"/>
        </w:rPr>
        <w:t>возникшие с 1 января 2024 года до 31 декабря 2027 года.</w:t>
      </w:r>
      <w:proofErr w:type="gramEnd"/>
    </w:p>
    <w:p w:rsidR="007E3625" w:rsidRDefault="007E3625" w:rsidP="007E3625">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ринятие данного решения позволит повысить уровень социальной защиты граждан, а также подтвердить приоритетное внимание к защите интересов тех, кто служил и служит на благо нашей Родины.</w:t>
      </w:r>
    </w:p>
    <w:p w:rsidR="007E3625" w:rsidRDefault="007E3625" w:rsidP="007E3625">
      <w:pPr>
        <w:autoSpaceDE w:val="0"/>
        <w:autoSpaceDN w:val="0"/>
        <w:adjustRightInd w:val="0"/>
        <w:jc w:val="both"/>
        <w:rPr>
          <w:rFonts w:ascii="Times New Roman" w:hAnsi="Times New Roman" w:cs="Times New Roman"/>
          <w:sz w:val="28"/>
          <w:szCs w:val="28"/>
        </w:rPr>
      </w:pPr>
    </w:p>
    <w:p w:rsidR="007E3625" w:rsidRDefault="007E3625" w:rsidP="007E3625">
      <w:pPr>
        <w:widowControl w:val="0"/>
        <w:autoSpaceDE w:val="0"/>
        <w:jc w:val="center"/>
        <w:rPr>
          <w:rFonts w:ascii="Times New Roman" w:hAnsi="Times New Roman" w:cs="Times New Roman"/>
          <w:color w:val="000000"/>
          <w:sz w:val="28"/>
          <w:szCs w:val="28"/>
        </w:rPr>
      </w:pPr>
    </w:p>
    <w:p w:rsidR="007E3625" w:rsidRDefault="007E3625" w:rsidP="007E3625">
      <w:pPr>
        <w:widowControl w:val="0"/>
        <w:autoSpaceDE w:val="0"/>
        <w:jc w:val="center"/>
        <w:rPr>
          <w:rFonts w:ascii="Times New Roman" w:hAnsi="Times New Roman" w:cs="Times New Roman"/>
          <w:color w:val="000000"/>
          <w:sz w:val="28"/>
          <w:szCs w:val="28"/>
        </w:rPr>
      </w:pPr>
      <w:r>
        <w:rPr>
          <w:rFonts w:ascii="Times New Roman" w:hAnsi="Times New Roman" w:cs="Times New Roman"/>
          <w:color w:val="000000"/>
          <w:sz w:val="28"/>
          <w:szCs w:val="28"/>
        </w:rPr>
        <w:t>ФИНАНСОВО-ЭКОНОМИЧЕСКОЕ ОБОСНОВАНИЕ</w:t>
      </w:r>
    </w:p>
    <w:p w:rsidR="007E3625" w:rsidRDefault="007E3625" w:rsidP="007E3625">
      <w:pPr>
        <w:pStyle w:val="a3"/>
        <w:shd w:val="clear" w:color="auto" w:fill="FFFFFF"/>
        <w:jc w:val="center"/>
        <w:rPr>
          <w:bCs/>
          <w:sz w:val="28"/>
          <w:szCs w:val="28"/>
        </w:rPr>
      </w:pPr>
      <w:r>
        <w:rPr>
          <w:bCs/>
          <w:sz w:val="28"/>
          <w:szCs w:val="28"/>
        </w:rPr>
        <w:t xml:space="preserve">к проекту решения «О внесении изменений в решение «Об установлении налога на имущество физических лиц на территории </w:t>
      </w:r>
      <w:proofErr w:type="spellStart"/>
      <w:r>
        <w:rPr>
          <w:bCs/>
          <w:sz w:val="28"/>
          <w:szCs w:val="28"/>
        </w:rPr>
        <w:t>_______муниципального</w:t>
      </w:r>
      <w:proofErr w:type="spellEnd"/>
      <w:r>
        <w:rPr>
          <w:bCs/>
          <w:sz w:val="28"/>
          <w:szCs w:val="28"/>
        </w:rPr>
        <w:t xml:space="preserve"> образования» (указывается точное наименование решения)</w:t>
      </w:r>
    </w:p>
    <w:p w:rsidR="007E3625" w:rsidRDefault="007E3625" w:rsidP="007E3625">
      <w:pPr>
        <w:autoSpaceDE w:val="0"/>
        <w:autoSpaceDN w:val="0"/>
        <w:adjustRightInd w:val="0"/>
        <w:jc w:val="center"/>
        <w:rPr>
          <w:rFonts w:ascii="Times New Roman" w:hAnsi="Times New Roman" w:cs="Times New Roman"/>
          <w:color w:val="000000"/>
          <w:sz w:val="28"/>
          <w:szCs w:val="28"/>
        </w:rPr>
      </w:pPr>
    </w:p>
    <w:p w:rsidR="007E3625" w:rsidRDefault="007E3625" w:rsidP="007E362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Принятие проекта повлечет выпадающие доходы средств местного бюджета в размере_____ (сумма выпадающих доходов подлежит установлению во взаимодействии с администрациями муниципалитетов).</w:t>
      </w:r>
    </w:p>
    <w:p w:rsidR="007E3625" w:rsidRDefault="007E3625" w:rsidP="007E3625">
      <w:pPr>
        <w:autoSpaceDE w:val="0"/>
        <w:autoSpaceDN w:val="0"/>
        <w:adjustRightInd w:val="0"/>
        <w:ind w:firstLine="720"/>
        <w:jc w:val="both"/>
        <w:rPr>
          <w:rFonts w:ascii="Times New Roman" w:hAnsi="Times New Roman" w:cs="Times New Roman"/>
          <w:color w:val="000000"/>
          <w:sz w:val="28"/>
          <w:szCs w:val="28"/>
        </w:rPr>
      </w:pPr>
    </w:p>
    <w:p w:rsidR="007E3625" w:rsidRDefault="007E3625" w:rsidP="007E3625">
      <w:pPr>
        <w:autoSpaceDE w:val="0"/>
        <w:autoSpaceDN w:val="0"/>
        <w:adjustRightInd w:val="0"/>
        <w:jc w:val="center"/>
        <w:rPr>
          <w:rFonts w:ascii="Times New Roman" w:hAnsi="Times New Roman" w:cs="Times New Roman"/>
          <w:color w:val="000000"/>
          <w:sz w:val="28"/>
          <w:szCs w:val="28"/>
        </w:rPr>
      </w:pPr>
    </w:p>
    <w:p w:rsidR="007E3625" w:rsidRDefault="007E3625" w:rsidP="007E3625">
      <w:pPr>
        <w:autoSpaceDE w:val="0"/>
        <w:autoSpaceDN w:val="0"/>
        <w:adjustRightInd w:val="0"/>
        <w:jc w:val="center"/>
        <w:rPr>
          <w:rFonts w:ascii="Times New Roman" w:hAnsi="Times New Roman" w:cs="Times New Roman"/>
          <w:color w:val="000000"/>
          <w:sz w:val="28"/>
          <w:szCs w:val="28"/>
        </w:rPr>
      </w:pPr>
    </w:p>
    <w:p w:rsidR="007E3625" w:rsidRDefault="007E3625" w:rsidP="007E3625">
      <w:pPr>
        <w:autoSpaceDE w:val="0"/>
        <w:autoSpaceDN w:val="0"/>
        <w:adjustRightInd w:val="0"/>
        <w:jc w:val="center"/>
        <w:rPr>
          <w:rFonts w:ascii="Times New Roman" w:hAnsi="Times New Roman" w:cs="Times New Roman"/>
          <w:color w:val="000000"/>
          <w:sz w:val="28"/>
          <w:szCs w:val="28"/>
        </w:rPr>
      </w:pPr>
    </w:p>
    <w:p w:rsidR="007E3625" w:rsidRDefault="007E3625" w:rsidP="007E3625">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ПЕРЕЧЕНЬ НОРМАТИВНЫХ ПРАВОВЫХ АКТОВ, ПОДЛЕЖАЩИХ ИЗДАНИЮ (КОРРЕКТИРОВКЕ) </w:t>
      </w:r>
    </w:p>
    <w:p w:rsidR="007E3625" w:rsidRDefault="007E3625" w:rsidP="007E3625">
      <w:pPr>
        <w:pStyle w:val="a3"/>
        <w:shd w:val="clear" w:color="auto" w:fill="FFFFFF"/>
        <w:jc w:val="center"/>
        <w:rPr>
          <w:bCs/>
          <w:sz w:val="28"/>
          <w:szCs w:val="28"/>
        </w:rPr>
      </w:pPr>
      <w:r>
        <w:rPr>
          <w:bCs/>
          <w:sz w:val="28"/>
          <w:szCs w:val="28"/>
        </w:rPr>
        <w:t xml:space="preserve">к проекту решения «О внесении изменений в решение «Об установлении налога на имущество физических лиц на территории </w:t>
      </w:r>
      <w:proofErr w:type="spellStart"/>
      <w:r>
        <w:rPr>
          <w:bCs/>
          <w:sz w:val="28"/>
          <w:szCs w:val="28"/>
        </w:rPr>
        <w:t>_______муниципального</w:t>
      </w:r>
      <w:proofErr w:type="spellEnd"/>
      <w:r>
        <w:rPr>
          <w:bCs/>
          <w:sz w:val="28"/>
          <w:szCs w:val="28"/>
        </w:rPr>
        <w:t xml:space="preserve"> образования» (указывается точное наименование решения)</w:t>
      </w:r>
    </w:p>
    <w:p w:rsidR="007E3625" w:rsidRDefault="007E3625" w:rsidP="007E3625">
      <w:pPr>
        <w:autoSpaceDE w:val="0"/>
        <w:autoSpaceDN w:val="0"/>
        <w:adjustRightInd w:val="0"/>
        <w:jc w:val="center"/>
        <w:rPr>
          <w:rFonts w:ascii="Times New Roman" w:hAnsi="Times New Roman" w:cs="Times New Roman"/>
          <w:sz w:val="28"/>
          <w:szCs w:val="28"/>
        </w:rPr>
      </w:pPr>
    </w:p>
    <w:p w:rsidR="007E3625" w:rsidRDefault="007E3625" w:rsidP="007E3625">
      <w:pPr>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Принятие проекта не потребует принятия, отмены или изменения других муниципальных нормативных правовых актов.</w:t>
      </w:r>
    </w:p>
    <w:p w:rsidR="007E3625" w:rsidRDefault="007E3625" w:rsidP="007E3625">
      <w:pPr>
        <w:autoSpaceDE w:val="0"/>
        <w:autoSpaceDN w:val="0"/>
        <w:adjustRightInd w:val="0"/>
        <w:ind w:firstLine="540"/>
        <w:jc w:val="both"/>
        <w:rPr>
          <w:rFonts w:ascii="Times New Roman" w:hAnsi="Times New Roman" w:cs="Times New Roman"/>
          <w:sz w:val="28"/>
          <w:szCs w:val="28"/>
        </w:rPr>
      </w:pPr>
    </w:p>
    <w:p w:rsidR="007E3625" w:rsidRDefault="007E3625" w:rsidP="007E3625">
      <w:pPr>
        <w:rPr>
          <w:rFonts w:ascii="Times New Roman" w:hAnsi="Times New Roman" w:cs="Times New Roman"/>
          <w:sz w:val="28"/>
          <w:szCs w:val="28"/>
        </w:rPr>
      </w:pPr>
    </w:p>
    <w:p w:rsidR="007E3625" w:rsidRDefault="007E3625" w:rsidP="007E3625">
      <w:pPr>
        <w:rPr>
          <w:rFonts w:ascii="Times New Roman" w:hAnsi="Times New Roman" w:cs="Times New Roman"/>
          <w:sz w:val="28"/>
          <w:szCs w:val="28"/>
        </w:rPr>
      </w:pPr>
    </w:p>
    <w:p w:rsidR="007E3625" w:rsidRDefault="007E3625" w:rsidP="007E3625">
      <w:pPr>
        <w:rPr>
          <w:rFonts w:ascii="Times New Roman" w:hAnsi="Times New Roman" w:cs="Times New Roman"/>
          <w:sz w:val="28"/>
          <w:szCs w:val="28"/>
        </w:rPr>
      </w:pPr>
    </w:p>
    <w:p w:rsidR="007E3625" w:rsidRDefault="007E3625" w:rsidP="007E3625">
      <w:pPr>
        <w:rPr>
          <w:rFonts w:ascii="Times New Roman" w:hAnsi="Times New Roman" w:cs="Times New Roman"/>
          <w:sz w:val="28"/>
          <w:szCs w:val="28"/>
        </w:rPr>
      </w:pPr>
    </w:p>
    <w:p w:rsidR="007E3625" w:rsidRDefault="007E3625" w:rsidP="007E3625">
      <w:pPr>
        <w:rPr>
          <w:rFonts w:ascii="Times New Roman" w:hAnsi="Times New Roman" w:cs="Times New Roman"/>
          <w:sz w:val="28"/>
          <w:szCs w:val="28"/>
        </w:rPr>
      </w:pPr>
    </w:p>
    <w:p w:rsidR="007E3625" w:rsidRDefault="007E3625" w:rsidP="007E3625">
      <w:pPr>
        <w:rPr>
          <w:rFonts w:ascii="Times New Roman" w:hAnsi="Times New Roman" w:cs="Times New Roman"/>
          <w:sz w:val="28"/>
          <w:szCs w:val="28"/>
        </w:rPr>
      </w:pPr>
    </w:p>
    <w:p w:rsidR="007E3625" w:rsidRDefault="007E3625" w:rsidP="007E3625">
      <w:pPr>
        <w:rPr>
          <w:rFonts w:ascii="Times New Roman" w:hAnsi="Times New Roman" w:cs="Times New Roman"/>
          <w:sz w:val="28"/>
          <w:szCs w:val="28"/>
        </w:rPr>
      </w:pPr>
    </w:p>
    <w:p w:rsidR="007E3625" w:rsidRDefault="007E3625" w:rsidP="007E3625">
      <w:pPr>
        <w:rPr>
          <w:rFonts w:ascii="Times New Roman" w:hAnsi="Times New Roman" w:cs="Times New Roman"/>
          <w:sz w:val="28"/>
          <w:szCs w:val="28"/>
        </w:rPr>
      </w:pPr>
    </w:p>
    <w:p w:rsidR="007E3625" w:rsidRDefault="007E3625" w:rsidP="007E3625">
      <w:pPr>
        <w:rPr>
          <w:rFonts w:ascii="Times New Roman" w:hAnsi="Times New Roman" w:cs="Times New Roman"/>
          <w:sz w:val="28"/>
          <w:szCs w:val="28"/>
        </w:rPr>
      </w:pPr>
    </w:p>
    <w:p w:rsidR="007E3625" w:rsidRDefault="007E3625" w:rsidP="007E3625">
      <w:pPr>
        <w:rPr>
          <w:rFonts w:ascii="Times New Roman" w:hAnsi="Times New Roman" w:cs="Times New Roman"/>
          <w:sz w:val="28"/>
          <w:szCs w:val="28"/>
        </w:rPr>
      </w:pPr>
    </w:p>
    <w:p w:rsidR="000C3A75" w:rsidRDefault="000C3A75"/>
    <w:sectPr w:rsidR="000C3A75" w:rsidSect="000C3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625"/>
    <w:rsid w:val="000C3A75"/>
    <w:rsid w:val="002532CA"/>
    <w:rsid w:val="007E3625"/>
    <w:rsid w:val="00B3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25"/>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6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E36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
    <w:name w:val="ConsPlusNormal Знак"/>
    <w:link w:val="ConsPlusNormal0"/>
    <w:locked/>
    <w:rsid w:val="007E3625"/>
    <w:rPr>
      <w:rFonts w:ascii="Arial" w:eastAsia="Times New Roman" w:hAnsi="Arial" w:cs="Arial"/>
      <w:sz w:val="20"/>
      <w:szCs w:val="20"/>
      <w:lang w:eastAsia="zh-CN"/>
    </w:rPr>
  </w:style>
  <w:style w:type="paragraph" w:customStyle="1" w:styleId="ConsPlusNormal0">
    <w:name w:val="ConsPlusNormal"/>
    <w:link w:val="ConsPlusNormal"/>
    <w:rsid w:val="007E362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Balloon Text"/>
    <w:basedOn w:val="a"/>
    <w:link w:val="a5"/>
    <w:uiPriority w:val="99"/>
    <w:semiHidden/>
    <w:unhideWhenUsed/>
    <w:rsid w:val="007E36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6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34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2025-07-03T04:39:00Z</cp:lastPrinted>
  <dcterms:created xsi:type="dcterms:W3CDTF">2025-07-01T05:11:00Z</dcterms:created>
  <dcterms:modified xsi:type="dcterms:W3CDTF">2025-07-03T04:40:00Z</dcterms:modified>
</cp:coreProperties>
</file>