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A03FF">
      <w:pPr>
        <w:jc w:val="center"/>
      </w:pPr>
      <w:r>
        <w:t xml:space="preserve">      </w:t>
      </w:r>
      <w:r>
        <w:rPr>
          <w:sz w:val="28"/>
          <w:szCs w:val="28"/>
        </w:rPr>
        <w:drawing>
          <wp:inline distT="0" distB="0" distL="0" distR="0">
            <wp:extent cx="590550" cy="742950"/>
            <wp:effectExtent l="19050" t="0" r="0" b="0"/>
            <wp:docPr id="1" name="Рисунок 1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D5A8B2">
      <w:pPr>
        <w:ind w:left="709"/>
        <w:jc w:val="center"/>
        <w:rPr>
          <w:b/>
          <w:sz w:val="28"/>
          <w:szCs w:val="28"/>
        </w:rPr>
      </w:pPr>
    </w:p>
    <w:p w14:paraId="377CEC3C">
      <w:pPr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СОВЕТ</w:t>
      </w:r>
    </w:p>
    <w:p w14:paraId="5CD640E8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КАМЫШЕВСКОГО МУНИЦИПАЛЬНОГО ОБРАЗОВАНИЯ</w:t>
      </w:r>
    </w:p>
    <w:p w14:paraId="26465336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ДЕРГАЧЕВСКОГО МУНИЦИПАЛЬНОГО РАЙОНА</w:t>
      </w:r>
    </w:p>
    <w:p w14:paraId="136AB1EF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САРАТОВСКОЙ ОБЛАСТИ</w:t>
      </w:r>
    </w:p>
    <w:p w14:paraId="309AF49B">
      <w:pPr>
        <w:ind w:left="709"/>
        <w:jc w:val="center"/>
        <w:rPr>
          <w:sz w:val="28"/>
          <w:szCs w:val="28"/>
        </w:rPr>
      </w:pPr>
    </w:p>
    <w:p w14:paraId="1781D01C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 </w:t>
      </w:r>
      <w:r>
        <w:rPr>
          <w:rFonts w:hint="default"/>
          <w:b/>
          <w:sz w:val="28"/>
          <w:szCs w:val="28"/>
          <w:lang w:val="ru-RU"/>
        </w:rPr>
        <w:t>530-747</w:t>
      </w:r>
      <w:bookmarkStart w:id="0" w:name="_GoBack"/>
      <w:bookmarkEnd w:id="0"/>
      <w:r>
        <w:rPr>
          <w:b/>
          <w:sz w:val="28"/>
          <w:szCs w:val="28"/>
        </w:rPr>
        <w:t xml:space="preserve">  </w:t>
      </w:r>
    </w:p>
    <w:p w14:paraId="5AB70B5B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</w:t>
      </w:r>
      <w:r>
        <w:rPr>
          <w:rFonts w:hint="default"/>
          <w:b/>
          <w:sz w:val="28"/>
          <w:szCs w:val="28"/>
          <w:lang w:val="ru-RU"/>
        </w:rPr>
        <w:t xml:space="preserve">  29 апреля</w:t>
      </w:r>
      <w:r>
        <w:rPr>
          <w:b/>
          <w:color w:val="FF0000"/>
          <w:sz w:val="28"/>
          <w:szCs w:val="28"/>
        </w:rPr>
        <w:t xml:space="preserve">  </w:t>
      </w:r>
      <w:r>
        <w:rPr>
          <w:b/>
          <w:sz w:val="28"/>
          <w:szCs w:val="28"/>
        </w:rPr>
        <w:t>2026 года</w:t>
      </w:r>
    </w:p>
    <w:p w14:paraId="6A2F0EE9">
      <w:pPr>
        <w:ind w:left="709"/>
        <w:jc w:val="center"/>
        <w:rPr>
          <w:sz w:val="28"/>
          <w:szCs w:val="28"/>
        </w:rPr>
      </w:pPr>
    </w:p>
    <w:p w14:paraId="38369329">
      <w:pPr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Об </w:t>
      </w:r>
      <w:r>
        <w:rPr>
          <w:sz w:val="28"/>
          <w:szCs w:val="28"/>
          <w:lang w:val="ru-RU"/>
        </w:rPr>
        <w:t>утверждении</w:t>
      </w:r>
      <w:r>
        <w:rPr>
          <w:rFonts w:hint="default"/>
          <w:sz w:val="28"/>
          <w:szCs w:val="28"/>
          <w:lang w:val="ru-RU"/>
        </w:rPr>
        <w:t xml:space="preserve"> структуры администрации</w:t>
      </w:r>
    </w:p>
    <w:p w14:paraId="5AA7A065">
      <w:pPr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Камышевского муниципального образования</w:t>
      </w:r>
    </w:p>
    <w:p w14:paraId="79DCFA8E">
      <w:pPr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Дергачевского муниципального района</w:t>
      </w:r>
    </w:p>
    <w:p w14:paraId="62E3C563">
      <w:pPr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Саратовской области</w:t>
      </w:r>
    </w:p>
    <w:p w14:paraId="4B4C9F2B">
      <w:pPr>
        <w:jc w:val="center"/>
        <w:rPr>
          <w:sz w:val="28"/>
          <w:szCs w:val="28"/>
        </w:rPr>
      </w:pPr>
    </w:p>
    <w:p w14:paraId="44D5EF9C">
      <w:pPr>
        <w:jc w:val="both"/>
        <w:rPr>
          <w:rFonts w:hint="default"/>
          <w:color w:val="111111"/>
          <w:sz w:val="28"/>
          <w:szCs w:val="28"/>
          <w:lang w:val="ru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Руководствуясь </w:t>
      </w:r>
      <w:r>
        <w:rPr>
          <w:sz w:val="28"/>
          <w:szCs w:val="28"/>
          <w:lang w:val="ru-RU"/>
        </w:rPr>
        <w:t>Уставом</w:t>
      </w:r>
      <w:r>
        <w:rPr>
          <w:rFonts w:hint="default"/>
          <w:sz w:val="28"/>
          <w:szCs w:val="28"/>
          <w:lang w:val="ru-RU"/>
        </w:rPr>
        <w:t xml:space="preserve"> Камышевского муниципального образования Дергачевского муниципального района Саратовской области</w:t>
      </w:r>
    </w:p>
    <w:p w14:paraId="57D952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РЕШИЛ:</w:t>
      </w:r>
    </w:p>
    <w:p w14:paraId="48C12549">
      <w:pPr>
        <w:numPr>
          <w:ilvl w:val="0"/>
          <w:numId w:val="0"/>
        </w:numPr>
        <w:ind w:firstLine="420" w:firstLineChars="15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>Утвердить</w:t>
      </w:r>
      <w:r>
        <w:rPr>
          <w:rFonts w:hint="default"/>
          <w:sz w:val="28"/>
          <w:szCs w:val="28"/>
          <w:lang w:val="ru-RU"/>
        </w:rPr>
        <w:t xml:space="preserve"> структуру администрации Камышевского муниципального образования Дергачевского муниципального района Саратовской области.</w:t>
      </w:r>
    </w:p>
    <w:p w14:paraId="66F1FA5F">
      <w:pPr>
        <w:numPr>
          <w:ilvl w:val="1"/>
          <w:numId w:val="1"/>
        </w:numPr>
        <w:ind w:left="240" w:left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Глава Камышевского муниципального образования -1 штатная единица</w:t>
      </w:r>
    </w:p>
    <w:p w14:paraId="05504908">
      <w:pPr>
        <w:numPr>
          <w:ilvl w:val="1"/>
          <w:numId w:val="1"/>
        </w:numPr>
        <w:ind w:left="240" w:left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Заместитель главы муниципального образования-1 штатная единица</w:t>
      </w:r>
    </w:p>
    <w:p w14:paraId="305D8A42">
      <w:pPr>
        <w:numPr>
          <w:ilvl w:val="1"/>
          <w:numId w:val="1"/>
        </w:numPr>
        <w:ind w:left="240" w:left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Специалист администрации 1 категории -1 штатная единица</w:t>
      </w:r>
    </w:p>
    <w:p w14:paraId="7D5E2A2E">
      <w:pPr>
        <w:numPr>
          <w:ilvl w:val="1"/>
          <w:numId w:val="1"/>
        </w:numPr>
        <w:ind w:left="240" w:left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Специалист администрации 1 категории -1 штатная единица</w:t>
      </w:r>
    </w:p>
    <w:p w14:paraId="4DB4CAFF">
      <w:pPr>
        <w:numPr>
          <w:ilvl w:val="1"/>
          <w:numId w:val="1"/>
        </w:numPr>
        <w:ind w:left="240" w:left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Водитель администрации 1 штатная единица</w:t>
      </w:r>
    </w:p>
    <w:p w14:paraId="4A72C07E">
      <w:pPr>
        <w:numPr>
          <w:ilvl w:val="1"/>
          <w:numId w:val="1"/>
        </w:numPr>
        <w:ind w:left="240" w:left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Водитель администрации 0,5 штатной единицы</w:t>
      </w:r>
    </w:p>
    <w:p w14:paraId="19D2C032">
      <w:pPr>
        <w:numPr>
          <w:ilvl w:val="1"/>
          <w:numId w:val="1"/>
        </w:numPr>
        <w:ind w:left="240" w:left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Уборщица служебных помещений -1,5 штатной единицы</w:t>
      </w:r>
    </w:p>
    <w:p w14:paraId="54D8320E">
      <w:pPr>
        <w:numPr>
          <w:ilvl w:val="1"/>
          <w:numId w:val="1"/>
        </w:numPr>
        <w:ind w:left="240" w:leftChars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Инспектор ВУС -1 штатная единица</w:t>
      </w:r>
    </w:p>
    <w:p w14:paraId="27E620EF">
      <w:pPr>
        <w:numPr>
          <w:ilvl w:val="0"/>
          <w:numId w:val="1"/>
        </w:numPr>
        <w:ind w:left="240" w:leftChars="0" w:firstLine="0" w:firstLineChars="0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</w:t>
      </w:r>
      <w:r>
        <w:rPr>
          <w:rFonts w:hint="default"/>
          <w:sz w:val="28"/>
          <w:szCs w:val="28"/>
          <w:lang w:val="ru-RU"/>
        </w:rPr>
        <w:t xml:space="preserve"> Совета №05-11 от 30.12.2005 года признать утратившим силу.</w:t>
      </w:r>
    </w:p>
    <w:p w14:paraId="3788592F">
      <w:pPr>
        <w:numPr>
          <w:ilvl w:val="0"/>
          <w:numId w:val="1"/>
        </w:numPr>
        <w:ind w:left="240" w:leftChars="0" w:firstLine="0" w:firstLineChars="0"/>
        <w:jc w:val="both"/>
        <w:rPr>
          <w:u w:val="none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</w:rPr>
        <w:t>астоящее решение</w:t>
      </w:r>
      <w:r>
        <w:rPr>
          <w:rFonts w:hint="default"/>
          <w:sz w:val="28"/>
          <w:szCs w:val="28"/>
          <w:lang w:val="ru-RU"/>
        </w:rPr>
        <w:t xml:space="preserve"> разместить на  официальном сайте администрации Дергачевского муниципального района </w:t>
      </w:r>
      <w:r>
        <w:rPr>
          <w:sz w:val="28"/>
          <w:szCs w:val="28"/>
        </w:rPr>
        <w:t xml:space="preserve"> </w:t>
      </w:r>
      <w:r>
        <w:fldChar w:fldCharType="begin"/>
      </w:r>
      <w:r>
        <w:instrText xml:space="preserve"> HYPERLINK "http://dergachi" </w:instrText>
      </w:r>
      <w:r>
        <w:fldChar w:fldCharType="separate"/>
      </w:r>
      <w:r>
        <w:rPr>
          <w:rStyle w:val="4"/>
          <w:color w:val="auto"/>
          <w:sz w:val="28"/>
          <w:szCs w:val="28"/>
          <w:lang w:val="en-US"/>
        </w:rPr>
        <w:t>http</w:t>
      </w:r>
      <w:r>
        <w:rPr>
          <w:rStyle w:val="4"/>
          <w:color w:val="auto"/>
          <w:sz w:val="28"/>
          <w:szCs w:val="28"/>
        </w:rPr>
        <w:t>://dergachi</w:t>
      </w:r>
      <w:r>
        <w:rPr>
          <w:rStyle w:val="4"/>
          <w:color w:val="auto"/>
          <w:sz w:val="28"/>
          <w:szCs w:val="28"/>
        </w:rPr>
        <w:fldChar w:fldCharType="end"/>
      </w:r>
      <w:r>
        <w:rPr>
          <w:sz w:val="28"/>
          <w:szCs w:val="28"/>
          <w:u w:val="single"/>
        </w:rPr>
        <w:t>.sarmo.ru/</w:t>
      </w:r>
      <w:r>
        <w:rPr>
          <w:rFonts w:hint="default"/>
          <w:sz w:val="28"/>
          <w:szCs w:val="28"/>
          <w:u w:val="single"/>
          <w:lang w:val="ru-RU"/>
        </w:rPr>
        <w:t xml:space="preserve"> </w:t>
      </w:r>
      <w:r>
        <w:rPr>
          <w:rFonts w:hint="default"/>
          <w:sz w:val="28"/>
          <w:szCs w:val="28"/>
          <w:u w:val="none"/>
          <w:lang w:val="ru-RU"/>
        </w:rPr>
        <w:t>и опубликовать в «Вестнике» Камышевского  муниципального образования</w:t>
      </w:r>
      <w:r>
        <w:rPr>
          <w:sz w:val="28"/>
          <w:szCs w:val="28"/>
          <w:u w:val="none"/>
        </w:rPr>
        <w:t>.</w:t>
      </w:r>
    </w:p>
    <w:p w14:paraId="091C6A79">
      <w:pPr>
        <w:numPr>
          <w:ilvl w:val="0"/>
          <w:numId w:val="1"/>
        </w:numPr>
        <w:ind w:left="240" w:leftChars="0" w:firstLine="0" w:firstLineChars="0"/>
        <w:jc w:val="both"/>
        <w:rPr>
          <w:u w:val="none"/>
        </w:rPr>
      </w:pPr>
      <w:r>
        <w:rPr>
          <w:sz w:val="28"/>
          <w:szCs w:val="28"/>
          <w:u w:val="none"/>
          <w:lang w:val="ru-RU"/>
        </w:rPr>
        <w:t>Настоящее</w:t>
      </w:r>
      <w:r>
        <w:rPr>
          <w:rFonts w:hint="default"/>
          <w:sz w:val="28"/>
          <w:szCs w:val="28"/>
          <w:u w:val="none"/>
          <w:lang w:val="ru-RU"/>
        </w:rPr>
        <w:t xml:space="preserve"> решение вступает с 01.05.2026 г.</w:t>
      </w:r>
    </w:p>
    <w:p w14:paraId="51725292">
      <w:pPr>
        <w:overflowPunct/>
        <w:autoSpaceDE/>
        <w:adjustRightInd/>
        <w:ind w:firstLine="540"/>
        <w:jc w:val="both"/>
        <w:rPr>
          <w:sz w:val="28"/>
          <w:szCs w:val="28"/>
        </w:rPr>
      </w:pPr>
    </w:p>
    <w:p w14:paraId="699A4084">
      <w:pPr>
        <w:overflowPunct/>
        <w:autoSpaceDE/>
        <w:adjustRightInd/>
        <w:ind w:firstLine="540"/>
        <w:jc w:val="both"/>
        <w:rPr>
          <w:sz w:val="28"/>
          <w:szCs w:val="28"/>
        </w:rPr>
      </w:pPr>
    </w:p>
    <w:p w14:paraId="67EF11A3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ВРИО Главы Камышевского  </w:t>
      </w:r>
    </w:p>
    <w:p w14:paraId="5047DC5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                                                    Д.И.Полуянов</w:t>
      </w:r>
    </w:p>
    <w:p w14:paraId="0DADCD38"/>
    <w:p w14:paraId="2B9A365D"/>
    <w:p w14:paraId="27D37E4B"/>
    <w:p w14:paraId="491655CD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8474E0"/>
    <w:multiLevelType w:val="multilevel"/>
    <w:tmpl w:val="878474E0"/>
    <w:lvl w:ilvl="0" w:tentative="0">
      <w:start w:val="1"/>
      <w:numFmt w:val="decimal"/>
      <w:suff w:val="space"/>
      <w:lvlText w:val="%1."/>
      <w:lvlJc w:val="left"/>
      <w:pPr>
        <w:ind w:left="240"/>
      </w:pPr>
      <w:rPr>
        <w:rFonts w:hint="default"/>
        <w:sz w:val="28"/>
        <w:szCs w:val="28"/>
      </w:rPr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B54EE"/>
    <w:rsid w:val="00015FFF"/>
    <w:rsid w:val="000D74AD"/>
    <w:rsid w:val="0047737D"/>
    <w:rsid w:val="005553FF"/>
    <w:rsid w:val="006C0955"/>
    <w:rsid w:val="00721347"/>
    <w:rsid w:val="00774794"/>
    <w:rsid w:val="0078507F"/>
    <w:rsid w:val="007970BF"/>
    <w:rsid w:val="00805CBA"/>
    <w:rsid w:val="0096117E"/>
    <w:rsid w:val="00971BF5"/>
    <w:rsid w:val="009B21D4"/>
    <w:rsid w:val="009B54EE"/>
    <w:rsid w:val="00A617C5"/>
    <w:rsid w:val="00A77EC7"/>
    <w:rsid w:val="00A80770"/>
    <w:rsid w:val="00D607ED"/>
    <w:rsid w:val="00D95D17"/>
    <w:rsid w:val="00FE3167"/>
    <w:rsid w:val="04B336D3"/>
    <w:rsid w:val="277C7E3C"/>
    <w:rsid w:val="6CAB4306"/>
    <w:rsid w:val="77CD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sz w:val="24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 w:themeColor="hyperlink"/>
      <w:u w:val="single"/>
    </w:rPr>
  </w:style>
  <w:style w:type="character" w:styleId="5">
    <w:name w:val="Strong"/>
    <w:qFormat/>
    <w:uiPriority w:val="22"/>
    <w:rPr>
      <w:rFonts w:hint="default" w:ascii="Times New Roman" w:hAnsi="Times New Roman" w:cs="Times New Roman"/>
      <w:b/>
    </w:rPr>
  </w:style>
  <w:style w:type="paragraph" w:styleId="6">
    <w:name w:val="Balloon Text"/>
    <w:basedOn w:val="1"/>
    <w:link w:val="7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customStyle="1" w:styleId="7">
    <w:name w:val="Текст выноски Знак"/>
    <w:basedOn w:val="2"/>
    <w:link w:val="6"/>
    <w:semiHidden/>
    <w:qFormat/>
    <w:uiPriority w:val="99"/>
    <w:rPr>
      <w:rFonts w:ascii="Tahoma" w:hAnsi="Tahoma" w:eastAsia="Calibri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1163</Characters>
  <Lines>19</Lines>
  <Paragraphs>5</Paragraphs>
  <TotalTime>34</TotalTime>
  <ScaleCrop>false</ScaleCrop>
  <LinksUpToDate>false</LinksUpToDate>
  <CharactersWithSpaces>1398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2025-10-27T06:38:00Z</dcterms:created>
  <dc:creator>User</dc:creator>
  <cp:lastModifiedBy>User</cp:lastModifiedBy>
  <cp:lastPrinted>2026-03-10T05:42:00Z</cp:lastPrinted>
  <dcterms:modified xsi:type="dcterms:W3CDTF">2026-04-29T11:17:22Z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AB06CF13AF394F9CB21E7CA6E7305A52_12</vt:lpwstr>
  </property>
  <property fmtid="{D5CDD505-2E9C-101B-9397-08002B2CF9AE}" pid="4" name="KSOTemplateDocerSaveRecord">
    <vt:lpwstr>eyJoZGlkIjoiZDEyNDhjMDQyMGY3M2NmNTUyYjY3NTBhNmY0NmVhNjIifQ==</vt:lpwstr>
  </property>
</Properties>
</file>